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8FA9" w14:textId="2407C1ED" w:rsidR="00854CAF" w:rsidRPr="006D106E" w:rsidRDefault="00854CAF" w:rsidP="00581C78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</w:pPr>
      <w:r w:rsidRPr="006D106E"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>Необходими документи за издаване на:</w:t>
      </w:r>
    </w:p>
    <w:p w14:paraId="3AF021F5" w14:textId="77777777"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Първи паспорт на лице до 14 год. възраст</w:t>
      </w:r>
    </w:p>
    <w:p w14:paraId="29538C7F" w14:textId="77777777" w:rsidR="00854CAF" w:rsidRPr="006D106E" w:rsidRDefault="00854CAF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двамата родители и детето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(ако не е възможно,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>виж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Важно);</w:t>
      </w:r>
    </w:p>
    <w:p w14:paraId="0541AB79" w14:textId="77777777" w:rsidR="00854CAF" w:rsidRPr="006D106E" w:rsidRDefault="00854CAF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валидни паспорти/лични карти на родителите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</w:p>
    <w:p w14:paraId="435BF170" w14:textId="77777777" w:rsidR="00854CAF" w:rsidRPr="006D106E" w:rsidRDefault="00854CAF" w:rsidP="006D106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българско удостоверение за раждане на детето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14:paraId="394A1D2B" w14:textId="77777777" w:rsidR="00854CAF" w:rsidRPr="006D106E" w:rsidRDefault="00000000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5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от родителите/законните представители на детето, които подписват заявлението. В полето за подпис под снимката не се полагат подписи нито на детето, нито на родителите;</w:t>
      </w:r>
    </w:p>
    <w:p w14:paraId="6B4DDF66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За лица придобили българско гражданство се прилага и:</w:t>
      </w:r>
    </w:p>
    <w:p w14:paraId="258031A9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Закона за гражданска регистрация /ЗГР/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). Постоянният адрес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може да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е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на територията на Република България.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У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достоверение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за постоянен адрес трябва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да съдържа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всички реквизити, т.е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да е подписано и подпечатано от кмета и заверено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по надлежния ред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съответната община.</w:t>
      </w:r>
    </w:p>
    <w:p w14:paraId="41FDDF8F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14:paraId="43764F82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национален паспорт.</w:t>
      </w:r>
    </w:p>
    <w:p w14:paraId="2CD510E9" w14:textId="77777777"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Втори и следващ паспорт на лице до 14 год. възраст</w:t>
      </w:r>
    </w:p>
    <w:p w14:paraId="04F67697" w14:textId="77777777"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двамата родители и детето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(ако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не е възможно,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>виж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Важно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);</w:t>
      </w:r>
    </w:p>
    <w:p w14:paraId="7E303E51" w14:textId="77777777"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валидни паспорти/лични карти на родителите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</w:p>
    <w:p w14:paraId="1BD3A3DC" w14:textId="77777777" w:rsidR="00854CAF" w:rsidRPr="006D106E" w:rsidRDefault="00854CAF" w:rsidP="006D106E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българско удостоверение за раждане на детето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14:paraId="21420145" w14:textId="77777777" w:rsidR="00854CAF" w:rsidRPr="006D106E" w:rsidRDefault="00000000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6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от родителите/законните представители на детето, които подписват заявлението. В полето за подпис под снимката не се полагат подписи нито на детето, нито на родителите;</w:t>
      </w:r>
    </w:p>
    <w:p w14:paraId="7C377F71" w14:textId="77777777"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предходен паспорт на лицето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в оригинал и фотокопие.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7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14:paraId="782107E9" w14:textId="77777777"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lastRenderedPageBreak/>
        <w:t>Паспорт на лице от 14 до 18 год. възраст</w:t>
      </w:r>
    </w:p>
    <w:p w14:paraId="26396B35" w14:textId="77777777"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двамата родители и детето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(ако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не е възможно,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>виж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Важно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);</w:t>
      </w:r>
    </w:p>
    <w:p w14:paraId="03D2A9F2" w14:textId="77777777" w:rsidR="00854CAF" w:rsidRPr="006D106E" w:rsidRDefault="00854CAF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валидни паспорти/лични карти на родителите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</w:p>
    <w:p w14:paraId="43CE6CA6" w14:textId="77777777" w:rsidR="00854CAF" w:rsidRPr="006D106E" w:rsidRDefault="00854CAF" w:rsidP="006D106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българско удостоверение за раждане на 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лицето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14:paraId="612AFDEF" w14:textId="77777777" w:rsidR="00854CAF" w:rsidRPr="006D106E" w:rsidRDefault="00000000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8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Заявлението се подава лично и се подписва от непълнолетния заявител в определеното за това място, а двамата родители изразяват съгласието си като полагат подпис върху заявлението пред консулския служител;</w:t>
      </w:r>
    </w:p>
    <w:p w14:paraId="495CADAA" w14:textId="77777777"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предходен паспорт на лицето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в оригинал и фотокопие.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9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14:paraId="037F258F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За лица придобили българско гражданство се прилага и:</w:t>
      </w:r>
    </w:p>
    <w:p w14:paraId="3FD08769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Закона за гражданска регистрация /ЗГР/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). Постоянният адрес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може да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е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на територията на Република България.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У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достоверение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за постоянен адрес трябва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да съдържа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всички реквизити, т.е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да е подписано и подпечатано от кмета и заверено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по надлежния ред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съответната община.</w:t>
      </w:r>
    </w:p>
    <w:p w14:paraId="3DE7A448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14:paraId="7A962F86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национален паспорт.</w:t>
      </w:r>
    </w:p>
    <w:p w14:paraId="6EAA31EB" w14:textId="77777777"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Паспорт на лице от 18 до 58 год. възраст</w:t>
      </w:r>
    </w:p>
    <w:p w14:paraId="124A0986" w14:textId="77777777"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14:paraId="3D5C049D" w14:textId="77777777" w:rsidR="008F6192" w:rsidRPr="006D106E" w:rsidRDefault="00000000" w:rsidP="006D106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hyperlink r:id="rId10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българско удостоверение за раждане на 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лицето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с вписано в него ЕГН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14:paraId="0E29D7F3" w14:textId="77777777"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1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декларация по чл. 17, ал. 1 от Правилника за издаване на българските </w:t>
        </w:r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lastRenderedPageBreak/>
          <w:t>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14:paraId="764E41BE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За лица придобили българско гражданство се прилага и:</w:t>
      </w:r>
    </w:p>
    <w:p w14:paraId="333D0644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Закона за гражданска регистрация /ЗГР/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). Постоянният адрес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може да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е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на територията на Република България.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У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достоверение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за постоянен адрес трябва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да съдържа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всички реквизити, т.е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да е подписано и подпечатано от кмета и заверено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по надлежния ред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съответната община.</w:t>
      </w:r>
    </w:p>
    <w:p w14:paraId="47263C70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14:paraId="20E97772" w14:textId="77777777"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национален паспорт.</w:t>
      </w:r>
    </w:p>
    <w:p w14:paraId="37981353" w14:textId="77777777"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Паспорт на лице от 58 до 70 год. възраст</w:t>
      </w:r>
    </w:p>
    <w:p w14:paraId="602A38DB" w14:textId="77777777"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14:paraId="4ED4245E" w14:textId="77777777" w:rsidR="00854CAF" w:rsidRPr="006D106E" w:rsidRDefault="00000000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2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14:paraId="3B83F8D3" w14:textId="77777777"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3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14:paraId="50ED85DA" w14:textId="77777777"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Паспорт на лице над 70 годишна възраст</w:t>
      </w:r>
    </w:p>
    <w:p w14:paraId="4334D5CF" w14:textId="77777777"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14:paraId="5CFB4954" w14:textId="77777777" w:rsidR="00854CAF" w:rsidRPr="006D106E" w:rsidRDefault="00000000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4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14:paraId="2F390145" w14:textId="77777777" w:rsidR="00854CAF" w:rsidRPr="00581C78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5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14:paraId="61613D5A" w14:textId="77777777" w:rsidR="00581C78" w:rsidRPr="006D106E" w:rsidRDefault="00581C78" w:rsidP="00581C7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</w:p>
    <w:p w14:paraId="38F2812B" w14:textId="77777777"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lastRenderedPageBreak/>
        <w:t>Паспорт на лице с трайно намалена работоспособност или с вид и степен на увреждане 50% и над 50%</w:t>
      </w:r>
    </w:p>
    <w:p w14:paraId="4A5224F0" w14:textId="77777777"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14:paraId="4C5FEE9E" w14:textId="77777777" w:rsidR="00854CAF" w:rsidRPr="006D106E" w:rsidRDefault="00000000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6" w:history="1"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14:paraId="1751FEAA" w14:textId="77777777"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80 и чл. 81 от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7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14:paraId="3FA37C60" w14:textId="77777777"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експертно решение на ТЕЛК /Териториална експертна лекарска комисия/ или на НЕЛК /Национална експертна лекарска комисия/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фотокопие.</w:t>
      </w:r>
    </w:p>
    <w:p w14:paraId="7DE746B0" w14:textId="77777777" w:rsidR="008F6192" w:rsidRPr="006D106E" w:rsidRDefault="008F6192" w:rsidP="00581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ambria" w:eastAsia="Times New Roman" w:hAnsi="Cambria" w:cstheme="minorHAnsi"/>
          <w:b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 xml:space="preserve">Важно </w:t>
      </w:r>
      <w:r w:rsidR="00854CAF"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: Присъствието само на единия родител е възможно, когато:</w:t>
      </w:r>
    </w:p>
    <w:p w14:paraId="2C8FC9A5" w14:textId="4868509B" w:rsidR="006D106E" w:rsidRPr="00581C78" w:rsidRDefault="00854CAF" w:rsidP="00581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ambria" w:eastAsia="Times New Roman" w:hAnsi="Cambria" w:cstheme="minorHAnsi"/>
          <w:b/>
          <w:sz w:val="24"/>
          <w:szCs w:val="24"/>
          <w:lang w:val="bg-BG"/>
        </w:rPr>
      </w:pP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1. Бъде представено в оригинал изрично нотариално заверено пълномощно от отсъстващия родител за издаване на паспорта;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2. Другият родител е лишен от родителски права, удостоверено със съдебно решение;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3. Бъде представено съдебно решение, в което изрично е записано, че родителят може да подаде документи за издаване на паспорт на детето без съгласието на другия родител;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4. Документ, удостоверява</w:t>
      </w:r>
      <w:r w:rsidR="00FC309E"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щ, че вторият родител е починал /смъртен акт/</w:t>
      </w:r>
      <w:r w:rsidR="00FC309E" w:rsidRPr="006D106E">
        <w:rPr>
          <w:rFonts w:ascii="Cambria" w:eastAsia="Times New Roman" w:hAnsi="Cambria" w:cstheme="minorHAnsi"/>
          <w:b/>
          <w:sz w:val="24"/>
          <w:szCs w:val="24"/>
        </w:rPr>
        <w:t>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5. Акт на български или на чуждестранен съд, потвърден от български съд, че другият родител е в неизвестност;</w:t>
      </w: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6. Ако бащата е неизвестен</w:t>
      </w:r>
      <w:r w:rsidR="00581C78">
        <w:rPr>
          <w:rFonts w:ascii="Cambria" w:eastAsia="Times New Roman" w:hAnsi="Cambria" w:cstheme="minorHAnsi"/>
          <w:b/>
          <w:sz w:val="24"/>
          <w:szCs w:val="24"/>
          <w:lang w:val="bg-BG"/>
        </w:rPr>
        <w:t xml:space="preserve"> и това може да бъде удостоверено с документ.</w:t>
      </w:r>
    </w:p>
    <w:p w14:paraId="23379496" w14:textId="77777777" w:rsidR="006D106E" w:rsidRPr="006D106E" w:rsidRDefault="006D106E" w:rsidP="006D106E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theme="minorHAnsi"/>
          <w:b/>
          <w:bCs/>
          <w:sz w:val="28"/>
          <w:szCs w:val="28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8"/>
          <w:szCs w:val="28"/>
          <w:lang w:val="en"/>
        </w:rPr>
        <w:t>СРОК И ДОСТАВЯНЕ НА ИЗДАДЕНИ БЪЛГАРСКИ ЛИЧНИ ДОКУМЕНТИ</w:t>
      </w:r>
    </w:p>
    <w:p w14:paraId="0E88B8C1" w14:textId="48F04B91" w:rsidR="00581C78" w:rsidRPr="00581C78" w:rsidRDefault="00581C78" w:rsidP="00581C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581C78">
        <w:rPr>
          <w:rFonts w:ascii="Cambria" w:eastAsia="Times New Roman" w:hAnsi="Cambria" w:cs="Times New Roman"/>
          <w:sz w:val="24"/>
          <w:szCs w:val="24"/>
          <w:lang w:val="bg-BG"/>
        </w:rPr>
        <w:t xml:space="preserve">В случай, че апликантите са покрили изискванията на съответните нормативни актове и информацията е обработена от българските компетентни органи, то заявителят може да получи издадения български личен документ в Генералното консулство в Дубай. Тъй като в ГК няма редовна дипломатическа поща с Република България, към настоящият момент съществува само възможността за бърза поръчка, която е със срок на получаване на документа 30 дни, но </w:t>
      </w:r>
      <w:r w:rsidRPr="00581C78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само в случай, че апликантът ще използва услуга на  </w:t>
      </w:r>
      <w:r w:rsidRPr="00581C78">
        <w:rPr>
          <w:rFonts w:ascii="Cambria" w:eastAsia="Times New Roman" w:hAnsi="Cambria" w:cs="Times New Roman"/>
          <w:b/>
          <w:bCs/>
          <w:sz w:val="24"/>
          <w:szCs w:val="24"/>
        </w:rPr>
        <w:t>DHL.</w:t>
      </w:r>
      <w:r w:rsidRPr="00581C78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</w:t>
      </w:r>
      <w:r w:rsidRPr="00581C78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Можете да се запознаете с условията и таксата за получаване на документ чрез </w:t>
      </w:r>
      <w:r w:rsidRPr="00581C78">
        <w:rPr>
          <w:rFonts w:ascii="Cambria" w:eastAsia="Times New Roman" w:hAnsi="Cambria" w:cs="Times New Roman"/>
          <w:sz w:val="24"/>
          <w:szCs w:val="24"/>
        </w:rPr>
        <w:t>DHL</w:t>
      </w:r>
      <w:r w:rsidRPr="00581C78">
        <w:rPr>
          <w:rFonts w:ascii="Cambria" w:eastAsia="Times New Roman" w:hAnsi="Cambria" w:cs="Times New Roman"/>
          <w:sz w:val="24"/>
          <w:szCs w:val="24"/>
          <w:lang w:val="bg-BG"/>
        </w:rPr>
        <w:t xml:space="preserve"> в приложения </w:t>
      </w:r>
      <w:r w:rsidRPr="00581C78">
        <w:rPr>
          <w:rFonts w:ascii="Cambria" w:eastAsia="Times New Roman" w:hAnsi="Cambria" w:cs="Times New Roman"/>
          <w:sz w:val="24"/>
          <w:szCs w:val="24"/>
        </w:rPr>
        <w:t xml:space="preserve">PDF </w:t>
      </w:r>
      <w:r w:rsidRPr="00581C78">
        <w:rPr>
          <w:rFonts w:ascii="Cambria" w:eastAsia="Times New Roman" w:hAnsi="Cambria" w:cs="Times New Roman"/>
          <w:sz w:val="24"/>
          <w:szCs w:val="24"/>
          <w:lang w:val="bg-BG"/>
        </w:rPr>
        <w:t>файл.</w:t>
      </w:r>
    </w:p>
    <w:p w14:paraId="1BE956EB" w14:textId="366E08A6" w:rsidR="00854CAF" w:rsidRPr="006D106E" w:rsidRDefault="00854CAF" w:rsidP="006D106E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</w:pPr>
      <w:r w:rsidRPr="006D106E"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>Получаване на паспорта</w:t>
      </w:r>
    </w:p>
    <w:p w14:paraId="61B834E9" w14:textId="77777777" w:rsidR="00C77867" w:rsidRPr="006D106E" w:rsidRDefault="00854CAF" w:rsidP="00581C7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Новите документи 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>се получават лично в консулска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служба, а по изключение – от упълномощено лице с изрично нотариално заверено пълномощно или от лице, данните за което са вписани при подаване на заявлението. Попълва се съответната графа за получав</w:t>
      </w:r>
      <w:r w:rsidR="00C77867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ане в заявлението, и се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полага подпис</w:t>
      </w:r>
      <w:r w:rsidR="00C77867" w:rsidRPr="006D106E">
        <w:rPr>
          <w:rFonts w:ascii="Cambria" w:eastAsia="Times New Roman" w:hAnsi="Cambria" w:cstheme="minorHAnsi"/>
          <w:sz w:val="24"/>
          <w:szCs w:val="24"/>
          <w:lang w:val="bg-BG"/>
        </w:rPr>
        <w:t>.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</w:p>
    <w:p w14:paraId="72D2A9AE" w14:textId="77777777" w:rsidR="00854CAF" w:rsidRPr="006D106E" w:rsidRDefault="00854CAF" w:rsidP="00581C7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lastRenderedPageBreak/>
        <w:t xml:space="preserve">Паспортите на </w:t>
      </w:r>
      <w:r w:rsidR="00FC309E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лица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до 18-годишна възраст се получават лично от </w:t>
      </w:r>
      <w:r w:rsidR="00FC309E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родител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, </w:t>
      </w:r>
      <w:r w:rsidR="00BF7F56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 xml:space="preserve">или упълномощено от </w:t>
      </w:r>
      <w:r w:rsidR="00FC309E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родителите</w:t>
      </w:r>
      <w:r w:rsidR="00BF7F56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 xml:space="preserve"> лице, 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удостоверяващ своята самоличност с паспорт или лична карта. Същият следва да покаже и удостоверението за раждане на детето в оригинал. Неговите имена и данни се записват.</w:t>
      </w:r>
    </w:p>
    <w:p w14:paraId="16C46CA7" w14:textId="4078FF6F" w:rsidR="00854CAF" w:rsidRPr="006D106E" w:rsidRDefault="00854CAF" w:rsidP="00581C7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Старите документи (лична карта и/или паспорт) се обявяват за невалидни, което се отразява в системата на МВР и не могат да бъдат използвани.</w:t>
      </w:r>
    </w:p>
    <w:p w14:paraId="088900A3" w14:textId="77777777" w:rsidR="00854CAF" w:rsidRPr="006D106E" w:rsidRDefault="00854CAF" w:rsidP="00581C78">
      <w:pPr>
        <w:shd w:val="clear" w:color="auto" w:fill="FEFEFE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При получаване на издадения нов паспорт, предходният паспорт следва да бъде върнат в консулската служба.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Лице, което има необходимост от представяне на визи или гранични печати, положени в паспорта, може да го задържи след изтичане срока на валидност, като го представи в консулската служба и подаде искане по образец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/</w:t>
      </w:r>
      <w:r w:rsidR="00FC309E" w:rsidRPr="006D106E">
        <w:rPr>
          <w:rFonts w:ascii="Cambria" w:eastAsia="Times New Roman" w:hAnsi="Cambria" w:cstheme="minorHAnsi"/>
          <w:sz w:val="18"/>
          <w:szCs w:val="18"/>
          <w:lang w:eastAsia="en-GB"/>
        </w:rPr>
        <w:t xml:space="preserve"> 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Приложение № 7 към чл. 32, ал. 2 от 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bg-BG"/>
        </w:rPr>
        <w:t>ПИ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>БЛД/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Лицето е длъжно да върне документа в срок до 3 месеца след отпадане на заявената необходимост.</w:t>
      </w:r>
    </w:p>
    <w:p w14:paraId="0AEA2903" w14:textId="77777777" w:rsidR="00FC309E" w:rsidRPr="006D106E" w:rsidRDefault="00FC309E" w:rsidP="00581C78">
      <w:pPr>
        <w:shd w:val="clear" w:color="auto" w:fill="FEFEFE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</w:p>
    <w:p w14:paraId="5434099E" w14:textId="25E56367" w:rsidR="00FC309E" w:rsidRPr="006D106E" w:rsidRDefault="00FC309E" w:rsidP="00581C7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Получаване на издаден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нов паспорт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може да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бъде извършено</w:t>
      </w:r>
      <w:r w:rsidR="00581C78">
        <w:rPr>
          <w:rFonts w:ascii="Cambria" w:eastAsia="Times New Roman" w:hAnsi="Cambria" w:cstheme="minorHAnsi"/>
          <w:sz w:val="24"/>
          <w:szCs w:val="24"/>
          <w:lang w:val="bg-BG"/>
        </w:rPr>
        <w:t xml:space="preserve"> също и в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Република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, </w:t>
      </w:r>
      <w:r w:rsidR="00581C78">
        <w:rPr>
          <w:rFonts w:ascii="Cambria" w:eastAsia="Times New Roman" w:hAnsi="Cambria" w:cstheme="minorHAnsi"/>
          <w:sz w:val="24"/>
          <w:szCs w:val="24"/>
          <w:lang w:val="bg-BG"/>
        </w:rPr>
        <w:t xml:space="preserve">ако това е заявено при подаване на документите,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лично или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чрез упълномощено лице – с изрично нотариално заверено пълномощно или от лице, данните на което са вписани в заявлението при подаване. Упълномощеното лице следва да получи издадения документ за самоличност от Дирекция „Български документи за самоличност”, гр. София, бул. „Княгиня Мария Луиза” № 48 след представяне на свой документ за самоличност и връщане на предходния паспорт.</w:t>
      </w:r>
    </w:p>
    <w:p w14:paraId="6B61CEB5" w14:textId="77777777" w:rsidR="0007215E" w:rsidRPr="006D106E" w:rsidRDefault="0007215E" w:rsidP="006D106E">
      <w:pPr>
        <w:rPr>
          <w:rFonts w:ascii="Cambria" w:hAnsi="Cambria" w:cstheme="minorHAnsi"/>
        </w:rPr>
      </w:pPr>
    </w:p>
    <w:sectPr w:rsidR="0007215E" w:rsidRPr="006D106E" w:rsidSect="006D106E">
      <w:pgSz w:w="12240" w:h="15840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336"/>
    <w:multiLevelType w:val="multilevel"/>
    <w:tmpl w:val="BF8A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9400A"/>
    <w:multiLevelType w:val="hybridMultilevel"/>
    <w:tmpl w:val="CB6430CA"/>
    <w:lvl w:ilvl="0" w:tplc="0F86C5D6">
      <w:start w:val="1"/>
      <w:numFmt w:val="decimal"/>
      <w:lvlText w:val="%1."/>
      <w:lvlJc w:val="left"/>
      <w:pPr>
        <w:ind w:left="1440" w:hanging="360"/>
      </w:pPr>
      <w:rPr>
        <w:rFonts w:ascii="Cambria" w:eastAsia="Times New Roman" w:hAnsi="Cambria" w:cstheme="minorHAnsi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4A32E8"/>
    <w:multiLevelType w:val="multilevel"/>
    <w:tmpl w:val="4F6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0524B"/>
    <w:multiLevelType w:val="hybridMultilevel"/>
    <w:tmpl w:val="037E71D0"/>
    <w:lvl w:ilvl="0" w:tplc="75025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1960952">
    <w:abstractNumId w:val="0"/>
  </w:num>
  <w:num w:numId="2" w16cid:durableId="47075616">
    <w:abstractNumId w:val="2"/>
  </w:num>
  <w:num w:numId="3" w16cid:durableId="2049983637">
    <w:abstractNumId w:val="3"/>
  </w:num>
  <w:num w:numId="4" w16cid:durableId="1123840072">
    <w:abstractNumId w:val="1"/>
  </w:num>
  <w:num w:numId="5" w16cid:durableId="13425068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AF"/>
    <w:rsid w:val="000277F0"/>
    <w:rsid w:val="0007215E"/>
    <w:rsid w:val="001762A7"/>
    <w:rsid w:val="00303A7B"/>
    <w:rsid w:val="00581C78"/>
    <w:rsid w:val="006330C5"/>
    <w:rsid w:val="006D106E"/>
    <w:rsid w:val="00854CAF"/>
    <w:rsid w:val="008F6192"/>
    <w:rsid w:val="00930B0E"/>
    <w:rsid w:val="00BF7F56"/>
    <w:rsid w:val="00C77867"/>
    <w:rsid w:val="00F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983D"/>
  <w15:chartTrackingRefBased/>
  <w15:docId w15:val="{6034369D-44CE-418A-AB65-1B783434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06E"/>
    <w:pPr>
      <w:ind w:left="720"/>
      <w:contextualSpacing/>
    </w:pPr>
  </w:style>
  <w:style w:type="paragraph" w:customStyle="1" w:styleId="Default">
    <w:name w:val="Default"/>
    <w:rsid w:val="006D1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81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atebg.eu/apply" TargetMode="External"/><Relationship Id="rId13" Type="http://schemas.openxmlformats.org/officeDocument/2006/relationships/hyperlink" Target="https://consulatebg.eu/FD4E7EAEBCB6EC9AC2257FA3004169EC/%24FILE/Deklaracia_17_PIBLD20141217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ulatebg.eu/FD4E7EAEBCB6EC9AC2257FA3004169EC/%24FILE/Deklaracia_17_PIBLD20141217.pdf" TargetMode="External"/><Relationship Id="rId12" Type="http://schemas.openxmlformats.org/officeDocument/2006/relationships/hyperlink" Target="https://www.consulatebg.eu/apply" TargetMode="External"/><Relationship Id="rId17" Type="http://schemas.openxmlformats.org/officeDocument/2006/relationships/hyperlink" Target="https://consulatebg.eu/FD4E7EAEBCB6EC9AC2257FA3004169EC/%24FILE/Deklaracia_17_PIBLD201412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atebg.eu/appl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atebg.eu/apply" TargetMode="External"/><Relationship Id="rId11" Type="http://schemas.openxmlformats.org/officeDocument/2006/relationships/hyperlink" Target="https://consulatebg.eu/FD4E7EAEBCB6EC9AC2257FA3004169EC/%24FILE/Deklaracia_17_PIBLD20141217.pdf" TargetMode="External"/><Relationship Id="rId5" Type="http://schemas.openxmlformats.org/officeDocument/2006/relationships/hyperlink" Target="https://www.consulatebg.eu/apply" TargetMode="External"/><Relationship Id="rId15" Type="http://schemas.openxmlformats.org/officeDocument/2006/relationships/hyperlink" Target="https://consulatebg.eu/FD4E7EAEBCB6EC9AC2257FA3004169EC/%24FILE/Deklaracia_17_PIBLD20141217.pdf" TargetMode="External"/><Relationship Id="rId10" Type="http://schemas.openxmlformats.org/officeDocument/2006/relationships/hyperlink" Target="https://www.consulatebg.eu/appl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nsulatebg.eu/FD4E7EAEBCB6EC9AC2257FA3004169EC/%24FILE/Deklaracia_17_PIBLD20141217.pdf" TargetMode="External"/><Relationship Id="rId14" Type="http://schemas.openxmlformats.org/officeDocument/2006/relationships/hyperlink" Target="https://www.consulatebg.eu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Consulate General</cp:lastModifiedBy>
  <cp:revision>9</cp:revision>
  <cp:lastPrinted>2022-01-31T12:33:00Z</cp:lastPrinted>
  <dcterms:created xsi:type="dcterms:W3CDTF">2021-11-21T22:44:00Z</dcterms:created>
  <dcterms:modified xsi:type="dcterms:W3CDTF">2023-05-19T12:46:00Z</dcterms:modified>
</cp:coreProperties>
</file>