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AD081C" w:rsidP="009E3F1B">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NEAR-C-1</w:t>
            </w:r>
          </w:p>
        </w:tc>
      </w:tr>
      <w:tr w:rsidR="00745B97" w:rsidRPr="00745B97" w:rsidTr="00EC6FF0">
        <w:trPr>
          <w:trHeight w:val="1977"/>
          <w:jc w:val="center"/>
        </w:trPr>
        <w:tc>
          <w:tcPr>
            <w:tcW w:w="4359" w:type="dxa"/>
            <w:tcBorders>
              <w:bottom w:val="nil"/>
            </w:tcBorders>
          </w:tcPr>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Chef d’unité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AD081C" w:rsidRPr="00AD081C" w:rsidRDefault="00AD081C" w:rsidP="00AD081C">
            <w:pPr>
              <w:ind w:right="1317"/>
              <w:jc w:val="both"/>
              <w:rPr>
                <w:rFonts w:ascii="Times New Roman" w:hAnsi="Times New Roman" w:cs="Times New Roman"/>
                <w:b/>
                <w:lang w:val="de-DE"/>
              </w:rPr>
            </w:pPr>
            <w:r w:rsidRPr="00AD081C">
              <w:rPr>
                <w:rFonts w:ascii="Times New Roman" w:hAnsi="Times New Roman" w:cs="Times New Roman"/>
                <w:b/>
                <w:lang w:val="de-DE"/>
              </w:rPr>
              <w:t xml:space="preserve">Diana </w:t>
            </w:r>
            <w:proofErr w:type="spellStart"/>
            <w:r w:rsidRPr="00AD081C">
              <w:rPr>
                <w:rFonts w:ascii="Times New Roman" w:hAnsi="Times New Roman" w:cs="Times New Roman"/>
                <w:b/>
                <w:lang w:val="de-DE"/>
              </w:rPr>
              <w:t>Jablonska</w:t>
            </w:r>
            <w:proofErr w:type="spellEnd"/>
          </w:p>
          <w:p w:rsidR="00DD50BF" w:rsidRPr="00DD50BF" w:rsidRDefault="00AD081C" w:rsidP="00AD081C">
            <w:pPr>
              <w:ind w:right="1317"/>
              <w:jc w:val="both"/>
              <w:rPr>
                <w:rFonts w:ascii="Times New Roman" w:hAnsi="Times New Roman" w:cs="Times New Roman"/>
                <w:b/>
                <w:lang w:val="de-DE"/>
              </w:rPr>
            </w:pPr>
            <w:hyperlink r:id="rId8" w:history="1">
              <w:r w:rsidRPr="006E435D">
                <w:rPr>
                  <w:rStyle w:val="Hyperlink"/>
                  <w:rFonts w:ascii="Times New Roman" w:hAnsi="Times New Roman" w:cs="Times New Roman"/>
                  <w:b/>
                  <w:lang w:val="de-DE"/>
                </w:rPr>
                <w:t>Diana.Jablonska@ec.europa.eu</w:t>
              </w:r>
            </w:hyperlink>
            <w:r>
              <w:rPr>
                <w:rFonts w:ascii="Times New Roman" w:hAnsi="Times New Roman" w:cs="Times New Roman"/>
                <w:b/>
                <w:lang w:val="de-DE"/>
              </w:rPr>
              <w:t xml:space="preserve"> </w:t>
            </w:r>
            <w:r w:rsidR="00DD50BF">
              <w:rPr>
                <w:rFonts w:ascii="Times New Roman" w:hAnsi="Times New Roman" w:cs="Times New Roman"/>
                <w:b/>
                <w:lang w:val="de-DE"/>
              </w:rPr>
              <w:t xml:space="preserve"> </w:t>
            </w:r>
          </w:p>
          <w:p w:rsidR="00A2180F" w:rsidRDefault="00A2180F" w:rsidP="00DD50BF">
            <w:pPr>
              <w:ind w:right="1317"/>
              <w:jc w:val="both"/>
              <w:rPr>
                <w:rFonts w:ascii="Times New Roman" w:hAnsi="Times New Roman" w:cs="Times New Roman"/>
                <w:b/>
                <w:lang w:val="de-DE"/>
              </w:rPr>
            </w:pPr>
          </w:p>
          <w:p w:rsidR="00A2180F" w:rsidRPr="00F45958" w:rsidRDefault="00A2180F" w:rsidP="00A2180F">
            <w:pPr>
              <w:ind w:right="1317"/>
              <w:jc w:val="both"/>
              <w:rPr>
                <w:rFonts w:ascii="Times New Roman" w:hAnsi="Times New Roman" w:cs="Times New Roman"/>
                <w:b/>
                <w:lang w:val="de-DE"/>
              </w:rPr>
            </w:pPr>
            <w:r>
              <w:rPr>
                <w:rFonts w:ascii="Times New Roman" w:hAnsi="Times New Roman" w:cs="Times New Roman"/>
                <w:b/>
                <w:lang w:val="de-DE"/>
              </w:rPr>
              <w:t>1</w:t>
            </w:r>
          </w:p>
          <w:p w:rsidR="00381739" w:rsidRPr="00381739" w:rsidRDefault="008F7952" w:rsidP="00EF4C44">
            <w:pPr>
              <w:rPr>
                <w:rFonts w:ascii="Times New Roman" w:eastAsia="Times New Roman" w:hAnsi="Times New Roman" w:cs="Times New Roman"/>
                <w:b/>
                <w:sz w:val="24"/>
                <w:szCs w:val="20"/>
                <w:lang w:eastAsia="en-GB"/>
              </w:rPr>
            </w:pPr>
            <w:r>
              <w:rPr>
                <w:rFonts w:ascii="Times New Roman" w:hAnsi="Times New Roman" w:cs="Times New Roman"/>
                <w:b/>
              </w:rPr>
              <w:t>1</w:t>
            </w:r>
            <w:r w:rsidRPr="008F7952">
              <w:rPr>
                <w:rFonts w:ascii="Times New Roman" w:hAnsi="Times New Roman" w:cs="Times New Roman"/>
                <w:b/>
                <w:vertAlign w:val="superscript"/>
              </w:rPr>
              <w:t>er</w:t>
            </w:r>
            <w:r>
              <w:rPr>
                <w:rFonts w:ascii="Times New Roman" w:hAnsi="Times New Roman" w:cs="Times New Roman"/>
                <w:b/>
              </w:rPr>
              <w:t xml:space="preserve"> </w:t>
            </w:r>
            <w:r w:rsidR="00381739" w:rsidRPr="00381739">
              <w:rPr>
                <w:rFonts w:ascii="Times New Roman" w:hAnsi="Times New Roman" w:cs="Times New Roman"/>
                <w:b/>
              </w:rPr>
              <w:t>trimestre 202</w:t>
            </w:r>
            <w:r>
              <w:rPr>
                <w:rFonts w:ascii="Times New Roman" w:hAnsi="Times New Roman" w:cs="Times New Roman"/>
                <w:b/>
              </w:rPr>
              <w:t>3</w:t>
            </w:r>
            <w:r w:rsidR="00381739" w:rsidRPr="00381739">
              <w:rPr>
                <w:rFonts w:ascii="Times New Roman" w:hAnsi="Times New Roman" w:cs="Times New Roman"/>
                <w:b/>
                <w:vertAlign w:val="superscript"/>
              </w:rPr>
              <w:footnoteReference w:id="1"/>
            </w:r>
          </w:p>
          <w:p w:rsidR="00381739" w:rsidRPr="00381739" w:rsidRDefault="008D0D80"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AD081C" w:rsidP="00AD081C">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xml:space="preserve">: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EF4C44" w:rsidP="008D0D80">
            <w:pPr>
              <w:rPr>
                <w:rFonts w:ascii="Times New Roman" w:eastAsia="Times New Roman" w:hAnsi="Times New Roman" w:cs="Times New Roman"/>
                <w:sz w:val="24"/>
                <w:szCs w:val="20"/>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00745B97" w:rsidRPr="00745B97">
              <w:rPr>
                <w:rFonts w:ascii="Times New Roman" w:eastAsia="MS Minngs" w:hAnsi="Times New Roman" w:cs="Times New Roman"/>
                <w:bCs/>
                <w:lang w:val="fr-FR" w:eastAsia="en-GB"/>
              </w:rPr>
              <w:t xml:space="preserve">   </w:t>
            </w: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AD081C" w:rsidRPr="00AD081C" w:rsidRDefault="00AD081C" w:rsidP="00AD081C">
      <w:pPr>
        <w:spacing w:after="0" w:line="240" w:lineRule="auto"/>
        <w:ind w:left="426"/>
        <w:jc w:val="both"/>
        <w:rPr>
          <w:rFonts w:ascii="Times New Roman" w:eastAsia="Times New Roman" w:hAnsi="Times New Roman" w:cs="Times New Roman"/>
          <w:lang w:eastAsia="en-GB"/>
        </w:rPr>
      </w:pPr>
      <w:r w:rsidRPr="00AD081C">
        <w:rPr>
          <w:rFonts w:ascii="Times New Roman" w:eastAsia="Times New Roman" w:hAnsi="Times New Roman" w:cs="Times New Roman"/>
          <w:lang w:eastAsia="en-GB"/>
        </w:rPr>
        <w:t>Contribuer à la mise en œuvre et au suivi de la politique européenne de voisinage et d'élargissement en Géorgie.</w:t>
      </w:r>
    </w:p>
    <w:p w:rsidR="00AD081C" w:rsidRPr="00AD081C" w:rsidRDefault="00AD081C" w:rsidP="00AD081C">
      <w:pPr>
        <w:pStyle w:val="ListParagraph"/>
        <w:numPr>
          <w:ilvl w:val="0"/>
          <w:numId w:val="7"/>
        </w:numPr>
        <w:spacing w:after="0" w:line="240" w:lineRule="auto"/>
        <w:ind w:left="851" w:hanging="437"/>
        <w:jc w:val="both"/>
        <w:rPr>
          <w:rFonts w:ascii="Times New Roman" w:eastAsia="Times New Roman" w:hAnsi="Times New Roman" w:cs="Times New Roman"/>
          <w:lang w:eastAsia="en-GB"/>
        </w:rPr>
      </w:pPr>
      <w:r w:rsidRPr="00AD081C">
        <w:rPr>
          <w:rFonts w:ascii="Times New Roman" w:eastAsia="Times New Roman" w:hAnsi="Times New Roman" w:cs="Times New Roman"/>
          <w:lang w:eastAsia="en-GB"/>
        </w:rPr>
        <w:t xml:space="preserve">Assurer le suivi du développement des politiques en Géorgie, en particulier celles liées à la mise en œuvre de </w:t>
      </w:r>
      <w:proofErr w:type="gramStart"/>
      <w:r w:rsidRPr="00AD081C">
        <w:rPr>
          <w:rFonts w:ascii="Times New Roman" w:eastAsia="Times New Roman" w:hAnsi="Times New Roman" w:cs="Times New Roman"/>
          <w:lang w:eastAsia="en-GB"/>
        </w:rPr>
        <w:t>l' "</w:t>
      </w:r>
      <w:proofErr w:type="gramEnd"/>
      <w:r w:rsidRPr="00AD081C">
        <w:rPr>
          <w:rFonts w:ascii="Times New Roman" w:eastAsia="Times New Roman" w:hAnsi="Times New Roman" w:cs="Times New Roman"/>
          <w:lang w:eastAsia="en-GB"/>
        </w:rPr>
        <w:t>association agenda", l'</w:t>
      </w:r>
      <w:proofErr w:type="spellStart"/>
      <w:r w:rsidRPr="00AD081C">
        <w:rPr>
          <w:rFonts w:ascii="Times New Roman" w:eastAsia="Times New Roman" w:hAnsi="Times New Roman" w:cs="Times New Roman"/>
          <w:lang w:eastAsia="en-GB"/>
        </w:rPr>
        <w:t>Opinio</w:t>
      </w:r>
      <w:proofErr w:type="spellEnd"/>
      <w:r w:rsidRPr="00AD081C">
        <w:rPr>
          <w:rFonts w:ascii="Times New Roman" w:eastAsia="Times New Roman" w:hAnsi="Times New Roman" w:cs="Times New Roman"/>
          <w:lang w:eastAsia="en-GB"/>
        </w:rPr>
        <w:t xml:space="preserve">, et les rapports liés à l'élargissement. Contribuer à la préparation, à la conception, au développement et au suivi des programmes et projets en Géorgie conformément à la politique d'élargissement, à </w:t>
      </w:r>
      <w:proofErr w:type="gramStart"/>
      <w:r w:rsidRPr="00AD081C">
        <w:rPr>
          <w:rFonts w:ascii="Times New Roman" w:eastAsia="Times New Roman" w:hAnsi="Times New Roman" w:cs="Times New Roman"/>
          <w:lang w:eastAsia="en-GB"/>
        </w:rPr>
        <w:t>l' "</w:t>
      </w:r>
      <w:proofErr w:type="gramEnd"/>
      <w:r w:rsidRPr="00AD081C">
        <w:rPr>
          <w:rFonts w:ascii="Times New Roman" w:eastAsia="Times New Roman" w:hAnsi="Times New Roman" w:cs="Times New Roman"/>
          <w:lang w:eastAsia="en-GB"/>
        </w:rPr>
        <w:t xml:space="preserve">association agenda" révisé, à la "Joint Communication of 2020" et au "Joint Staff </w:t>
      </w:r>
      <w:proofErr w:type="spellStart"/>
      <w:r w:rsidRPr="00AD081C">
        <w:rPr>
          <w:rFonts w:ascii="Times New Roman" w:eastAsia="Times New Roman" w:hAnsi="Times New Roman" w:cs="Times New Roman"/>
          <w:lang w:eastAsia="en-GB"/>
        </w:rPr>
        <w:t>Working</w:t>
      </w:r>
      <w:proofErr w:type="spellEnd"/>
      <w:r w:rsidRPr="00AD081C">
        <w:rPr>
          <w:rFonts w:ascii="Times New Roman" w:eastAsia="Times New Roman" w:hAnsi="Times New Roman" w:cs="Times New Roman"/>
          <w:lang w:eastAsia="en-GB"/>
        </w:rPr>
        <w:t xml:space="preserve"> Document of 2022".</w:t>
      </w:r>
    </w:p>
    <w:p w:rsidR="00AD081C" w:rsidRPr="00AD081C" w:rsidRDefault="00AD081C" w:rsidP="00AD081C">
      <w:pPr>
        <w:pStyle w:val="ListParagraph"/>
        <w:numPr>
          <w:ilvl w:val="0"/>
          <w:numId w:val="7"/>
        </w:numPr>
        <w:spacing w:after="0" w:line="240" w:lineRule="auto"/>
        <w:ind w:left="851" w:hanging="437"/>
        <w:jc w:val="both"/>
        <w:rPr>
          <w:rFonts w:ascii="Times New Roman" w:eastAsia="Times New Roman" w:hAnsi="Times New Roman" w:cs="Times New Roman"/>
          <w:lang w:eastAsia="en-GB"/>
        </w:rPr>
      </w:pPr>
      <w:r w:rsidRPr="00AD081C">
        <w:rPr>
          <w:rFonts w:ascii="Times New Roman" w:eastAsia="Times New Roman" w:hAnsi="Times New Roman" w:cs="Times New Roman"/>
          <w:lang w:eastAsia="en-GB"/>
        </w:rPr>
        <w:t xml:space="preserve">Avoir un focus particulier sur les secteurs suivants : justice, lutte contre la corruption, réforme de l'administration publique, droits de l'homme, sécurité, protection civile, santé, éducation, enseignement et formation professionnels (VET), jeunesse, culture, recherche et innovation (y compris "smart </w:t>
      </w:r>
      <w:proofErr w:type="spellStart"/>
      <w:r w:rsidRPr="00AD081C">
        <w:rPr>
          <w:rFonts w:ascii="Times New Roman" w:eastAsia="Times New Roman" w:hAnsi="Times New Roman" w:cs="Times New Roman"/>
          <w:lang w:eastAsia="en-GB"/>
        </w:rPr>
        <w:t>specialisation</w:t>
      </w:r>
      <w:proofErr w:type="spellEnd"/>
      <w:r w:rsidRPr="00AD081C">
        <w:rPr>
          <w:rFonts w:ascii="Times New Roman" w:eastAsia="Times New Roman" w:hAnsi="Times New Roman" w:cs="Times New Roman"/>
          <w:lang w:eastAsia="en-GB"/>
        </w:rPr>
        <w:t xml:space="preserve">"), libéralisation des visas, école européenne. Suivre les thématiques transversales : égalité des genres, </w:t>
      </w:r>
      <w:proofErr w:type="spellStart"/>
      <w:r w:rsidRPr="00AD081C">
        <w:rPr>
          <w:rFonts w:ascii="Times New Roman" w:eastAsia="Times New Roman" w:hAnsi="Times New Roman" w:cs="Times New Roman"/>
          <w:lang w:eastAsia="en-GB"/>
        </w:rPr>
        <w:t>Stratcomm</w:t>
      </w:r>
      <w:proofErr w:type="spellEnd"/>
      <w:r w:rsidRPr="00AD081C">
        <w:rPr>
          <w:rFonts w:ascii="Times New Roman" w:eastAsia="Times New Roman" w:hAnsi="Times New Roman" w:cs="Times New Roman"/>
          <w:lang w:eastAsia="en-GB"/>
        </w:rPr>
        <w:t>, société civile</w:t>
      </w:r>
    </w:p>
    <w:p w:rsidR="00AD081C" w:rsidRPr="00AD081C" w:rsidRDefault="00AD081C" w:rsidP="00AD081C">
      <w:pPr>
        <w:pStyle w:val="ListParagraph"/>
        <w:numPr>
          <w:ilvl w:val="0"/>
          <w:numId w:val="7"/>
        </w:numPr>
        <w:spacing w:after="0" w:line="240" w:lineRule="auto"/>
        <w:ind w:left="851" w:hanging="437"/>
        <w:jc w:val="both"/>
        <w:rPr>
          <w:rFonts w:ascii="Times New Roman" w:eastAsia="Times New Roman" w:hAnsi="Times New Roman" w:cs="Times New Roman"/>
          <w:lang w:eastAsia="en-GB"/>
        </w:rPr>
      </w:pPr>
      <w:r w:rsidRPr="00AD081C">
        <w:rPr>
          <w:rFonts w:ascii="Times New Roman" w:eastAsia="Times New Roman" w:hAnsi="Times New Roman" w:cs="Times New Roman"/>
          <w:lang w:eastAsia="en-GB"/>
        </w:rPr>
        <w:t>Contribuer au suivi des programmes et assurer les liens entre les rencontres politiques de haut niveau et les réunions de développement des politiques.</w:t>
      </w:r>
    </w:p>
    <w:p w:rsidR="00AD081C" w:rsidRPr="00AD081C" w:rsidRDefault="00AD081C" w:rsidP="00AD081C">
      <w:pPr>
        <w:pStyle w:val="ListParagraph"/>
        <w:numPr>
          <w:ilvl w:val="0"/>
          <w:numId w:val="7"/>
        </w:numPr>
        <w:spacing w:after="0" w:line="240" w:lineRule="auto"/>
        <w:ind w:left="851" w:hanging="437"/>
        <w:jc w:val="both"/>
        <w:rPr>
          <w:rFonts w:ascii="Times New Roman" w:eastAsia="Times New Roman" w:hAnsi="Times New Roman" w:cs="Times New Roman"/>
          <w:lang w:eastAsia="en-GB"/>
        </w:rPr>
      </w:pPr>
      <w:r w:rsidRPr="00AD081C">
        <w:rPr>
          <w:rFonts w:ascii="Times New Roman" w:eastAsia="Times New Roman" w:hAnsi="Times New Roman" w:cs="Times New Roman"/>
          <w:lang w:eastAsia="en-GB"/>
        </w:rPr>
        <w:t>Garantir des synergies appropriées entre les initiatives bilatérales en Géorgie et les initiatives régionales du voisinage de l'est ainsi que les développements internationaux dans ces domaines.</w:t>
      </w:r>
    </w:p>
    <w:p w:rsidR="00AD081C" w:rsidRPr="00AD081C" w:rsidRDefault="00AD081C" w:rsidP="00AD081C">
      <w:pPr>
        <w:pStyle w:val="ListParagraph"/>
        <w:numPr>
          <w:ilvl w:val="0"/>
          <w:numId w:val="7"/>
        </w:numPr>
        <w:spacing w:after="0" w:line="240" w:lineRule="auto"/>
        <w:ind w:left="851" w:hanging="437"/>
        <w:jc w:val="both"/>
        <w:rPr>
          <w:rFonts w:ascii="Times New Roman" w:eastAsia="Times New Roman" w:hAnsi="Times New Roman" w:cs="Times New Roman"/>
          <w:lang w:eastAsia="en-GB"/>
        </w:rPr>
      </w:pPr>
      <w:r w:rsidRPr="00AD081C">
        <w:rPr>
          <w:rFonts w:ascii="Times New Roman" w:eastAsia="Times New Roman" w:hAnsi="Times New Roman" w:cs="Times New Roman"/>
          <w:lang w:eastAsia="en-GB"/>
        </w:rPr>
        <w:t>Conseiller sur d'éventuels investissements futurs dans le cadre du Plan économique et d'investissement et des programmes phares (</w:t>
      </w:r>
      <w:proofErr w:type="spellStart"/>
      <w:r w:rsidRPr="00AD081C">
        <w:rPr>
          <w:rFonts w:ascii="Times New Roman" w:eastAsia="Times New Roman" w:hAnsi="Times New Roman" w:cs="Times New Roman"/>
          <w:lang w:eastAsia="en-GB"/>
        </w:rPr>
        <w:t>Flagships</w:t>
      </w:r>
      <w:proofErr w:type="spellEnd"/>
      <w:r w:rsidRPr="00AD081C">
        <w:rPr>
          <w:rFonts w:ascii="Times New Roman" w:eastAsia="Times New Roman" w:hAnsi="Times New Roman" w:cs="Times New Roman"/>
          <w:lang w:eastAsia="en-GB"/>
        </w:rPr>
        <w:t>).</w:t>
      </w:r>
    </w:p>
    <w:p w:rsidR="00AD081C" w:rsidRPr="00AD081C" w:rsidRDefault="00AD081C" w:rsidP="00AD081C">
      <w:pPr>
        <w:pStyle w:val="ListParagraph"/>
        <w:numPr>
          <w:ilvl w:val="0"/>
          <w:numId w:val="7"/>
        </w:numPr>
        <w:spacing w:after="0" w:line="240" w:lineRule="auto"/>
        <w:ind w:left="851" w:hanging="437"/>
        <w:jc w:val="both"/>
        <w:rPr>
          <w:rFonts w:ascii="Times New Roman" w:eastAsia="Times New Roman" w:hAnsi="Times New Roman" w:cs="Times New Roman"/>
          <w:lang w:eastAsia="en-GB"/>
        </w:rPr>
      </w:pPr>
      <w:r w:rsidRPr="00AD081C">
        <w:rPr>
          <w:rFonts w:ascii="Times New Roman" w:eastAsia="Times New Roman" w:hAnsi="Times New Roman" w:cs="Times New Roman"/>
          <w:lang w:eastAsia="en-GB"/>
        </w:rPr>
        <w:t>Contribuer à l'organisation et participer aux forums pertinents avec les autorités géorgiennes, en Géorgie et dans l'UE.</w:t>
      </w:r>
    </w:p>
    <w:p w:rsidR="00DD50BF" w:rsidRPr="00AD081C" w:rsidRDefault="00AD081C" w:rsidP="00AD081C">
      <w:pPr>
        <w:pStyle w:val="ListParagraph"/>
        <w:numPr>
          <w:ilvl w:val="0"/>
          <w:numId w:val="7"/>
        </w:numPr>
        <w:spacing w:after="0" w:line="240" w:lineRule="auto"/>
        <w:ind w:left="851" w:hanging="437"/>
        <w:jc w:val="both"/>
        <w:rPr>
          <w:rFonts w:ascii="Times New Roman" w:eastAsia="Times New Roman" w:hAnsi="Times New Roman" w:cs="Times New Roman"/>
          <w:lang w:eastAsia="en-GB"/>
        </w:rPr>
      </w:pPr>
      <w:r w:rsidRPr="00AD081C">
        <w:rPr>
          <w:rFonts w:ascii="Times New Roman" w:eastAsia="Times New Roman" w:hAnsi="Times New Roman" w:cs="Times New Roman"/>
          <w:lang w:eastAsia="en-GB"/>
        </w:rPr>
        <w:t>Aider, avec les autres DG concernées, à préparer l'avis de la Commission sur la demande d'adhésion de la Géorgie dans les secteurs décrits ci-dessus et prendre en charge des tâches supplémentaires, le cas échéant, au cours de l'évolution des relations avec la Géorgie.</w:t>
      </w: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lastRenderedPageBreak/>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Default="00745B97" w:rsidP="00A2180F">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 :</w:t>
      </w:r>
      <w:r w:rsidR="00BB25AF" w:rsidRPr="00BB25AF">
        <w:t xml:space="preserve"> </w:t>
      </w:r>
      <w:r w:rsidR="00AD081C">
        <w:rPr>
          <w:rFonts w:ascii="Times New Roman" w:eastAsia="Times New Roman" w:hAnsi="Times New Roman" w:cs="Times New Roman"/>
          <w:lang w:eastAsia="en-GB"/>
        </w:rPr>
        <w:t>r</w:t>
      </w:r>
      <w:r w:rsidR="00AD081C" w:rsidRPr="00AD081C">
        <w:rPr>
          <w:rFonts w:ascii="Times New Roman" w:eastAsia="Times New Roman" w:hAnsi="Times New Roman" w:cs="Times New Roman"/>
          <w:lang w:eastAsia="en-GB"/>
        </w:rPr>
        <w:t>elations extérieures</w:t>
      </w:r>
      <w:r w:rsidR="00A2180F">
        <w:rPr>
          <w:rFonts w:ascii="Times New Roman" w:eastAsia="Times New Roman" w:hAnsi="Times New Roman" w:cs="Times New Roman"/>
          <w:lang w:eastAsia="en-GB"/>
        </w:rPr>
        <w:t>.</w:t>
      </w:r>
    </w:p>
    <w:p w:rsidR="00A2180F" w:rsidRPr="00745B97" w:rsidRDefault="00A2180F" w:rsidP="00A2180F">
      <w:pPr>
        <w:tabs>
          <w:tab w:val="left" w:pos="993"/>
        </w:tabs>
        <w:spacing w:after="0" w:line="240" w:lineRule="auto"/>
        <w:ind w:left="851" w:right="60" w:hanging="142"/>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AD081C" w:rsidRPr="00AD081C" w:rsidRDefault="00AD081C" w:rsidP="00AD081C">
      <w:pPr>
        <w:tabs>
          <w:tab w:val="left" w:pos="709"/>
        </w:tabs>
        <w:spacing w:after="0" w:line="240" w:lineRule="auto"/>
        <w:ind w:left="709" w:right="60"/>
        <w:jc w:val="both"/>
        <w:rPr>
          <w:rFonts w:ascii="Times New Roman" w:eastAsia="Times New Roman" w:hAnsi="Times New Roman" w:cs="Times New Roman"/>
          <w:lang w:eastAsia="en-GB"/>
        </w:rPr>
      </w:pPr>
      <w:r w:rsidRPr="00AD081C">
        <w:rPr>
          <w:rFonts w:ascii="Times New Roman" w:eastAsia="Times New Roman" w:hAnsi="Times New Roman" w:cs="Times New Roman"/>
          <w:lang w:eastAsia="en-GB"/>
        </w:rPr>
        <w:t>Expérience en lien avec le poste: au moins 3 ans (un avantage)</w:t>
      </w:r>
    </w:p>
    <w:p w:rsidR="00745B97" w:rsidRPr="00AD081C" w:rsidRDefault="00AD081C" w:rsidP="00AD081C">
      <w:pPr>
        <w:tabs>
          <w:tab w:val="left" w:pos="709"/>
        </w:tabs>
        <w:spacing w:after="0" w:line="240" w:lineRule="auto"/>
        <w:ind w:left="709" w:right="60"/>
        <w:jc w:val="both"/>
        <w:rPr>
          <w:rFonts w:ascii="Times New Roman" w:eastAsia="Times New Roman" w:hAnsi="Times New Roman" w:cs="Times New Roman"/>
          <w:lang w:eastAsia="en-GB"/>
        </w:rPr>
      </w:pPr>
      <w:r w:rsidRPr="00AD081C">
        <w:rPr>
          <w:rFonts w:ascii="Times New Roman" w:eastAsia="Times New Roman" w:hAnsi="Times New Roman" w:cs="Times New Roman"/>
          <w:lang w:eastAsia="en-GB"/>
        </w:rPr>
        <w:t>Expérience en "</w:t>
      </w:r>
      <w:proofErr w:type="spellStart"/>
      <w:r w:rsidRPr="00AD081C">
        <w:rPr>
          <w:rFonts w:ascii="Times New Roman" w:eastAsia="Times New Roman" w:hAnsi="Times New Roman" w:cs="Times New Roman"/>
          <w:lang w:eastAsia="en-GB"/>
        </w:rPr>
        <w:t>External</w:t>
      </w:r>
      <w:proofErr w:type="spellEnd"/>
      <w:r w:rsidRPr="00AD081C">
        <w:rPr>
          <w:rFonts w:ascii="Times New Roman" w:eastAsia="Times New Roman" w:hAnsi="Times New Roman" w:cs="Times New Roman"/>
          <w:lang w:eastAsia="en-GB"/>
        </w:rPr>
        <w:t xml:space="preserve"> relations" et/ou "</w:t>
      </w:r>
      <w:proofErr w:type="spellStart"/>
      <w:r w:rsidRPr="00AD081C">
        <w:rPr>
          <w:rFonts w:ascii="Times New Roman" w:eastAsia="Times New Roman" w:hAnsi="Times New Roman" w:cs="Times New Roman"/>
          <w:lang w:eastAsia="en-GB"/>
        </w:rPr>
        <w:t>external</w:t>
      </w:r>
      <w:proofErr w:type="spellEnd"/>
      <w:r w:rsidRPr="00AD081C">
        <w:rPr>
          <w:rFonts w:ascii="Times New Roman" w:eastAsia="Times New Roman" w:hAnsi="Times New Roman" w:cs="Times New Roman"/>
          <w:lang w:eastAsia="en-GB"/>
        </w:rPr>
        <w:t xml:space="preserve"> assistance"</w:t>
      </w:r>
      <w:r>
        <w:rPr>
          <w:rFonts w:ascii="Times New Roman" w:eastAsia="Times New Roman" w:hAnsi="Times New Roman" w:cs="Times New Roman"/>
          <w:lang w:eastAsia="en-GB"/>
        </w:rPr>
        <w:t>.</w:t>
      </w:r>
    </w:p>
    <w:p w:rsidR="00EF4C44" w:rsidRPr="00745B97" w:rsidRDefault="00EF4C44" w:rsidP="00EF4C44">
      <w:pPr>
        <w:tabs>
          <w:tab w:val="left" w:pos="709"/>
        </w:tabs>
        <w:spacing w:after="0" w:line="240" w:lineRule="auto"/>
        <w:ind w:left="709" w:right="60"/>
        <w:jc w:val="both"/>
        <w:rPr>
          <w:rFonts w:ascii="Times New Roman" w:eastAsia="Times New Roman" w:hAnsi="Times New Roman" w:cs="Times New Roman"/>
          <w:u w:val="single"/>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AD081C" w:rsidRPr="00AD081C" w:rsidRDefault="00AD081C" w:rsidP="00AD081C">
      <w:pPr>
        <w:spacing w:after="0" w:line="240" w:lineRule="auto"/>
        <w:ind w:left="709"/>
        <w:jc w:val="both"/>
        <w:rPr>
          <w:rFonts w:ascii="Times New Roman" w:eastAsia="Times New Roman" w:hAnsi="Times New Roman" w:cs="Times New Roman"/>
          <w:lang w:eastAsia="en-GB"/>
        </w:rPr>
      </w:pPr>
      <w:r w:rsidRPr="00AD081C">
        <w:rPr>
          <w:rFonts w:ascii="Times New Roman" w:eastAsia="Times New Roman" w:hAnsi="Times New Roman" w:cs="Times New Roman"/>
          <w:lang w:eastAsia="en-GB"/>
        </w:rPr>
        <w:tab/>
      </w:r>
      <w:r>
        <w:rPr>
          <w:rFonts w:ascii="Times New Roman" w:eastAsia="Times New Roman" w:hAnsi="Times New Roman" w:cs="Times New Roman"/>
          <w:lang w:eastAsia="en-GB"/>
        </w:rPr>
        <w:tab/>
      </w:r>
      <w:proofErr w:type="spellStart"/>
      <w:r w:rsidRPr="00AD081C">
        <w:rPr>
          <w:rFonts w:ascii="Times New Roman" w:eastAsia="Times New Roman" w:hAnsi="Times New Roman" w:cs="Times New Roman"/>
          <w:lang w:eastAsia="en-GB"/>
        </w:rPr>
        <w:t>Listening</w:t>
      </w:r>
      <w:proofErr w:type="spellEnd"/>
      <w:r w:rsidRPr="00AD081C">
        <w:rPr>
          <w:rFonts w:ascii="Times New Roman" w:eastAsia="Times New Roman" w:hAnsi="Times New Roman" w:cs="Times New Roman"/>
          <w:lang w:eastAsia="en-GB"/>
        </w:rPr>
        <w:tab/>
        <w:t>Reading</w:t>
      </w:r>
      <w:r w:rsidRPr="00AD081C">
        <w:rPr>
          <w:rFonts w:ascii="Times New Roman" w:eastAsia="Times New Roman" w:hAnsi="Times New Roman" w:cs="Times New Roman"/>
          <w:lang w:eastAsia="en-GB"/>
        </w:rPr>
        <w:tab/>
      </w:r>
      <w:proofErr w:type="spellStart"/>
      <w:r w:rsidRPr="00AD081C">
        <w:rPr>
          <w:rFonts w:ascii="Times New Roman" w:eastAsia="Times New Roman" w:hAnsi="Times New Roman" w:cs="Times New Roman"/>
          <w:lang w:eastAsia="en-GB"/>
        </w:rPr>
        <w:t>Spoken</w:t>
      </w:r>
      <w:proofErr w:type="spellEnd"/>
      <w:r w:rsidRPr="00AD081C">
        <w:rPr>
          <w:rFonts w:ascii="Times New Roman" w:eastAsia="Times New Roman" w:hAnsi="Times New Roman" w:cs="Times New Roman"/>
          <w:lang w:eastAsia="en-GB"/>
        </w:rPr>
        <w:t xml:space="preserve"> interaction</w:t>
      </w:r>
      <w:r w:rsidRPr="00AD081C">
        <w:rPr>
          <w:rFonts w:ascii="Times New Roman" w:eastAsia="Times New Roman" w:hAnsi="Times New Roman" w:cs="Times New Roman"/>
          <w:lang w:eastAsia="en-GB"/>
        </w:rPr>
        <w:tab/>
      </w:r>
      <w:proofErr w:type="spellStart"/>
      <w:r w:rsidRPr="00AD081C">
        <w:rPr>
          <w:rFonts w:ascii="Times New Roman" w:eastAsia="Times New Roman" w:hAnsi="Times New Roman" w:cs="Times New Roman"/>
          <w:lang w:eastAsia="en-GB"/>
        </w:rPr>
        <w:t>Spoken</w:t>
      </w:r>
      <w:proofErr w:type="spellEnd"/>
      <w:r w:rsidRPr="00AD081C">
        <w:rPr>
          <w:rFonts w:ascii="Times New Roman" w:eastAsia="Times New Roman" w:hAnsi="Times New Roman" w:cs="Times New Roman"/>
          <w:lang w:eastAsia="en-GB"/>
        </w:rPr>
        <w:t xml:space="preserve"> production</w:t>
      </w:r>
      <w:r w:rsidRPr="00AD081C">
        <w:rPr>
          <w:rFonts w:ascii="Times New Roman" w:eastAsia="Times New Roman" w:hAnsi="Times New Roman" w:cs="Times New Roman"/>
          <w:lang w:eastAsia="en-GB"/>
        </w:rPr>
        <w:tab/>
      </w:r>
      <w:proofErr w:type="spellStart"/>
      <w:r w:rsidRPr="00AD081C">
        <w:rPr>
          <w:rFonts w:ascii="Times New Roman" w:eastAsia="Times New Roman" w:hAnsi="Times New Roman" w:cs="Times New Roman"/>
          <w:lang w:eastAsia="en-GB"/>
        </w:rPr>
        <w:t>Writing</w:t>
      </w:r>
      <w:proofErr w:type="spellEnd"/>
    </w:p>
    <w:p w:rsidR="00AD081C" w:rsidRPr="00AD081C" w:rsidRDefault="00AD081C" w:rsidP="00AD081C">
      <w:pPr>
        <w:spacing w:after="0" w:line="240" w:lineRule="auto"/>
        <w:ind w:left="709"/>
        <w:jc w:val="both"/>
        <w:rPr>
          <w:rFonts w:ascii="Times New Roman" w:eastAsia="Times New Roman" w:hAnsi="Times New Roman" w:cs="Times New Roman"/>
          <w:lang w:eastAsia="en-GB"/>
        </w:rPr>
      </w:pPr>
      <w:r w:rsidRPr="00AD081C">
        <w:rPr>
          <w:rFonts w:ascii="Times New Roman" w:eastAsia="Times New Roman" w:hAnsi="Times New Roman" w:cs="Times New Roman"/>
          <w:lang w:eastAsia="en-GB"/>
        </w:rPr>
        <w:t>Français</w:t>
      </w:r>
      <w:r w:rsidRPr="00AD081C">
        <w:rPr>
          <w:rFonts w:ascii="Times New Roman" w:eastAsia="Times New Roman" w:hAnsi="Times New Roman" w:cs="Times New Roman"/>
          <w:lang w:eastAsia="en-GB"/>
        </w:rPr>
        <w:tab/>
        <w:t>B2</w:t>
      </w:r>
      <w:r w:rsidRPr="00AD081C">
        <w:rPr>
          <w:rFonts w:ascii="Times New Roman" w:eastAsia="Times New Roman" w:hAnsi="Times New Roman" w:cs="Times New Roman"/>
          <w:lang w:eastAsia="en-GB"/>
        </w:rPr>
        <w:tab/>
      </w:r>
      <w:r w:rsidRPr="00AD081C">
        <w:rPr>
          <w:rFonts w:ascii="Times New Roman" w:eastAsia="Times New Roman" w:hAnsi="Times New Roman" w:cs="Times New Roman"/>
          <w:lang w:eastAsia="en-GB"/>
        </w:rPr>
        <w:tab/>
      </w:r>
      <w:r w:rsidRPr="00AD081C">
        <w:rPr>
          <w:rFonts w:ascii="Times New Roman" w:eastAsia="Times New Roman" w:hAnsi="Times New Roman" w:cs="Times New Roman"/>
          <w:lang w:eastAsia="en-GB"/>
        </w:rPr>
        <w:t>B1</w:t>
      </w:r>
      <w:r w:rsidRPr="00AD081C">
        <w:rPr>
          <w:rFonts w:ascii="Times New Roman" w:eastAsia="Times New Roman" w:hAnsi="Times New Roman" w:cs="Times New Roman"/>
          <w:lang w:eastAsia="en-GB"/>
        </w:rPr>
        <w:tab/>
      </w:r>
      <w:r>
        <w:rPr>
          <w:rFonts w:ascii="Times New Roman" w:eastAsia="Times New Roman" w:hAnsi="Times New Roman" w:cs="Times New Roman"/>
          <w:lang w:eastAsia="en-GB"/>
        </w:rPr>
        <w:tab/>
      </w:r>
      <w:proofErr w:type="spellStart"/>
      <w:r w:rsidRPr="00AD081C">
        <w:rPr>
          <w:rFonts w:ascii="Times New Roman" w:eastAsia="Times New Roman" w:hAnsi="Times New Roman" w:cs="Times New Roman"/>
          <w:lang w:eastAsia="en-GB"/>
        </w:rPr>
        <w:t>B1</w:t>
      </w:r>
      <w:proofErr w:type="spellEnd"/>
      <w:r w:rsidRPr="00AD081C">
        <w:rPr>
          <w:rFonts w:ascii="Times New Roman" w:eastAsia="Times New Roman" w:hAnsi="Times New Roman" w:cs="Times New Roman"/>
          <w:lang w:eastAsia="en-GB"/>
        </w:rPr>
        <w:tab/>
      </w:r>
      <w:r>
        <w:rPr>
          <w:rFonts w:ascii="Times New Roman" w:eastAsia="Times New Roman" w:hAnsi="Times New Roman" w:cs="Times New Roman"/>
          <w:lang w:eastAsia="en-GB"/>
        </w:rPr>
        <w:tab/>
      </w:r>
      <w:r>
        <w:rPr>
          <w:rFonts w:ascii="Times New Roman" w:eastAsia="Times New Roman" w:hAnsi="Times New Roman" w:cs="Times New Roman"/>
          <w:lang w:eastAsia="en-GB"/>
        </w:rPr>
        <w:tab/>
      </w:r>
      <w:r w:rsidRPr="00AD081C">
        <w:rPr>
          <w:rFonts w:ascii="Times New Roman" w:eastAsia="Times New Roman" w:hAnsi="Times New Roman" w:cs="Times New Roman"/>
          <w:lang w:eastAsia="en-GB"/>
        </w:rPr>
        <w:t>B1</w:t>
      </w:r>
      <w:r w:rsidRPr="00AD081C">
        <w:rPr>
          <w:rFonts w:ascii="Times New Roman" w:eastAsia="Times New Roman" w:hAnsi="Times New Roman" w:cs="Times New Roman"/>
          <w:lang w:eastAsia="en-GB"/>
        </w:rPr>
        <w:tab/>
      </w:r>
      <w:r>
        <w:rPr>
          <w:rFonts w:ascii="Times New Roman" w:eastAsia="Times New Roman" w:hAnsi="Times New Roman" w:cs="Times New Roman"/>
          <w:lang w:eastAsia="en-GB"/>
        </w:rPr>
        <w:tab/>
      </w:r>
      <w:r>
        <w:rPr>
          <w:rFonts w:ascii="Times New Roman" w:eastAsia="Times New Roman" w:hAnsi="Times New Roman" w:cs="Times New Roman"/>
          <w:lang w:eastAsia="en-GB"/>
        </w:rPr>
        <w:tab/>
      </w:r>
      <w:proofErr w:type="spellStart"/>
      <w:r w:rsidRPr="00AD081C">
        <w:rPr>
          <w:rFonts w:ascii="Times New Roman" w:eastAsia="Times New Roman" w:hAnsi="Times New Roman" w:cs="Times New Roman"/>
          <w:lang w:eastAsia="en-GB"/>
        </w:rPr>
        <w:t>B1</w:t>
      </w:r>
      <w:proofErr w:type="spellEnd"/>
    </w:p>
    <w:p w:rsidR="00745B97" w:rsidRPr="00381739" w:rsidRDefault="00AD081C" w:rsidP="00AD081C">
      <w:pPr>
        <w:spacing w:after="0" w:line="240" w:lineRule="auto"/>
        <w:ind w:left="709"/>
        <w:jc w:val="both"/>
        <w:rPr>
          <w:rFonts w:ascii="Times New Roman" w:eastAsia="Times New Roman" w:hAnsi="Times New Roman" w:cs="Times New Roman"/>
          <w:lang w:eastAsia="en-GB"/>
        </w:rPr>
      </w:pPr>
      <w:r w:rsidRPr="00AD081C">
        <w:rPr>
          <w:rFonts w:ascii="Times New Roman" w:eastAsia="Times New Roman" w:hAnsi="Times New Roman" w:cs="Times New Roman"/>
          <w:lang w:eastAsia="en-GB"/>
        </w:rPr>
        <w:t>Anglais</w:t>
      </w:r>
      <w:r w:rsidRPr="00AD081C">
        <w:rPr>
          <w:rFonts w:ascii="Times New Roman" w:eastAsia="Times New Roman" w:hAnsi="Times New Roman" w:cs="Times New Roman"/>
          <w:lang w:eastAsia="en-GB"/>
        </w:rPr>
        <w:tab/>
      </w:r>
      <w:r>
        <w:rPr>
          <w:rFonts w:ascii="Times New Roman" w:eastAsia="Times New Roman" w:hAnsi="Times New Roman" w:cs="Times New Roman"/>
          <w:lang w:eastAsia="en-GB"/>
        </w:rPr>
        <w:tab/>
      </w:r>
      <w:r w:rsidRPr="00AD081C">
        <w:rPr>
          <w:rFonts w:ascii="Times New Roman" w:eastAsia="Times New Roman" w:hAnsi="Times New Roman" w:cs="Times New Roman"/>
          <w:lang w:eastAsia="en-GB"/>
        </w:rPr>
        <w:t>C1</w:t>
      </w:r>
      <w:r w:rsidRPr="00AD081C">
        <w:rPr>
          <w:rFonts w:ascii="Times New Roman" w:eastAsia="Times New Roman" w:hAnsi="Times New Roman" w:cs="Times New Roman"/>
          <w:lang w:eastAsia="en-GB"/>
        </w:rPr>
        <w:tab/>
      </w:r>
      <w:r>
        <w:rPr>
          <w:rFonts w:ascii="Times New Roman" w:eastAsia="Times New Roman" w:hAnsi="Times New Roman" w:cs="Times New Roman"/>
          <w:lang w:eastAsia="en-GB"/>
        </w:rPr>
        <w:tab/>
      </w:r>
      <w:proofErr w:type="spellStart"/>
      <w:r w:rsidRPr="00AD081C">
        <w:rPr>
          <w:rFonts w:ascii="Times New Roman" w:eastAsia="Times New Roman" w:hAnsi="Times New Roman" w:cs="Times New Roman"/>
          <w:lang w:eastAsia="en-GB"/>
        </w:rPr>
        <w:t>C1</w:t>
      </w:r>
      <w:proofErr w:type="spellEnd"/>
      <w:r w:rsidRPr="00AD081C">
        <w:rPr>
          <w:rFonts w:ascii="Times New Roman" w:eastAsia="Times New Roman" w:hAnsi="Times New Roman" w:cs="Times New Roman"/>
          <w:lang w:eastAsia="en-GB"/>
        </w:rPr>
        <w:tab/>
      </w:r>
      <w:r>
        <w:rPr>
          <w:rFonts w:ascii="Times New Roman" w:eastAsia="Times New Roman" w:hAnsi="Times New Roman" w:cs="Times New Roman"/>
          <w:lang w:eastAsia="en-GB"/>
        </w:rPr>
        <w:tab/>
      </w:r>
      <w:proofErr w:type="spellStart"/>
      <w:r w:rsidRPr="00AD081C">
        <w:rPr>
          <w:rFonts w:ascii="Times New Roman" w:eastAsia="Times New Roman" w:hAnsi="Times New Roman" w:cs="Times New Roman"/>
          <w:lang w:eastAsia="en-GB"/>
        </w:rPr>
        <w:t>C1</w:t>
      </w:r>
      <w:proofErr w:type="spellEnd"/>
      <w:r w:rsidRPr="00AD081C">
        <w:rPr>
          <w:rFonts w:ascii="Times New Roman" w:eastAsia="Times New Roman" w:hAnsi="Times New Roman" w:cs="Times New Roman"/>
          <w:lang w:eastAsia="en-GB"/>
        </w:rPr>
        <w:tab/>
      </w:r>
      <w:r>
        <w:rPr>
          <w:rFonts w:ascii="Times New Roman" w:eastAsia="Times New Roman" w:hAnsi="Times New Roman" w:cs="Times New Roman"/>
          <w:lang w:eastAsia="en-GB"/>
        </w:rPr>
        <w:tab/>
      </w:r>
      <w:r>
        <w:rPr>
          <w:rFonts w:ascii="Times New Roman" w:eastAsia="Times New Roman" w:hAnsi="Times New Roman" w:cs="Times New Roman"/>
          <w:lang w:eastAsia="en-GB"/>
        </w:rPr>
        <w:tab/>
      </w:r>
      <w:proofErr w:type="spellStart"/>
      <w:r w:rsidRPr="00AD081C">
        <w:rPr>
          <w:rFonts w:ascii="Times New Roman" w:eastAsia="Times New Roman" w:hAnsi="Times New Roman" w:cs="Times New Roman"/>
          <w:lang w:eastAsia="en-GB"/>
        </w:rPr>
        <w:t>C1</w:t>
      </w:r>
      <w:proofErr w:type="spellEnd"/>
      <w:r w:rsidRPr="00AD081C">
        <w:rPr>
          <w:rFonts w:ascii="Times New Roman" w:eastAsia="Times New Roman" w:hAnsi="Times New Roman" w:cs="Times New Roman"/>
          <w:lang w:eastAsia="en-GB"/>
        </w:rPr>
        <w:tab/>
      </w:r>
      <w:r>
        <w:rPr>
          <w:rFonts w:ascii="Times New Roman" w:eastAsia="Times New Roman" w:hAnsi="Times New Roman" w:cs="Times New Roman"/>
          <w:lang w:eastAsia="en-GB"/>
        </w:rPr>
        <w:tab/>
      </w:r>
      <w:r>
        <w:rPr>
          <w:rFonts w:ascii="Times New Roman" w:eastAsia="Times New Roman" w:hAnsi="Times New Roman" w:cs="Times New Roman"/>
          <w:lang w:eastAsia="en-GB"/>
        </w:rPr>
        <w:tab/>
      </w:r>
      <w:proofErr w:type="spellStart"/>
      <w:r w:rsidRPr="00AD081C">
        <w:rPr>
          <w:rFonts w:ascii="Times New Roman" w:eastAsia="Times New Roman" w:hAnsi="Times New Roman" w:cs="Times New Roman"/>
          <w:lang w:eastAsia="en-GB"/>
        </w:rPr>
        <w:t>C1</w:t>
      </w:r>
      <w:proofErr w:type="spellEnd"/>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 xml:space="preserve">(tels que copie de carte d'identité, copie des diplômes et attestations d'expérience </w:t>
      </w:r>
      <w:proofErr w:type="gramStart"/>
      <w:r w:rsidRPr="00745B97">
        <w:rPr>
          <w:rFonts w:ascii="Times New Roman" w:eastAsia="Times New Roman" w:hAnsi="Times New Roman" w:cs="Times New Roman"/>
          <w:lang w:eastAsia="en-GB"/>
        </w:rPr>
        <w:t>professionnelle,…</w:t>
      </w:r>
      <w:proofErr w:type="gramEnd"/>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804B2F" w:rsidRDefault="00804B2F" w:rsidP="00745B97">
      <w:pPr>
        <w:spacing w:after="0" w:line="240" w:lineRule="auto"/>
        <w:ind w:left="426"/>
        <w:rPr>
          <w:rFonts w:ascii="Times New Roman" w:eastAsia="Times New Roman" w:hAnsi="Times New Roman" w:cs="Times New Roman"/>
          <w:lang w:eastAsia="en-GB"/>
        </w:rPr>
      </w:pPr>
    </w:p>
    <w:p w:rsidR="00AD081C" w:rsidRDefault="00AD081C" w:rsidP="00745B97">
      <w:pPr>
        <w:spacing w:after="0" w:line="240" w:lineRule="auto"/>
        <w:ind w:left="426"/>
        <w:rPr>
          <w:rFonts w:ascii="Times New Roman" w:eastAsia="Times New Roman" w:hAnsi="Times New Roman" w:cs="Times New Roman"/>
          <w:lang w:eastAsia="en-GB"/>
        </w:rPr>
      </w:pPr>
    </w:p>
    <w:p w:rsidR="00AD081C" w:rsidRDefault="00AD081C" w:rsidP="00745B97">
      <w:pPr>
        <w:spacing w:after="0" w:line="240" w:lineRule="auto"/>
        <w:ind w:left="426"/>
        <w:rPr>
          <w:rFonts w:ascii="Times New Roman" w:eastAsia="Times New Roman" w:hAnsi="Times New Roman" w:cs="Times New Roman"/>
          <w:lang w:eastAsia="en-GB"/>
        </w:rPr>
      </w:pPr>
    </w:p>
    <w:p w:rsidR="00AD081C" w:rsidRDefault="00AD081C"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lastRenderedPageBreak/>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HR.B.1. Ce traitement est basé sur la décision de la Commission relative aux END et est soumis au Règlement (UE) No 2018/1725.</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 xml:space="preserve">Les données des END seront conservées pendant 7 ans à compter de la fin du détachement (2 ans pour les END dont la candidature n'a pas été retenue). </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p>
    <w:p w:rsidR="00DD50BF" w:rsidRPr="00D01281" w:rsidRDefault="00DD50BF" w:rsidP="00DD50BF">
      <w:pPr>
        <w:spacing w:after="0" w:line="240" w:lineRule="auto"/>
        <w:ind w:left="426" w:right="175"/>
        <w:jc w:val="both"/>
        <w:rPr>
          <w:rFonts w:ascii="Times New Roman" w:eastAsia="Times New Roman" w:hAnsi="Times New Roman" w:cs="Times New Roman"/>
          <w:b/>
          <w:u w:val="single"/>
          <w:lang w:eastAsia="en-GB"/>
        </w:rPr>
      </w:pPr>
      <w:r w:rsidRPr="00D01281">
        <w:rPr>
          <w:rFonts w:ascii="Times New Roman" w:eastAsia="Times New Roman" w:hAnsi="Times New Roman" w:cs="Times New Roman"/>
          <w:b/>
          <w:u w:val="single"/>
          <w:lang w:eastAsia="en-GB"/>
        </w:rPr>
        <w:t>Informations de contact</w:t>
      </w:r>
    </w:p>
    <w:p w:rsidR="00DD50BF" w:rsidRPr="00D01281" w:rsidRDefault="00DD50BF" w:rsidP="00DD50BF">
      <w:pPr>
        <w:spacing w:after="0" w:line="240" w:lineRule="auto"/>
        <w:ind w:left="426" w:right="175"/>
        <w:jc w:val="both"/>
        <w:rPr>
          <w:rFonts w:ascii="Times New Roman" w:eastAsia="Times New Roman" w:hAnsi="Times New Roman" w:cs="Times New Roman"/>
          <w:b/>
          <w:u w:val="single"/>
          <w:lang w:eastAsia="en-GB"/>
        </w:rPr>
      </w:pPr>
    </w:p>
    <w:p w:rsidR="00DD50BF" w:rsidRPr="00D01281" w:rsidRDefault="00DD50BF" w:rsidP="00DD50BF">
      <w:pPr>
        <w:tabs>
          <w:tab w:val="left" w:pos="193"/>
        </w:tabs>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w:t>
      </w:r>
      <w:r w:rsidRPr="00D01281">
        <w:rPr>
          <w:rFonts w:ascii="Times New Roman" w:eastAsia="Times New Roman" w:hAnsi="Times New Roman" w:cs="Times New Roman"/>
          <w:lang w:eastAsia="en-GB"/>
        </w:rPr>
        <w:tab/>
      </w:r>
      <w:r w:rsidRPr="00D01281">
        <w:rPr>
          <w:rFonts w:ascii="Times New Roman" w:eastAsia="Times New Roman" w:hAnsi="Times New Roman" w:cs="Times New Roman"/>
          <w:b/>
          <w:lang w:eastAsia="en-GB"/>
        </w:rPr>
        <w:t>Le contrôleur de données</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unité HR.B.1, </w:t>
      </w:r>
      <w:hyperlink r:id="rId10" w:history="1">
        <w:r w:rsidRPr="00D01281">
          <w:rPr>
            <w:rFonts w:ascii="Times New Roman" w:eastAsia="Times New Roman" w:hAnsi="Times New Roman" w:cs="Times New Roman"/>
            <w:color w:val="0000FF"/>
            <w:u w:val="single"/>
            <w:lang w:eastAsia="en-GB"/>
          </w:rPr>
          <w:t>HR-B1-DPR@ec.europa.eu</w:t>
        </w:r>
      </w:hyperlink>
      <w:r w:rsidRPr="00D01281">
        <w:rPr>
          <w:rFonts w:ascii="Times New Roman" w:eastAsia="Times New Roman" w:hAnsi="Times New Roman" w:cs="Times New Roman"/>
          <w:color w:val="0000FF"/>
          <w:lang w:eastAsia="en-GB"/>
        </w:rPr>
        <w:t>.</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p>
    <w:p w:rsidR="00DD50BF" w:rsidRPr="00D01281" w:rsidRDefault="00DD50BF" w:rsidP="00DD50BF">
      <w:pPr>
        <w:tabs>
          <w:tab w:val="left" w:pos="193"/>
        </w:tabs>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w:t>
      </w:r>
      <w:r w:rsidRPr="00D01281">
        <w:rPr>
          <w:rFonts w:ascii="Times New Roman" w:eastAsia="Times New Roman" w:hAnsi="Times New Roman" w:cs="Times New Roman"/>
          <w:lang w:eastAsia="en-GB"/>
        </w:rPr>
        <w:tab/>
      </w:r>
      <w:r w:rsidRPr="00D01281">
        <w:rPr>
          <w:rFonts w:ascii="Times New Roman" w:eastAsia="Times New Roman" w:hAnsi="Times New Roman" w:cs="Times New Roman"/>
          <w:b/>
          <w:u w:val="single"/>
          <w:lang w:eastAsia="en-GB"/>
        </w:rPr>
        <w:t>Le délégué à la protection des données (DPD) de la Commission</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pouvez contacter le délégué à la protection des données (</w:t>
      </w:r>
      <w:hyperlink r:id="rId11" w:history="1">
        <w:r w:rsidRPr="00D01281">
          <w:rPr>
            <w:rFonts w:ascii="Times New Roman" w:eastAsia="Times New Roman" w:hAnsi="Times New Roman" w:cs="Times New Roman"/>
            <w:color w:val="0000FF"/>
            <w:u w:val="single"/>
            <w:lang w:eastAsia="en-GB"/>
          </w:rPr>
          <w:t>DATA-PROTECTION-OFFICER@ec.europa.eu</w:t>
        </w:r>
      </w:hyperlink>
      <w:r w:rsidRPr="00D01281">
        <w:rPr>
          <w:rFonts w:ascii="Times New Roman" w:eastAsia="Times New Roman" w:hAnsi="Times New Roman" w:cs="Times New Roman"/>
          <w:lang w:eastAsia="en-GB"/>
        </w:rPr>
        <w:t>) pour toute question relative au traitement de vos données à caractère personnel en vertu du règlement (UE) 2018/1725.</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p>
    <w:p w:rsidR="00DD50BF" w:rsidRPr="00D01281" w:rsidRDefault="00DD50BF" w:rsidP="00DD50BF">
      <w:pPr>
        <w:tabs>
          <w:tab w:val="left" w:pos="193"/>
        </w:tabs>
        <w:spacing w:after="0" w:line="240" w:lineRule="auto"/>
        <w:ind w:left="426" w:right="175"/>
        <w:jc w:val="both"/>
        <w:rPr>
          <w:rFonts w:ascii="Times New Roman" w:eastAsia="Times New Roman" w:hAnsi="Times New Roman" w:cs="Times New Roman"/>
          <w:b/>
          <w:u w:val="single"/>
          <w:lang w:eastAsia="en-GB"/>
        </w:rPr>
      </w:pPr>
      <w:r w:rsidRPr="00D01281">
        <w:rPr>
          <w:rFonts w:ascii="Times New Roman" w:eastAsia="Times New Roman" w:hAnsi="Times New Roman" w:cs="Times New Roman"/>
          <w:b/>
          <w:lang w:eastAsia="en-GB"/>
        </w:rPr>
        <w:t>-</w:t>
      </w:r>
      <w:r w:rsidRPr="00D01281">
        <w:rPr>
          <w:rFonts w:ascii="Times New Roman" w:eastAsia="Times New Roman" w:hAnsi="Times New Roman" w:cs="Times New Roman"/>
          <w:b/>
          <w:lang w:eastAsia="en-GB"/>
        </w:rPr>
        <w:tab/>
      </w:r>
      <w:r w:rsidRPr="00D01281">
        <w:rPr>
          <w:rFonts w:ascii="Times New Roman" w:eastAsia="Times New Roman" w:hAnsi="Times New Roman" w:cs="Times New Roman"/>
          <w:b/>
          <w:u w:val="single"/>
          <w:lang w:eastAsia="en-GB"/>
        </w:rPr>
        <w:t>Le contrôleur européen de la protection des données (CEPD)</w:t>
      </w:r>
    </w:p>
    <w:p w:rsidR="00DD50BF" w:rsidRPr="00D01281" w:rsidRDefault="00DD50BF" w:rsidP="00DD50BF">
      <w:pPr>
        <w:tabs>
          <w:tab w:val="left" w:pos="193"/>
        </w:tabs>
        <w:spacing w:after="0" w:line="240" w:lineRule="auto"/>
        <w:ind w:left="426" w:right="175"/>
        <w:jc w:val="both"/>
        <w:rPr>
          <w:rFonts w:ascii="Times New Roman" w:eastAsia="Times New Roman" w:hAnsi="Times New Roman" w:cs="Times New Roman"/>
          <w:b/>
          <w:u w:val="single"/>
          <w:lang w:eastAsia="en-GB"/>
        </w:rPr>
      </w:pP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avez le droit de saisir le contrôleur européen de la protection des données (</w:t>
      </w:r>
      <w:hyperlink r:id="rId12" w:history="1">
        <w:r w:rsidRPr="00D01281">
          <w:rPr>
            <w:rFonts w:ascii="Times New Roman" w:eastAsia="Times New Roman" w:hAnsi="Times New Roman" w:cs="Times New Roman"/>
            <w:color w:val="0000FF"/>
            <w:u w:val="single"/>
            <w:lang w:eastAsia="en-GB"/>
          </w:rPr>
          <w:t>edps@edps.europa.eu</w:t>
        </w:r>
      </w:hyperlink>
      <w:r w:rsidRPr="00D01281">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p>
    <w:p w:rsidR="00AC55BD" w:rsidRDefault="00DD50BF" w:rsidP="00AD081C">
      <w:pPr>
        <w:spacing w:after="0" w:line="240" w:lineRule="auto"/>
        <w:ind w:left="426"/>
        <w:jc w:val="both"/>
      </w:pPr>
      <w:r w:rsidRPr="00D01281">
        <w:rPr>
          <w:rFonts w:ascii="Times New Roman" w:eastAsia="Times New Roman" w:hAnsi="Times New Roman" w:cs="Times New Roman"/>
          <w:lang w:eastAsia="en-GB"/>
        </w:rPr>
        <w:t>À l'attention des candidats ressortissant de pays tiers: vos données personnelles peuvent être utilisées aux fins des vérifications de sécurité.</w:t>
      </w:r>
      <w:bookmarkStart w:id="0" w:name="_GoBack"/>
      <w:bookmarkEnd w:id="0"/>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E5C4D"/>
    <w:multiLevelType w:val="hybridMultilevel"/>
    <w:tmpl w:val="DAA80410"/>
    <w:lvl w:ilvl="0" w:tplc="29F4CCF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 w15:restartNumberingAfterBreak="0">
    <w:nsid w:val="0CE275F8"/>
    <w:multiLevelType w:val="hybridMultilevel"/>
    <w:tmpl w:val="3C38A4B8"/>
    <w:lvl w:ilvl="0" w:tplc="A67EA576">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37242CC"/>
    <w:multiLevelType w:val="hybridMultilevel"/>
    <w:tmpl w:val="7D68752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70496A06"/>
    <w:multiLevelType w:val="hybridMultilevel"/>
    <w:tmpl w:val="7B088796"/>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704C5906"/>
    <w:multiLevelType w:val="hybridMultilevel"/>
    <w:tmpl w:val="41C80B40"/>
    <w:lvl w:ilvl="0" w:tplc="6016BD06">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74913D52"/>
    <w:multiLevelType w:val="hybridMultilevel"/>
    <w:tmpl w:val="75FA811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4"/>
  </w:num>
  <w:num w:numId="2">
    <w:abstractNumId w:val="3"/>
  </w:num>
  <w:num w:numId="3">
    <w:abstractNumId w:val="7"/>
  </w:num>
  <w:num w:numId="4">
    <w:abstractNumId w:val="6"/>
  </w:num>
  <w:num w:numId="5">
    <w:abstractNumId w:val="2"/>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1810E0"/>
    <w:rsid w:val="0019007C"/>
    <w:rsid w:val="0019598C"/>
    <w:rsid w:val="001B5641"/>
    <w:rsid w:val="002A3536"/>
    <w:rsid w:val="00381739"/>
    <w:rsid w:val="005265F8"/>
    <w:rsid w:val="00534042"/>
    <w:rsid w:val="00535BDC"/>
    <w:rsid w:val="00666BCD"/>
    <w:rsid w:val="00670EC1"/>
    <w:rsid w:val="00745B97"/>
    <w:rsid w:val="007932A1"/>
    <w:rsid w:val="007D4902"/>
    <w:rsid w:val="00804B2F"/>
    <w:rsid w:val="0087693F"/>
    <w:rsid w:val="008D0D80"/>
    <w:rsid w:val="008F7952"/>
    <w:rsid w:val="009E3F1B"/>
    <w:rsid w:val="009F68A9"/>
    <w:rsid w:val="00A2180F"/>
    <w:rsid w:val="00A92378"/>
    <w:rsid w:val="00AD081C"/>
    <w:rsid w:val="00B36D07"/>
    <w:rsid w:val="00BB25AF"/>
    <w:rsid w:val="00BC14A5"/>
    <w:rsid w:val="00C34E6D"/>
    <w:rsid w:val="00CA0C94"/>
    <w:rsid w:val="00CA5854"/>
    <w:rsid w:val="00CF677F"/>
    <w:rsid w:val="00DD50BF"/>
    <w:rsid w:val="00EF4C4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442D4"/>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 w:type="paragraph" w:styleId="BalloonText">
    <w:name w:val="Balloon Text"/>
    <w:basedOn w:val="Normal"/>
    <w:link w:val="BalloonTextChar"/>
    <w:uiPriority w:val="99"/>
    <w:semiHidden/>
    <w:unhideWhenUsed/>
    <w:rsid w:val="007D49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9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ana.Jablonska@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B1-DPR@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1410</Words>
  <Characters>8081</Characters>
  <Application>Microsoft Office Word</Application>
  <DocSecurity>0</DocSecurity>
  <Lines>197</Lines>
  <Paragraphs>106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cp:lastModifiedBy>HENROTTE Corinne (HR)</cp:lastModifiedBy>
  <cp:revision>2</cp:revision>
  <cp:lastPrinted>2020-01-10T14:56:00Z</cp:lastPrinted>
  <dcterms:created xsi:type="dcterms:W3CDTF">2022-09-12T08:45:00Z</dcterms:created>
  <dcterms:modified xsi:type="dcterms:W3CDTF">2022-09-12T08:45:00Z</dcterms:modified>
</cp:coreProperties>
</file>