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B726C8"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AGRI-B-2</w:t>
            </w:r>
            <w:r w:rsidR="0012109B">
              <w:rPr>
                <w:rFonts w:ascii="Times New Roman" w:eastAsia="Times New Roman" w:hAnsi="Times New Roman" w:cs="Times New Roman"/>
                <w:b/>
                <w:sz w:val="24"/>
                <w:szCs w:val="20"/>
                <w:lang w:eastAsia="en-GB"/>
              </w:rPr>
              <w:t>_A</w:t>
            </w:r>
            <w:bookmarkStart w:id="0" w:name="_GoBack"/>
            <w:bookmarkEnd w:id="0"/>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 xml:space="preserve">Chef </w:t>
            </w:r>
            <w:proofErr w:type="gramStart"/>
            <w:r w:rsidRPr="00C4363D">
              <w:rPr>
                <w:rFonts w:ascii="Times New Roman" w:eastAsia="Times New Roman" w:hAnsi="Times New Roman" w:cs="Times New Roman"/>
                <w:b/>
                <w:lang w:eastAsia="en-GB"/>
              </w:rPr>
              <w:t>d’unité</w:t>
            </w:r>
            <w:r w:rsidR="0051075B">
              <w:rPr>
                <w:rFonts w:ascii="Times New Roman" w:eastAsia="Times New Roman" w:hAnsi="Times New Roman" w:cs="Times New Roman"/>
                <w:b/>
                <w:lang w:eastAsia="en-GB"/>
              </w:rPr>
              <w:t xml:space="preserve"> </w:t>
            </w:r>
            <w:r w:rsidRPr="00C4363D">
              <w:rPr>
                <w:rFonts w:ascii="Times New Roman" w:eastAsia="Times New Roman" w:hAnsi="Times New Roman" w:cs="Times New Roman"/>
                <w:b/>
                <w:lang w:eastAsia="en-GB"/>
              </w:rPr>
              <w:t> :</w:t>
            </w:r>
            <w:proofErr w:type="gramEnd"/>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B726C8" w:rsidRPr="00B726C8" w:rsidRDefault="00B726C8" w:rsidP="00B726C8">
            <w:pPr>
              <w:spacing w:after="0" w:line="240" w:lineRule="auto"/>
              <w:rPr>
                <w:rFonts w:ascii="Times New Roman" w:eastAsia="Calibri" w:hAnsi="Times New Roman" w:cs="Times New Roman"/>
                <w:b/>
                <w:lang w:val="es-ES" w:eastAsia="en-GB"/>
              </w:rPr>
            </w:pPr>
            <w:proofErr w:type="spellStart"/>
            <w:r w:rsidRPr="00B726C8">
              <w:rPr>
                <w:rFonts w:ascii="Times New Roman" w:eastAsia="Calibri" w:hAnsi="Times New Roman" w:cs="Times New Roman"/>
                <w:b/>
                <w:lang w:val="es-ES" w:eastAsia="en-GB"/>
              </w:rPr>
              <w:t>Gaëlle</w:t>
            </w:r>
            <w:proofErr w:type="spellEnd"/>
            <w:r w:rsidRPr="00B726C8">
              <w:rPr>
                <w:rFonts w:ascii="Times New Roman" w:eastAsia="Calibri" w:hAnsi="Times New Roman" w:cs="Times New Roman"/>
                <w:b/>
                <w:lang w:val="es-ES" w:eastAsia="en-GB"/>
              </w:rPr>
              <w:t xml:space="preserve"> MARION</w:t>
            </w:r>
          </w:p>
          <w:p w:rsidR="00B726C8" w:rsidRPr="00B726C8" w:rsidRDefault="0012109B" w:rsidP="00B726C8">
            <w:pPr>
              <w:spacing w:after="0" w:line="240" w:lineRule="auto"/>
              <w:rPr>
                <w:rFonts w:ascii="Times New Roman" w:eastAsia="Calibri" w:hAnsi="Times New Roman" w:cs="Times New Roman"/>
                <w:b/>
                <w:color w:val="0000FF"/>
                <w:lang w:val="es-ES" w:eastAsia="en-GB"/>
              </w:rPr>
            </w:pPr>
            <w:hyperlink r:id="rId9" w:history="1">
              <w:r w:rsidR="00B726C8" w:rsidRPr="00B726C8">
                <w:rPr>
                  <w:rStyle w:val="Hyperlink"/>
                  <w:rFonts w:ascii="Times New Roman" w:eastAsia="Calibri" w:hAnsi="Times New Roman" w:cs="Times New Roman"/>
                  <w:b/>
                  <w:color w:val="0000FF"/>
                  <w:lang w:val="es-ES" w:eastAsia="en-GB"/>
                </w:rPr>
                <w:t>Gaelle.marion@ec.europa.eu</w:t>
              </w:r>
            </w:hyperlink>
            <w:r w:rsidR="00B726C8" w:rsidRPr="00B726C8">
              <w:rPr>
                <w:rFonts w:ascii="Times New Roman" w:eastAsia="Calibri" w:hAnsi="Times New Roman" w:cs="Times New Roman"/>
                <w:b/>
                <w:color w:val="0000FF"/>
                <w:lang w:val="es-ES" w:eastAsia="en-GB"/>
              </w:rPr>
              <w:t xml:space="preserve"> </w:t>
            </w:r>
          </w:p>
          <w:p w:rsidR="00E9679F" w:rsidRDefault="00B726C8" w:rsidP="00B726C8">
            <w:pPr>
              <w:spacing w:after="0" w:line="240" w:lineRule="auto"/>
              <w:rPr>
                <w:rFonts w:ascii="Times New Roman" w:eastAsia="Calibri" w:hAnsi="Times New Roman" w:cs="Times New Roman"/>
                <w:b/>
                <w:lang w:val="es-ES" w:eastAsia="en-GB"/>
              </w:rPr>
            </w:pPr>
            <w:r w:rsidRPr="00B726C8">
              <w:rPr>
                <w:rFonts w:ascii="Times New Roman" w:eastAsia="Calibri" w:hAnsi="Times New Roman" w:cs="Times New Roman"/>
                <w:b/>
                <w:lang w:val="es-ES" w:eastAsia="en-GB"/>
              </w:rPr>
              <w:t>+32.2.29.80.826</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51075B"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51075B">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B726C8"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an</w:t>
            </w:r>
            <w:r w:rsidR="00FD62E0">
              <w:rPr>
                <w:rStyle w:val="FootnoteReference"/>
                <w:rFonts w:ascii="Times New Roman" w:hAnsi="Times New Roman" w:cs="Times New Roman"/>
                <w:b/>
              </w:rPr>
              <w:footnoteReference w:id="1"/>
            </w:r>
          </w:p>
          <w:p w:rsidR="00130F26" w:rsidRPr="00C4363D" w:rsidRDefault="007E0B80" w:rsidP="00AF03D6">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Pr="00C4363D">
              <w:rPr>
                <w:rFonts w:ascii="Times New Roman" w:eastAsia="MS Minngs" w:hAnsi="Times New Roman" w:cs="Times New Roman"/>
                <w:b/>
                <w:bCs/>
                <w:lang w:val="fr-FR" w:eastAsia="en-GB"/>
              </w:rPr>
              <w:sym w:font="Wingdings 2" w:char="F0A3"/>
            </w:r>
            <w:r w:rsidRPr="00C4363D">
              <w:rPr>
                <w:rFonts w:ascii="Times New Roman" w:eastAsia="MS Minngs" w:hAnsi="Times New Roman" w:cs="Times New Roman"/>
                <w:b/>
                <w:bCs/>
                <w:lang w:val="fr-FR" w:eastAsia="en-GB"/>
              </w:rPr>
              <w:t xml:space="preserve">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AF03D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xml:space="preserve">: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7E0B80" w:rsidP="00E741E0">
            <w:pPr>
              <w:rPr>
                <w:rFonts w:ascii="Times New Roman" w:eastAsia="Times New Roman" w:hAnsi="Times New Roman" w:cs="Times New Roman"/>
                <w:b/>
                <w:sz w:val="24"/>
                <w:szCs w:val="20"/>
                <w:lang w:eastAsia="en-GB"/>
              </w:rPr>
            </w:pPr>
            <w:r w:rsidRPr="00C4363D">
              <w:rPr>
                <w:rFonts w:ascii="Times New Roman" w:eastAsia="MS Minngs" w:hAnsi="Times New Roman" w:cs="Times New Roman"/>
                <w:b/>
                <w:bCs/>
                <w:lang w:val="fr-FR" w:eastAsia="en-GB"/>
              </w:rPr>
              <w:sym w:font="Wingdings 2" w:char="F0A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7E0B80" w:rsidP="00C4363D">
            <w:pPr>
              <w:spacing w:after="0"/>
              <w:rPr>
                <w:rFonts w:ascii="Times New Roman" w:eastAsia="Times New Roman" w:hAnsi="Times New Roman" w:cs="Times New Roman"/>
                <w:b/>
                <w:bCs/>
                <w:lang w:eastAsia="en-GB"/>
              </w:rPr>
            </w:pPr>
            <w:r w:rsidRPr="00C4363D">
              <w:rPr>
                <w:rFonts w:ascii="Times New Roman" w:eastAsia="MS Minngs" w:hAnsi="Times New Roman" w:cs="Times New Roman"/>
                <w:b/>
                <w:bCs/>
                <w:lang w:val="fr-FR" w:eastAsia="en-GB"/>
              </w:rPr>
              <w:sym w:font="Wingdings 2" w:char="F0A3"/>
            </w:r>
            <w:r w:rsidR="00130F26" w:rsidRPr="00745B97">
              <w:rPr>
                <w:rFonts w:ascii="Times New Roman" w:eastAsia="Times New Roman" w:hAnsi="Times New Roman" w:cs="Times New Roman"/>
                <w:b/>
                <w:bCs/>
                <w:lang w:eastAsia="en-GB"/>
              </w:rPr>
              <w:t xml:space="preserve">    </w:t>
            </w:r>
            <w:proofErr w:type="gramStart"/>
            <w:r w:rsidR="00130F26" w:rsidRPr="00745B97">
              <w:rPr>
                <w:rFonts w:ascii="Times New Roman" w:eastAsia="Times New Roman" w:hAnsi="Times New Roman" w:cs="Times New Roman"/>
                <w:b/>
                <w:bCs/>
                <w:lang w:eastAsia="en-GB"/>
              </w:rPr>
              <w:t>aux</w:t>
            </w:r>
            <w:proofErr w:type="gramEnd"/>
            <w:r w:rsidR="00130F26"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Islande </w:t>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Liechtenstein </w:t>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7E0B80" w:rsidRPr="00C4363D">
              <w:rPr>
                <w:rFonts w:ascii="Times New Roman" w:eastAsia="MS Minngs" w:hAnsi="Times New Roman" w:cs="Times New Roman"/>
                <w:b/>
                <w:bCs/>
                <w:lang w:val="fr-FR" w:eastAsia="en-GB"/>
              </w:rPr>
              <w:sym w:font="Wingdings 2" w:char="F0A3"/>
            </w:r>
            <w:r w:rsidRPr="00745B97">
              <w:rPr>
                <w:rFonts w:ascii="Times New Roman" w:eastAsia="Times New Roman" w:hAnsi="Times New Roman" w:cs="Times New Roman"/>
                <w:b/>
                <w:bCs/>
                <w:lang w:eastAsia="en-GB"/>
              </w:rPr>
              <w:t xml:space="preserve">    </w:t>
            </w:r>
            <w:r w:rsidR="007E0B80">
              <w:rPr>
                <w:rFonts w:ascii="Times New Roman" w:eastAsia="Times New Roman" w:hAnsi="Times New Roman" w:cs="Times New Roman"/>
                <w:b/>
                <w:bCs/>
                <w:lang w:eastAsia="en-GB"/>
              </w:rPr>
              <w:t>aux pays tiers suivants:</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B726C8" w:rsidRDefault="00B726C8" w:rsidP="00B726C8">
      <w:pPr>
        <w:spacing w:after="0" w:line="240" w:lineRule="auto"/>
        <w:ind w:left="426"/>
        <w:jc w:val="both"/>
        <w:rPr>
          <w:rFonts w:ascii="Times New Roman" w:eastAsia="Calibri" w:hAnsi="Times New Roman" w:cs="Times New Roman"/>
          <w:lang w:eastAsia="en-GB"/>
        </w:rPr>
      </w:pPr>
      <w:r w:rsidRPr="00B726C8">
        <w:rPr>
          <w:rFonts w:ascii="Times New Roman" w:eastAsia="Calibri" w:hAnsi="Times New Roman" w:cs="Times New Roman"/>
          <w:lang w:eastAsia="en-GB"/>
        </w:rPr>
        <w:t xml:space="preserve">Il s’agit d’un poste de chargé de mission pour les forêts et la </w:t>
      </w:r>
      <w:proofErr w:type="spellStart"/>
      <w:r w:rsidRPr="00B726C8">
        <w:rPr>
          <w:rFonts w:ascii="Times New Roman" w:eastAsia="Calibri" w:hAnsi="Times New Roman" w:cs="Times New Roman"/>
          <w:lang w:eastAsia="en-GB"/>
        </w:rPr>
        <w:t>bioéconomie</w:t>
      </w:r>
      <w:proofErr w:type="spellEnd"/>
      <w:r w:rsidRPr="00B726C8">
        <w:rPr>
          <w:rFonts w:ascii="Times New Roman" w:eastAsia="Calibri" w:hAnsi="Times New Roman" w:cs="Times New Roman"/>
          <w:lang w:eastAsia="en-GB"/>
        </w:rPr>
        <w:t xml:space="preserve"> (liée aux forêts). Au sein d’une équipe de 4 collègues spécialisés, et sous la supervision du chef d’équipe, le rôle clé consiste à contribuer à l’élaboration et à l’analyse des politiques de l’UE relatives à la sylviculture et à la </w:t>
      </w:r>
      <w:proofErr w:type="spellStart"/>
      <w:r w:rsidRPr="00B726C8">
        <w:rPr>
          <w:rFonts w:ascii="Times New Roman" w:eastAsia="Calibri" w:hAnsi="Times New Roman" w:cs="Times New Roman"/>
          <w:lang w:eastAsia="en-GB"/>
        </w:rPr>
        <w:t>bioéconomie</w:t>
      </w:r>
      <w:proofErr w:type="spellEnd"/>
      <w:r w:rsidRPr="00B726C8">
        <w:rPr>
          <w:rFonts w:ascii="Times New Roman" w:eastAsia="Calibri" w:hAnsi="Times New Roman" w:cs="Times New Roman"/>
          <w:lang w:eastAsia="en-GB"/>
        </w:rPr>
        <w:t xml:space="preserve">, notamment en tenant compte des liens avec la politique agricole commune et les zones rurales de l’UE. </w:t>
      </w:r>
    </w:p>
    <w:p w:rsidR="00B726C8" w:rsidRPr="00B726C8" w:rsidRDefault="00B726C8" w:rsidP="00B726C8">
      <w:pPr>
        <w:spacing w:after="0" w:line="240" w:lineRule="auto"/>
        <w:ind w:left="426"/>
        <w:jc w:val="both"/>
        <w:rPr>
          <w:rFonts w:ascii="Times New Roman" w:eastAsia="Calibri" w:hAnsi="Times New Roman" w:cs="Times New Roman"/>
          <w:lang w:eastAsia="en-GB"/>
        </w:rPr>
      </w:pPr>
    </w:p>
    <w:p w:rsidR="00B726C8" w:rsidRPr="00B726C8" w:rsidRDefault="00B726C8" w:rsidP="00B726C8">
      <w:pPr>
        <w:spacing w:after="0" w:line="240" w:lineRule="auto"/>
        <w:ind w:left="426"/>
        <w:jc w:val="both"/>
        <w:rPr>
          <w:rFonts w:ascii="Times New Roman" w:eastAsia="Calibri" w:hAnsi="Times New Roman" w:cs="Times New Roman"/>
          <w:lang w:eastAsia="en-GB"/>
        </w:rPr>
      </w:pPr>
      <w:r w:rsidRPr="00B726C8">
        <w:rPr>
          <w:rFonts w:ascii="Times New Roman" w:eastAsia="Calibri" w:hAnsi="Times New Roman" w:cs="Times New Roman"/>
          <w:lang w:eastAsia="en-GB"/>
        </w:rPr>
        <w:t xml:space="preserve">Plus précisément, les tâches comprendront notamment: </w:t>
      </w:r>
    </w:p>
    <w:p w:rsidR="00B726C8" w:rsidRPr="00B726C8" w:rsidRDefault="00B726C8" w:rsidP="00B726C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B726C8">
        <w:rPr>
          <w:rFonts w:ascii="Times New Roman" w:eastAsia="Calibri" w:hAnsi="Times New Roman" w:cs="Times New Roman"/>
          <w:lang w:eastAsia="en-GB"/>
        </w:rPr>
        <w:t xml:space="preserve">Contribuer à la mise en œuvre de différentes actions de la nouvelle stratégie forestière de l’UE pour 2030, en coopération avec d’autres services de la Commission, y compris de nouvelles initiatives juridiques et des actions non juridiques soutenant les échanges de bonnes pratiques et le développement des connaissances; </w:t>
      </w:r>
    </w:p>
    <w:p w:rsidR="00B726C8" w:rsidRPr="00B726C8" w:rsidRDefault="00B726C8" w:rsidP="00B726C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B726C8">
        <w:rPr>
          <w:rFonts w:ascii="Times New Roman" w:eastAsia="Calibri" w:hAnsi="Times New Roman" w:cs="Times New Roman"/>
          <w:lang w:eastAsia="en-GB"/>
        </w:rPr>
        <w:t>Contribuer à l'évaluation et au suivi du soutien de la Politique agricole commune pour les forêts et la sylviculture;</w:t>
      </w:r>
    </w:p>
    <w:p w:rsidR="00B726C8" w:rsidRPr="00B726C8" w:rsidRDefault="00B726C8" w:rsidP="00B726C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B726C8">
        <w:rPr>
          <w:rFonts w:ascii="Times New Roman" w:eastAsia="Calibri" w:hAnsi="Times New Roman" w:cs="Times New Roman"/>
          <w:lang w:eastAsia="en-GB"/>
        </w:rPr>
        <w:t>Soutenir la préparation et le suivi des réunions du comité permanent des forêts,</w:t>
      </w:r>
    </w:p>
    <w:p w:rsidR="00B726C8" w:rsidRPr="00B726C8" w:rsidRDefault="00B726C8" w:rsidP="00B726C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B726C8">
        <w:rPr>
          <w:rFonts w:ascii="Times New Roman" w:eastAsia="Calibri" w:hAnsi="Times New Roman" w:cs="Times New Roman"/>
          <w:lang w:eastAsia="en-GB"/>
        </w:rPr>
        <w:t xml:space="preserve">Soutenir la préparation et le suivi des réunions avec les parties prenantes, </w:t>
      </w:r>
    </w:p>
    <w:p w:rsidR="007E0B80" w:rsidRPr="00B726C8" w:rsidRDefault="00B726C8" w:rsidP="00B726C8">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B726C8">
        <w:rPr>
          <w:rFonts w:ascii="Times New Roman" w:eastAsia="Calibri" w:hAnsi="Times New Roman" w:cs="Times New Roman"/>
          <w:lang w:eastAsia="en-GB"/>
        </w:rPr>
        <w:t>Participer à diverses réunions et faire rapport à l’équipe et à la hiérarchie.</w:t>
      </w:r>
    </w:p>
    <w:p w:rsidR="00B726C8" w:rsidRDefault="00B726C8" w:rsidP="00130F26">
      <w:pPr>
        <w:tabs>
          <w:tab w:val="left" w:pos="426"/>
        </w:tabs>
        <w:spacing w:after="0" w:line="240" w:lineRule="auto"/>
        <w:rPr>
          <w:rFonts w:ascii="Times New Roman" w:eastAsia="Times New Roman" w:hAnsi="Times New Roman" w:cs="Times New Roman"/>
          <w:b/>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B726C8">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B726C8">
        <w:rPr>
          <w:rFonts w:ascii="Times New Roman" w:eastAsia="Times New Roman" w:hAnsi="Times New Roman" w:cs="Times New Roman"/>
          <w:lang w:eastAsia="en-GB"/>
        </w:rPr>
        <w:t>f</w:t>
      </w:r>
      <w:r w:rsidR="00B726C8" w:rsidRPr="00B726C8">
        <w:rPr>
          <w:rFonts w:ascii="Times New Roman" w:eastAsia="Times New Roman" w:hAnsi="Times New Roman" w:cs="Times New Roman"/>
          <w:lang w:eastAsia="en-GB"/>
        </w:rPr>
        <w:t>orêts/sylviculture</w:t>
      </w:r>
      <w:r w:rsidR="00B726C8">
        <w:rPr>
          <w:rFonts w:ascii="Times New Roman" w:eastAsia="Times New Roman" w:hAnsi="Times New Roman" w:cs="Times New Roman"/>
          <w:lang w:eastAsia="en-GB"/>
        </w:rPr>
        <w:t xml:space="preserve">, bio-économie, </w:t>
      </w:r>
      <w:r w:rsidR="00B726C8" w:rsidRPr="00B726C8">
        <w:rPr>
          <w:rFonts w:ascii="Times New Roman" w:eastAsia="Times New Roman" w:hAnsi="Times New Roman" w:cs="Times New Roman"/>
          <w:lang w:eastAsia="en-GB"/>
        </w:rPr>
        <w:t>biodiversité</w:t>
      </w:r>
      <w:r w:rsidR="00B726C8">
        <w:rPr>
          <w:rFonts w:ascii="Times New Roman" w:eastAsia="Times New Roman" w:hAnsi="Times New Roman" w:cs="Times New Roman"/>
          <w:lang w:eastAsia="en-GB"/>
        </w:rPr>
        <w:t xml:space="preserve">, </w:t>
      </w:r>
      <w:r w:rsidR="00B726C8" w:rsidRPr="00B726C8">
        <w:rPr>
          <w:rFonts w:ascii="Times New Roman" w:eastAsia="Times New Roman" w:hAnsi="Times New Roman" w:cs="Times New Roman"/>
          <w:lang w:eastAsia="en-GB"/>
        </w:rPr>
        <w:t>politique agricole commune</w:t>
      </w:r>
      <w:r w:rsidR="00D2783E" w:rsidRPr="00D2783E">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B726C8" w:rsidRPr="00B726C8" w:rsidRDefault="00B726C8" w:rsidP="00B726C8">
      <w:pPr>
        <w:spacing w:after="0" w:line="240" w:lineRule="auto"/>
        <w:ind w:left="709" w:right="60"/>
        <w:jc w:val="both"/>
        <w:rPr>
          <w:rFonts w:ascii="Times New Roman" w:hAnsi="Times New Roman" w:cs="Times New Roman"/>
        </w:rPr>
      </w:pPr>
      <w:r w:rsidRPr="00B726C8">
        <w:rPr>
          <w:rFonts w:ascii="Times New Roman" w:hAnsi="Times New Roman" w:cs="Times New Roman"/>
        </w:rPr>
        <w:t>Forêts/sylviculture — nécessaire</w:t>
      </w:r>
    </w:p>
    <w:p w:rsidR="00B726C8" w:rsidRPr="00B726C8" w:rsidRDefault="00B726C8" w:rsidP="00B726C8">
      <w:pPr>
        <w:spacing w:after="0" w:line="240" w:lineRule="auto"/>
        <w:ind w:left="709" w:right="60"/>
        <w:jc w:val="both"/>
        <w:rPr>
          <w:rFonts w:ascii="Times New Roman" w:hAnsi="Times New Roman" w:cs="Times New Roman"/>
        </w:rPr>
      </w:pPr>
      <w:r>
        <w:rPr>
          <w:rFonts w:ascii="Times New Roman" w:hAnsi="Times New Roman" w:cs="Times New Roman"/>
        </w:rPr>
        <w:t>B</w:t>
      </w:r>
      <w:r w:rsidRPr="00B726C8">
        <w:rPr>
          <w:rFonts w:ascii="Times New Roman" w:hAnsi="Times New Roman" w:cs="Times New Roman"/>
        </w:rPr>
        <w:t>io</w:t>
      </w:r>
      <w:r>
        <w:rPr>
          <w:rFonts w:ascii="Times New Roman" w:hAnsi="Times New Roman" w:cs="Times New Roman"/>
        </w:rPr>
        <w:t>-</w:t>
      </w:r>
      <w:r w:rsidRPr="00B726C8">
        <w:rPr>
          <w:rFonts w:ascii="Times New Roman" w:hAnsi="Times New Roman" w:cs="Times New Roman"/>
        </w:rPr>
        <w:t>économie — un avantage important</w:t>
      </w:r>
    </w:p>
    <w:p w:rsidR="00B726C8" w:rsidRPr="00B726C8" w:rsidRDefault="00B726C8" w:rsidP="00B726C8">
      <w:pPr>
        <w:spacing w:after="0" w:line="240" w:lineRule="auto"/>
        <w:ind w:left="709" w:right="60"/>
        <w:jc w:val="both"/>
        <w:rPr>
          <w:rFonts w:ascii="Times New Roman" w:hAnsi="Times New Roman" w:cs="Times New Roman"/>
        </w:rPr>
      </w:pPr>
      <w:r>
        <w:rPr>
          <w:rFonts w:ascii="Times New Roman" w:hAnsi="Times New Roman" w:cs="Times New Roman"/>
        </w:rPr>
        <w:t>B</w:t>
      </w:r>
      <w:r w:rsidRPr="00B726C8">
        <w:rPr>
          <w:rFonts w:ascii="Times New Roman" w:hAnsi="Times New Roman" w:cs="Times New Roman"/>
        </w:rPr>
        <w:t xml:space="preserve">iodiversité — un avantage </w:t>
      </w:r>
    </w:p>
    <w:p w:rsidR="00B421A0" w:rsidRDefault="00B726C8" w:rsidP="00B726C8">
      <w:pPr>
        <w:spacing w:after="0" w:line="240" w:lineRule="auto"/>
        <w:ind w:left="709" w:right="60"/>
        <w:jc w:val="both"/>
        <w:rPr>
          <w:rFonts w:ascii="Times New Roman" w:hAnsi="Times New Roman" w:cs="Times New Roman"/>
        </w:rPr>
      </w:pPr>
      <w:r>
        <w:rPr>
          <w:rFonts w:ascii="Times New Roman" w:hAnsi="Times New Roman" w:cs="Times New Roman"/>
        </w:rPr>
        <w:t>P</w:t>
      </w:r>
      <w:r w:rsidRPr="00B726C8">
        <w:rPr>
          <w:rFonts w:ascii="Times New Roman" w:hAnsi="Times New Roman" w:cs="Times New Roman"/>
        </w:rPr>
        <w:t>olitique agricole commune — un avantage</w:t>
      </w:r>
      <w:r>
        <w:rPr>
          <w:rFonts w:ascii="Times New Roman" w:hAnsi="Times New Roman" w:cs="Times New Roman"/>
        </w:rPr>
        <w:t>.</w:t>
      </w:r>
    </w:p>
    <w:p w:rsidR="009E0E4C" w:rsidRDefault="009E0E4C" w:rsidP="00EB414C">
      <w:pPr>
        <w:tabs>
          <w:tab w:val="left" w:pos="709"/>
        </w:tabs>
        <w:spacing w:after="0" w:line="240" w:lineRule="auto"/>
        <w:ind w:left="709" w:right="60"/>
        <w:jc w:val="both"/>
        <w:rPr>
          <w:rFonts w:ascii="Times New Roman" w:hAnsi="Times New Roman" w:cs="Times New Roman"/>
        </w:rPr>
      </w:pPr>
    </w:p>
    <w:p w:rsidR="00130F26"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51075B" w:rsidRPr="00C4363D" w:rsidRDefault="0051075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51075B" w:rsidRDefault="00B726C8" w:rsidP="00986EC3">
      <w:pPr>
        <w:tabs>
          <w:tab w:val="left" w:pos="709"/>
        </w:tabs>
        <w:spacing w:after="0" w:line="240" w:lineRule="auto"/>
        <w:ind w:left="709" w:right="60"/>
        <w:jc w:val="both"/>
        <w:rPr>
          <w:rFonts w:ascii="Times New Roman" w:eastAsia="Times New Roman" w:hAnsi="Times New Roman" w:cs="Times New Roman"/>
          <w:lang w:eastAsia="en-GB"/>
        </w:rPr>
      </w:pPr>
      <w:r>
        <w:rPr>
          <w:rFonts w:ascii="Times New Roman" w:eastAsia="Times New Roman" w:hAnsi="Times New Roman" w:cs="Times New Roman"/>
          <w:lang w:eastAsia="en-GB"/>
        </w:rPr>
        <w:t>A</w:t>
      </w:r>
      <w:r w:rsidR="007E0B80" w:rsidRPr="007E0B80">
        <w:rPr>
          <w:rFonts w:ascii="Times New Roman" w:eastAsia="Times New Roman" w:hAnsi="Times New Roman" w:cs="Times New Roman"/>
          <w:lang w:eastAsia="en-GB"/>
        </w:rPr>
        <w:t>nglais</w:t>
      </w:r>
      <w:r w:rsidR="007E0B80">
        <w:rPr>
          <w:rFonts w:ascii="Times New Roman" w:eastAsia="Times New Roman" w:hAnsi="Times New Roman" w:cs="Times New Roman"/>
          <w:lang w:eastAsia="en-GB"/>
        </w:rPr>
        <w:t>.</w:t>
      </w:r>
      <w:r w:rsidR="007E0B80" w:rsidRPr="007E0B80">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FD62E0">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FD62E0" w:rsidRPr="00FD62E0" w:rsidRDefault="00FD62E0">
      <w:pPr>
        <w:pStyle w:val="FootnoteText"/>
        <w:rPr>
          <w:rFonts w:ascii="Times New Roman" w:hAnsi="Times New Roman" w:cs="Times New Roman"/>
        </w:rPr>
      </w:pPr>
      <w:r>
        <w:rPr>
          <w:rStyle w:val="FootnoteReference"/>
        </w:rPr>
        <w:footnoteRef/>
      </w:r>
      <w:r>
        <w:t xml:space="preserve"> </w:t>
      </w:r>
      <w:r w:rsidRPr="00FD62E0">
        <w:t xml:space="preserve">  </w:t>
      </w:r>
      <w:r w:rsidRPr="00FD62E0">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C09"/>
    <w:multiLevelType w:val="hybridMultilevel"/>
    <w:tmpl w:val="BED8DD46"/>
    <w:lvl w:ilvl="0" w:tplc="0F9AD628">
      <w:numFmt w:val="bullet"/>
      <w:lvlText w:val="—"/>
      <w:lvlJc w:val="left"/>
      <w:pPr>
        <w:ind w:left="786" w:hanging="360"/>
      </w:pPr>
      <w:rPr>
        <w:rFonts w:ascii="Times New Roman" w:eastAsia="Calibri" w:hAnsi="Times New Roman" w:cs="Times New Roman" w:hint="default"/>
      </w:rPr>
    </w:lvl>
    <w:lvl w:ilvl="1" w:tplc="549AF13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3337BC2"/>
    <w:multiLevelType w:val="hybridMultilevel"/>
    <w:tmpl w:val="77AA146C"/>
    <w:lvl w:ilvl="0" w:tplc="06C4092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13DE71FB"/>
    <w:multiLevelType w:val="hybridMultilevel"/>
    <w:tmpl w:val="D74E4CB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4C668DD"/>
    <w:multiLevelType w:val="hybridMultilevel"/>
    <w:tmpl w:val="5C9C21A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9"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59EF7AE8"/>
    <w:multiLevelType w:val="hybridMultilevel"/>
    <w:tmpl w:val="7298CDEE"/>
    <w:lvl w:ilvl="0" w:tplc="9668A1E8">
      <w:start w:val="1"/>
      <w:numFmt w:val="bullet"/>
      <w:lvlText w:val="-"/>
      <w:lvlJc w:val="left"/>
      <w:pPr>
        <w:ind w:left="1146" w:hanging="360"/>
      </w:pPr>
      <w:rPr>
        <w:rFonts w:ascii="Calibri" w:eastAsiaTheme="minorHAnsi" w:hAnsi="Calibri" w:cs="Calibri"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62D1E61"/>
    <w:multiLevelType w:val="hybridMultilevel"/>
    <w:tmpl w:val="62A01E7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5"/>
  </w:num>
  <w:num w:numId="2">
    <w:abstractNumId w:val="7"/>
  </w:num>
  <w:num w:numId="3">
    <w:abstractNumId w:val="14"/>
  </w:num>
  <w:num w:numId="4">
    <w:abstractNumId w:val="11"/>
  </w:num>
  <w:num w:numId="5">
    <w:abstractNumId w:val="23"/>
  </w:num>
  <w:num w:numId="6">
    <w:abstractNumId w:val="8"/>
  </w:num>
  <w:num w:numId="7">
    <w:abstractNumId w:val="13"/>
  </w:num>
  <w:num w:numId="8">
    <w:abstractNumId w:val="10"/>
  </w:num>
  <w:num w:numId="9">
    <w:abstractNumId w:val="4"/>
  </w:num>
  <w:num w:numId="10">
    <w:abstractNumId w:val="24"/>
  </w:num>
  <w:num w:numId="11">
    <w:abstractNumId w:val="26"/>
  </w:num>
  <w:num w:numId="12">
    <w:abstractNumId w:val="21"/>
  </w:num>
  <w:num w:numId="13">
    <w:abstractNumId w:val="16"/>
  </w:num>
  <w:num w:numId="14">
    <w:abstractNumId w:val="18"/>
  </w:num>
  <w:num w:numId="15">
    <w:abstractNumId w:val="20"/>
  </w:num>
  <w:num w:numId="16">
    <w:abstractNumId w:val="15"/>
  </w:num>
  <w:num w:numId="17">
    <w:abstractNumId w:val="25"/>
  </w:num>
  <w:num w:numId="18">
    <w:abstractNumId w:val="12"/>
  </w:num>
  <w:num w:numId="19">
    <w:abstractNumId w:val="17"/>
  </w:num>
  <w:num w:numId="20">
    <w:abstractNumId w:val="9"/>
  </w:num>
  <w:num w:numId="21">
    <w:abstractNumId w:val="1"/>
  </w:num>
  <w:num w:numId="22">
    <w:abstractNumId w:val="6"/>
  </w:num>
  <w:num w:numId="23">
    <w:abstractNumId w:val="22"/>
  </w:num>
  <w:num w:numId="24">
    <w:abstractNumId w:val="2"/>
  </w:num>
  <w:num w:numId="25">
    <w:abstractNumId w:val="3"/>
  </w:num>
  <w:num w:numId="26">
    <w:abstractNumId w:val="19"/>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2109B"/>
    <w:rsid w:val="00130F26"/>
    <w:rsid w:val="00151722"/>
    <w:rsid w:val="00165C06"/>
    <w:rsid w:val="001B3870"/>
    <w:rsid w:val="001C7BD9"/>
    <w:rsid w:val="001D7A41"/>
    <w:rsid w:val="00217B82"/>
    <w:rsid w:val="00242FE7"/>
    <w:rsid w:val="00270E88"/>
    <w:rsid w:val="002E490B"/>
    <w:rsid w:val="00333896"/>
    <w:rsid w:val="00373816"/>
    <w:rsid w:val="003B3135"/>
    <w:rsid w:val="003D6E31"/>
    <w:rsid w:val="00456A5D"/>
    <w:rsid w:val="00462A9F"/>
    <w:rsid w:val="004A1EC4"/>
    <w:rsid w:val="004C0BE3"/>
    <w:rsid w:val="004D54C2"/>
    <w:rsid w:val="0051075B"/>
    <w:rsid w:val="005175E6"/>
    <w:rsid w:val="005D2BE2"/>
    <w:rsid w:val="005E606B"/>
    <w:rsid w:val="00682638"/>
    <w:rsid w:val="006F7C8A"/>
    <w:rsid w:val="00724B13"/>
    <w:rsid w:val="00782068"/>
    <w:rsid w:val="00783069"/>
    <w:rsid w:val="007E0B80"/>
    <w:rsid w:val="00811ED4"/>
    <w:rsid w:val="00861688"/>
    <w:rsid w:val="008B2484"/>
    <w:rsid w:val="008B2D16"/>
    <w:rsid w:val="008D684A"/>
    <w:rsid w:val="00951E71"/>
    <w:rsid w:val="009570EB"/>
    <w:rsid w:val="009612F8"/>
    <w:rsid w:val="00974126"/>
    <w:rsid w:val="00986EC3"/>
    <w:rsid w:val="009E0E4C"/>
    <w:rsid w:val="00A048FC"/>
    <w:rsid w:val="00A32404"/>
    <w:rsid w:val="00A36E9A"/>
    <w:rsid w:val="00A67F3B"/>
    <w:rsid w:val="00A725C2"/>
    <w:rsid w:val="00A75FE3"/>
    <w:rsid w:val="00A8534A"/>
    <w:rsid w:val="00AD4AC5"/>
    <w:rsid w:val="00AF03D6"/>
    <w:rsid w:val="00AF1B8C"/>
    <w:rsid w:val="00B421A0"/>
    <w:rsid w:val="00B617C2"/>
    <w:rsid w:val="00B726C8"/>
    <w:rsid w:val="00B93C1E"/>
    <w:rsid w:val="00C226B5"/>
    <w:rsid w:val="00C22BA3"/>
    <w:rsid w:val="00C4363D"/>
    <w:rsid w:val="00C54D41"/>
    <w:rsid w:val="00C60F8A"/>
    <w:rsid w:val="00C77C1F"/>
    <w:rsid w:val="00CE30FC"/>
    <w:rsid w:val="00CF1A8E"/>
    <w:rsid w:val="00D2783E"/>
    <w:rsid w:val="00D343AE"/>
    <w:rsid w:val="00D63405"/>
    <w:rsid w:val="00D661DA"/>
    <w:rsid w:val="00D86EEB"/>
    <w:rsid w:val="00DB7D1A"/>
    <w:rsid w:val="00DF0835"/>
    <w:rsid w:val="00E774E6"/>
    <w:rsid w:val="00E9679F"/>
    <w:rsid w:val="00EA08A5"/>
    <w:rsid w:val="00EB414C"/>
    <w:rsid w:val="00ED1C7A"/>
    <w:rsid w:val="00F603AD"/>
    <w:rsid w:val="00F60D4E"/>
    <w:rsid w:val="00FD62E0"/>
    <w:rsid w:val="00FF7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0860DB"/>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FD62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62E0"/>
    <w:rPr>
      <w:sz w:val="20"/>
      <w:szCs w:val="20"/>
      <w:lang w:val="fr-BE"/>
    </w:rPr>
  </w:style>
  <w:style w:type="character" w:styleId="FootnoteReference">
    <w:name w:val="footnote reference"/>
    <w:basedOn w:val="DefaultParagraphFont"/>
    <w:uiPriority w:val="99"/>
    <w:semiHidden/>
    <w:unhideWhenUsed/>
    <w:rsid w:val="00FD62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uropass.cedefop.europa.eu/fr/documents/curriculum-vitae" TargetMode="External"/><Relationship Id="rId4" Type="http://schemas.openxmlformats.org/officeDocument/2006/relationships/settings" Target="settings.xml"/><Relationship Id="rId9" Type="http://schemas.openxmlformats.org/officeDocument/2006/relationships/hyperlink" Target="mailto:Gaelle.marion@ec.europa.e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0EDDF-3534-498D-B8D5-23C5A50D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1304</Words>
  <Characters>7409</Characters>
  <Application>Microsoft Office Word</Application>
  <DocSecurity>0</DocSecurity>
  <Lines>168</Lines>
  <Paragraphs>90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2022-09-05T09:03:00Z</dcterms:created>
  <dcterms:modified xsi:type="dcterms:W3CDTF">2022-09-05T09:48:00Z</dcterms:modified>
</cp:coreProperties>
</file>