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D2497E" w:rsidTr="00D2497E">
        <w:tc>
          <w:tcPr>
            <w:tcW w:w="4774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2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България чрез Посолството</w:t>
      </w:r>
      <w:r w:rsidR="002C0B0D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2C0B0D">
        <w:rPr>
          <w:rFonts w:eastAsia="Times New Roman" w:cstheme="minorHAnsi"/>
          <w:color w:val="212121"/>
          <w:sz w:val="24"/>
          <w:szCs w:val="24"/>
          <w:lang w:val="bg-BG"/>
        </w:rPr>
        <w:t xml:space="preserve">Тунис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0D69C2" w:rsidRP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E43E45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Тунис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E43E45" w:rsidRDefault="00E43E45" w:rsidP="00E4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Pr="00E43E45">
        <w:rPr>
          <w:rFonts w:eastAsia="Times New Roman" w:cstheme="minorHAnsi"/>
          <w:color w:val="212121"/>
          <w:sz w:val="24"/>
          <w:szCs w:val="24"/>
          <w:lang w:val="bg-BG"/>
        </w:rPr>
        <w:t>Подкрепа в областта на образованието</w:t>
      </w:r>
      <w:r w:rsidRPr="00E43E45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и </w:t>
      </w:r>
      <w:r w:rsidRPr="00E43E45">
        <w:rPr>
          <w:rFonts w:eastAsia="Times New Roman" w:cstheme="minorHAnsi"/>
          <w:bCs/>
          <w:color w:val="212121"/>
          <w:sz w:val="24"/>
          <w:szCs w:val="24"/>
          <w:lang w:val="bg-BG"/>
        </w:rPr>
        <w:t>подобряване на образователната инфраструктура</w:t>
      </w:r>
      <w:r>
        <w:rPr>
          <w:rFonts w:eastAsia="Times New Roman" w:cstheme="minorHAnsi"/>
          <w:bCs/>
          <w:color w:val="212121"/>
          <w:sz w:val="24"/>
          <w:szCs w:val="24"/>
          <w:lang w:val="bg-BG"/>
        </w:rPr>
        <w:t>;</w:t>
      </w:r>
      <w:r w:rsidRPr="00E43E45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</w:p>
    <w:p w:rsidR="00E43E45" w:rsidRDefault="00E43E45" w:rsidP="00E4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- Осигуряване на качествено и приобщаващо образование; </w:t>
      </w:r>
    </w:p>
    <w:p w:rsidR="00E43E45" w:rsidRDefault="00E43E45" w:rsidP="00E4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- </w:t>
      </w:r>
      <w:r w:rsidRPr="00E43E45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Подкрепа в областта на здравеопазването </w:t>
      </w:r>
      <w:r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и </w:t>
      </w:r>
      <w:r w:rsidRPr="00E43E45">
        <w:rPr>
          <w:rFonts w:eastAsia="Times New Roman" w:cstheme="minorHAnsi"/>
          <w:color w:val="212121"/>
          <w:sz w:val="24"/>
          <w:szCs w:val="24"/>
          <w:lang w:val="bg-BG"/>
        </w:rPr>
        <w:t>подобряване на здравната инфраструктура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E43E45" w:rsidRPr="00E43E45" w:rsidRDefault="00E43E45" w:rsidP="00E43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Осигуряване на качествени медицински услуги. </w:t>
      </w:r>
      <w:r w:rsidRPr="00E43E45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A40709" w:rsidRPr="00A40709" w:rsidRDefault="00A40709" w:rsidP="00A40709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4070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Цели и обхват на проектите: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Ремонт, реконструкция или оборудване на държавна или общинска образователна или здравна инфраструктура; </w:t>
      </w:r>
    </w:p>
    <w:p w:rsid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bg-BG"/>
        </w:rPr>
        <w:t>-  Организиране на курсове за повишаване квалификацията на служителите на държавната и местна администрация</w:t>
      </w:r>
      <w:r w:rsidR="00FD4945">
        <w:rPr>
          <w:rFonts w:eastAsia="Times New Roman" w:cstheme="minorHAnsi"/>
          <w:iCs/>
          <w:color w:val="212121"/>
          <w:sz w:val="24"/>
          <w:szCs w:val="24"/>
          <w:lang w:val="bg-BG"/>
        </w:rPr>
        <w:t>;</w:t>
      </w:r>
    </w:p>
    <w:p w:rsidR="00FD4945" w:rsidRPr="00FD4945" w:rsidRDefault="00FD4945" w:rsidP="00FD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FD4945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 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Образователни проекти </w:t>
      </w:r>
      <w:r w:rsidRPr="00FD4945">
        <w:rPr>
          <w:rFonts w:eastAsia="Times New Roman" w:cstheme="minorHAnsi"/>
          <w:iCs/>
          <w:color w:val="212121"/>
          <w:sz w:val="24"/>
          <w:szCs w:val="24"/>
          <w:lang w:val="bg-BG"/>
        </w:rPr>
        <w:t>за опазване на околната среда</w:t>
      </w:r>
      <w:r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</w:p>
    <w:p w:rsidR="00A40709" w:rsidRPr="00A40709" w:rsidRDefault="00A40709" w:rsidP="00A4070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40709" w:rsidRPr="00A40709" w:rsidRDefault="00A40709" w:rsidP="00A40709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4070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2.</w:t>
      </w:r>
      <w:r w:rsidRPr="00A40709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Pr="00A4070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групи: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A40709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 ученици и студенти (включително лица със специални потребности и в неравностойно положение);</w:t>
      </w:r>
      <w:r w:rsidRPr="00A40709">
        <w:rPr>
          <w:rFonts w:cstheme="minorHAnsi"/>
          <w:color w:val="1D2129"/>
          <w:sz w:val="24"/>
          <w:szCs w:val="24"/>
          <w:lang w:val="ru-RU"/>
        </w:rPr>
        <w:br/>
      </w:r>
      <w:r w:rsidRPr="00A40709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 преподаватели и административен персонал на училища и университети;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A40709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 xml:space="preserve">- лекари и служители в лечебни заведения; 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</w:pPr>
      <w:r w:rsidRPr="00A40709">
        <w:rPr>
          <w:rFonts w:cstheme="minorHAnsi"/>
          <w:color w:val="1D2129"/>
          <w:sz w:val="24"/>
          <w:szCs w:val="24"/>
          <w:shd w:val="clear" w:color="auto" w:fill="FFFFFF"/>
          <w:lang w:val="ru-RU"/>
        </w:rPr>
        <w:t>- служители на държавната и местна администрация;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</w:pPr>
      <w:r w:rsidRPr="00A40709">
        <w:rPr>
          <w:rFonts w:cstheme="minorHAnsi"/>
          <w:color w:val="1D2129"/>
          <w:sz w:val="24"/>
          <w:szCs w:val="24"/>
          <w:shd w:val="clear" w:color="auto" w:fill="FFFFFF"/>
          <w:lang w:val="bg-BG"/>
        </w:rPr>
        <w:t xml:space="preserve">- активисти в областта на опазването на околната среда. </w:t>
      </w:r>
    </w:p>
    <w:p w:rsidR="00A40709" w:rsidRPr="00A40709" w:rsidRDefault="00A40709" w:rsidP="00A4070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A40709" w:rsidRPr="00A40709" w:rsidRDefault="00A40709" w:rsidP="00A4070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A4070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3.</w:t>
      </w:r>
      <w:r w:rsidRPr="00A4070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Pr="00A4070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резултати: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утвърждаване на доброто име и международния авторитет на България; 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повишаване качеството на здравеопазването и образованието; 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ru-RU"/>
        </w:rPr>
        <w:t>-     принос към доброто управление и устойчиво икономическо развитие;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ru-RU"/>
        </w:rPr>
        <w:lastRenderedPageBreak/>
        <w:t xml:space="preserve">-     опазване на околната среда и природните ресурси;  </w:t>
      </w:r>
    </w:p>
    <w:p w:rsidR="00A40709" w:rsidRPr="00A40709" w:rsidRDefault="00A40709" w:rsidP="00A4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6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ru-RU"/>
        </w:rPr>
      </w:pPr>
      <w:r w:rsidRPr="00A40709">
        <w:rPr>
          <w:rFonts w:eastAsia="Times New Roman" w:cstheme="minorHAnsi"/>
          <w:iCs/>
          <w:color w:val="212121"/>
          <w:sz w:val="24"/>
          <w:szCs w:val="24"/>
          <w:lang w:val="ru-RU"/>
        </w:rPr>
        <w:t xml:space="preserve">-     повишаване качеството на живот. 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42D0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:rsidR="00754B52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837C58" w:rsidRDefault="003D6175" w:rsidP="00B42D04">
      <w:pPr>
        <w:pStyle w:val="ListParagraph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778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B42D04">
        <w:rPr>
          <w:rFonts w:asciiTheme="minorHAnsi" w:hAnsiTheme="minorHAnsi" w:cstheme="minorHAnsi"/>
          <w:iCs/>
          <w:lang w:val="bg-BG"/>
        </w:rPr>
        <w:t>4</w:t>
      </w:r>
      <w:r w:rsidR="001F5968">
        <w:rPr>
          <w:rFonts w:asciiTheme="minorHAnsi" w:hAnsiTheme="minorHAnsi" w:cstheme="minorHAnsi"/>
          <w:iCs/>
          <w:lang w:val="bg-BG"/>
        </w:rPr>
        <w:t>0 000</w:t>
      </w:r>
      <w:r w:rsidRPr="00837C58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Default="003D6175" w:rsidP="00B42D04">
      <w:pPr>
        <w:pStyle w:val="ListParagraph"/>
        <w:numPr>
          <w:ilvl w:val="0"/>
          <w:numId w:val="11"/>
        </w:numPr>
        <w:shd w:val="clear" w:color="auto" w:fill="FFFFFF"/>
        <w:spacing w:after="120" w:afterAutospacing="0"/>
        <w:ind w:left="778"/>
        <w:jc w:val="both"/>
        <w:rPr>
          <w:rFonts w:asciiTheme="minorHAnsi" w:hAnsiTheme="minorHAnsi" w:cstheme="minorHAnsi"/>
          <w:iCs/>
          <w:lang w:val="bg-BG"/>
        </w:rPr>
      </w:pPr>
      <w:r w:rsidRPr="00837C58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837C58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837C58">
        <w:rPr>
          <w:rFonts w:asciiTheme="minorHAnsi" w:hAnsiTheme="minorHAnsi" w:cstheme="minorHAnsi"/>
          <w:iCs/>
          <w:lang w:val="bg-BG"/>
        </w:rPr>
        <w:t xml:space="preserve">- </w:t>
      </w:r>
      <w:r w:rsidRPr="00837C58">
        <w:rPr>
          <w:rFonts w:asciiTheme="minorHAnsi" w:hAnsiTheme="minorHAnsi" w:cstheme="minorHAnsi"/>
          <w:iCs/>
          <w:lang w:val="bg-BG"/>
        </w:rPr>
        <w:t xml:space="preserve">до </w:t>
      </w:r>
      <w:r w:rsidR="00B42D04">
        <w:rPr>
          <w:rFonts w:asciiTheme="minorHAnsi" w:hAnsiTheme="minorHAnsi" w:cstheme="minorHAnsi"/>
          <w:iCs/>
          <w:lang w:val="bg-BG"/>
        </w:rPr>
        <w:t xml:space="preserve">40 000 </w:t>
      </w:r>
      <w:r w:rsidRPr="00837C58">
        <w:rPr>
          <w:rFonts w:asciiTheme="minorHAnsi" w:hAnsiTheme="minorHAnsi" w:cstheme="minorHAnsi"/>
          <w:iCs/>
          <w:lang w:val="bg-BG"/>
        </w:rPr>
        <w:t>лв.</w:t>
      </w:r>
    </w:p>
    <w:p w:rsidR="001B1E0A" w:rsidRPr="001B1E0A" w:rsidRDefault="001B1E0A" w:rsidP="00B42D04">
      <w:pPr>
        <w:shd w:val="clear" w:color="auto" w:fill="FFFFFF"/>
        <w:spacing w:before="120"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съ-финансиране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Default="006810BF" w:rsidP="00B42D04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3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CE2175" w:rsidRPr="00837C58" w:rsidRDefault="00837C58" w:rsidP="004C2C57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0D69C2">
        <w:rPr>
          <w:rFonts w:eastAsia="Times New Roman" w:cstheme="minorHAnsi"/>
          <w:color w:val="212121"/>
          <w:sz w:val="24"/>
          <w:szCs w:val="24"/>
          <w:lang w:val="bg-BG"/>
        </w:rPr>
        <w:t>5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4C2C57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4C2C57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beforeAutospacing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B230D5">
        <w:rPr>
          <w:rFonts w:asciiTheme="minorHAnsi" w:hAnsiTheme="minorHAnsi" w:cstheme="minorHAnsi"/>
          <w:color w:val="212121"/>
          <w:lang w:val="bg-BG"/>
        </w:rPr>
        <w:t xml:space="preserve">Тунис; 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организации</w:t>
      </w:r>
      <w:r w:rsidR="00B230D5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837C58" w:rsidRDefault="002F11F3" w:rsidP="00B230D5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230D5">
      <w:pPr>
        <w:shd w:val="clear" w:color="auto" w:fill="FFFFFF"/>
        <w:spacing w:before="240"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230D5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B230D5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Default="002F11F3" w:rsidP="00B230D5">
      <w:pPr>
        <w:shd w:val="clear" w:color="auto" w:fill="FFFFFF"/>
        <w:spacing w:before="240" w:after="150" w:line="240" w:lineRule="auto"/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>- Разработване на нови/осъвременяване на съществуващи обучителни модули;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Организиране и провеждане на обучения за служителите от администрацията; 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>- 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Организиране и провеждане на семинари, форуми, конференции (при спазване на мерките свързани с пандемията от </w:t>
      </w:r>
      <w:r w:rsidRPr="000E21D6">
        <w:rPr>
          <w:rFonts w:eastAsia="Times New Roman" w:cstheme="minorHAnsi"/>
          <w:iCs/>
          <w:color w:val="212121"/>
          <w:sz w:val="24"/>
          <w:szCs w:val="24"/>
        </w:rPr>
        <w:t>COVID</w:t>
      </w: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-19);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>-  Разработване на изследвания и стратегии;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>- Дейности за подобряване на диалога между неправителствените организации и местните, регионалните и националните власти;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-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</w:t>
      </w:r>
    </w:p>
    <w:p w:rsidR="000E21D6" w:rsidRPr="000E21D6" w:rsidRDefault="000E21D6" w:rsidP="000E21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60"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E21D6">
        <w:rPr>
          <w:rFonts w:eastAsia="Times New Roman" w:cstheme="minorHAnsi"/>
          <w:iCs/>
          <w:color w:val="212121"/>
          <w:sz w:val="24"/>
          <w:szCs w:val="24"/>
          <w:lang w:val="bg-BG"/>
        </w:rPr>
        <w:t>- Строителни работи за подобряване на обекти държавна или общинска собственост – училища, болници, детски градини, домове за стари хора и т.н.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3E40AC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r w:rsidR="00760C44">
        <w:fldChar w:fldCharType="begin"/>
      </w:r>
      <w:r w:rsidR="00760C44" w:rsidRPr="002C0B0D">
        <w:rPr>
          <w:lang w:val="ru-RU"/>
        </w:rPr>
        <w:instrText xml:space="preserve"> </w:instrText>
      </w:r>
      <w:r w:rsidR="00760C44">
        <w:instrText>HYPERLINK</w:instrText>
      </w:r>
      <w:r w:rsidR="00760C44" w:rsidRPr="002C0B0D">
        <w:rPr>
          <w:lang w:val="ru-RU"/>
        </w:rPr>
        <w:instrText xml:space="preserve"> "</w:instrText>
      </w:r>
      <w:r w:rsidR="00760C44">
        <w:instrText>https</w:instrText>
      </w:r>
      <w:r w:rsidR="00760C44" w:rsidRPr="002C0B0D">
        <w:rPr>
          <w:lang w:val="ru-RU"/>
        </w:rPr>
        <w:instrText>://</w:instrText>
      </w:r>
      <w:r w:rsidR="00760C44">
        <w:instrText>www</w:instrText>
      </w:r>
      <w:r w:rsidR="00760C44" w:rsidRPr="002C0B0D">
        <w:rPr>
          <w:lang w:val="ru-RU"/>
        </w:rPr>
        <w:instrText>.</w:instrText>
      </w:r>
      <w:r w:rsidR="00760C44">
        <w:instrText>mfa</w:instrText>
      </w:r>
      <w:r w:rsidR="00760C44" w:rsidRPr="002C0B0D">
        <w:rPr>
          <w:lang w:val="ru-RU"/>
        </w:rPr>
        <w:instrText>.</w:instrText>
      </w:r>
      <w:r w:rsidR="00760C44">
        <w:instrText>bg</w:instrText>
      </w:r>
      <w:r w:rsidR="00760C44" w:rsidRPr="002C0B0D">
        <w:rPr>
          <w:lang w:val="ru-RU"/>
        </w:rPr>
        <w:instrText>/</w:instrText>
      </w:r>
      <w:r w:rsidR="00760C44">
        <w:instrText>bg</w:instrText>
      </w:r>
      <w:r w:rsidR="00760C44" w:rsidRPr="002C0B0D">
        <w:rPr>
          <w:lang w:val="ru-RU"/>
        </w:rPr>
        <w:instrText xml:space="preserve">/3865" </w:instrText>
      </w:r>
      <w:r w:rsidR="00760C44">
        <w:fldChar w:fldCharType="separate"/>
      </w:r>
      <w:r w:rsidR="00DA3B03" w:rsidRPr="00DA3B03">
        <w:rPr>
          <w:rStyle w:val="Hyperlink"/>
        </w:rPr>
        <w:t>https</w:t>
      </w:r>
      <w:r w:rsidR="00DA3B03" w:rsidRPr="000D69C2">
        <w:rPr>
          <w:rStyle w:val="Hyperlink"/>
          <w:lang w:val="ru-RU"/>
        </w:rPr>
        <w:t>://</w:t>
      </w:r>
      <w:r w:rsidR="00DA3B03" w:rsidRPr="00DA3B03">
        <w:rPr>
          <w:rStyle w:val="Hyperlink"/>
        </w:rPr>
        <w:t>www</w:t>
      </w:r>
      <w:r w:rsidR="00DA3B03" w:rsidRPr="000D69C2">
        <w:rPr>
          <w:rStyle w:val="Hyperlink"/>
          <w:lang w:val="ru-RU"/>
        </w:rPr>
        <w:t>.</w:t>
      </w:r>
      <w:proofErr w:type="spellStart"/>
      <w:r w:rsidR="00DA3B03" w:rsidRPr="00DA3B03">
        <w:rPr>
          <w:rStyle w:val="Hyperlink"/>
        </w:rPr>
        <w:t>mfa</w:t>
      </w:r>
      <w:proofErr w:type="spellEnd"/>
      <w:r w:rsidR="00DA3B03" w:rsidRPr="000D69C2">
        <w:rPr>
          <w:rStyle w:val="Hyperlink"/>
          <w:lang w:val="ru-RU"/>
        </w:rPr>
        <w:t>.</w:t>
      </w:r>
      <w:proofErr w:type="spellStart"/>
      <w:r w:rsidR="00DA3B03" w:rsidRPr="00DA3B03">
        <w:rPr>
          <w:rStyle w:val="Hyperlink"/>
        </w:rPr>
        <w:t>bg</w:t>
      </w:r>
      <w:proofErr w:type="spellEnd"/>
      <w:r w:rsidR="00DA3B03" w:rsidRPr="000D69C2">
        <w:rPr>
          <w:rStyle w:val="Hyperlink"/>
          <w:lang w:val="ru-RU"/>
        </w:rPr>
        <w:t>/</w:t>
      </w:r>
      <w:proofErr w:type="spellStart"/>
      <w:r w:rsidR="00DA3B03" w:rsidRPr="00DA3B03">
        <w:rPr>
          <w:rStyle w:val="Hyperlink"/>
        </w:rPr>
        <w:t>bg</w:t>
      </w:r>
      <w:proofErr w:type="spellEnd"/>
      <w:r w:rsidR="00DA3B03" w:rsidRPr="000D69C2">
        <w:rPr>
          <w:rStyle w:val="Hyperlink"/>
          <w:lang w:val="ru-RU"/>
        </w:rPr>
        <w:t>/3865</w:t>
      </w:r>
      <w:r w:rsidR="00760C44">
        <w:rPr>
          <w:rStyle w:val="Hyperlink"/>
          <w:lang w:val="ru-RU"/>
        </w:rPr>
        <w:fldChar w:fldCharType="end"/>
      </w:r>
    </w:p>
    <w:p w:rsidR="00E81F02" w:rsidRDefault="00E81F02" w:rsidP="003E40AC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3E40A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на Република България в </w:t>
      </w:r>
      <w:r w:rsidR="003E40AC">
        <w:rPr>
          <w:rFonts w:eastAsia="Times New Roman" w:cstheme="minorHAnsi"/>
          <w:color w:val="212121"/>
          <w:sz w:val="24"/>
          <w:szCs w:val="24"/>
          <w:lang w:val="bg-BG"/>
        </w:rPr>
        <w:t xml:space="preserve">Тунис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2497E" w:rsidRDefault="00D2497E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2497E" w:rsidRDefault="00D2497E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bookmarkStart w:id="0" w:name="_GoBack"/>
      <w:bookmarkEnd w:id="0"/>
    </w:p>
    <w:p w:rsidR="00B93894" w:rsidRDefault="002F11F3" w:rsidP="00226124">
      <w:pPr>
        <w:shd w:val="clear" w:color="auto" w:fill="FFFFFF"/>
        <w:spacing w:before="120" w:after="12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lastRenderedPageBreak/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226124" w:rsidRPr="00226124" w:rsidRDefault="00226124" w:rsidP="0022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iCs/>
          <w:color w:val="0000FF"/>
          <w:sz w:val="24"/>
          <w:szCs w:val="24"/>
          <w:u w:val="single"/>
          <w:lang w:val="bg-BG"/>
        </w:rPr>
      </w:pPr>
      <w:r w:rsidRPr="00226124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Крайният срок за набиране на предложения е</w:t>
      </w:r>
      <w:r w:rsidRPr="00226124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226124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30 юни 202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2</w:t>
      </w:r>
      <w:r w:rsidRPr="00226124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г.</w:t>
      </w:r>
      <w:r w:rsidRPr="00226124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226124">
        <w:rPr>
          <w:rFonts w:eastAsia="Times New Roman" w:cstheme="minorHAnsi"/>
          <w:bCs/>
          <w:iCs/>
          <w:color w:val="212121"/>
          <w:sz w:val="24"/>
          <w:szCs w:val="24"/>
          <w:lang w:val="bg-BG"/>
        </w:rPr>
        <w:t>на електронния адрес на посолството:</w:t>
      </w:r>
      <w:r w:rsidRPr="00226124">
        <w:rPr>
          <w:rFonts w:eastAsia="Times New Roman" w:cstheme="minorHAnsi"/>
          <w:bCs/>
          <w:iCs/>
          <w:color w:val="212121"/>
          <w:sz w:val="24"/>
          <w:szCs w:val="24"/>
        </w:rPr>
        <w:t> </w:t>
      </w:r>
      <w:hyperlink r:id="rId9" w:history="1"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</w:rPr>
          <w:t>Embassy</w:t>
        </w:r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  <w:lang w:val="bg-BG"/>
          </w:rPr>
          <w:t>.</w:t>
        </w:r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</w:rPr>
          <w:t>Tunis</w:t>
        </w:r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  <w:lang w:val="bg-BG"/>
          </w:rPr>
          <w:t>@</w:t>
        </w:r>
        <w:proofErr w:type="spellStart"/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</w:rPr>
          <w:t>mfa</w:t>
        </w:r>
        <w:proofErr w:type="spellEnd"/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  <w:lang w:val="bg-BG"/>
          </w:rPr>
          <w:t>.</w:t>
        </w:r>
        <w:proofErr w:type="spellStart"/>
        <w:r w:rsidRPr="00226124">
          <w:rPr>
            <w:rFonts w:eastAsia="Times New Roman" w:cstheme="minorHAnsi"/>
            <w:bCs/>
            <w:iCs/>
            <w:color w:val="0000FF"/>
            <w:sz w:val="24"/>
            <w:szCs w:val="24"/>
            <w:u w:val="single"/>
          </w:rPr>
          <w:t>bg</w:t>
        </w:r>
        <w:proofErr w:type="spellEnd"/>
      </w:hyperlink>
      <w:r w:rsidRPr="00226124">
        <w:rPr>
          <w:rFonts w:eastAsia="Times New Roman" w:cstheme="minorHAnsi"/>
          <w:bCs/>
          <w:iCs/>
          <w:color w:val="0000FF"/>
          <w:sz w:val="24"/>
          <w:szCs w:val="24"/>
          <w:u w:val="single"/>
          <w:lang w:val="bg-BG"/>
        </w:rPr>
        <w:t xml:space="preserve"> </w:t>
      </w:r>
    </w:p>
    <w:p w:rsidR="00226124" w:rsidRPr="00226124" w:rsidRDefault="00226124" w:rsidP="0022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226124">
        <w:rPr>
          <w:rFonts w:eastAsia="Times New Roman" w:cstheme="minorHAnsi"/>
          <w:bCs/>
          <w:iCs/>
          <w:sz w:val="24"/>
          <w:szCs w:val="24"/>
          <w:lang w:val="bg-BG"/>
        </w:rPr>
        <w:t xml:space="preserve">Документите трябва да бъдат изпратени във формат </w:t>
      </w:r>
      <w:r w:rsidRPr="00226124">
        <w:rPr>
          <w:rFonts w:eastAsia="Times New Roman" w:cstheme="minorHAnsi"/>
          <w:bCs/>
          <w:iCs/>
          <w:sz w:val="24"/>
          <w:szCs w:val="24"/>
        </w:rPr>
        <w:t>word</w:t>
      </w:r>
      <w:r w:rsidRPr="00226124">
        <w:rPr>
          <w:rFonts w:eastAsia="Times New Roman" w:cstheme="minorHAnsi"/>
          <w:bCs/>
          <w:iCs/>
          <w:sz w:val="24"/>
          <w:szCs w:val="24"/>
          <w:lang w:val="bg-BG"/>
        </w:rPr>
        <w:t xml:space="preserve"> и сканирани във формат </w:t>
      </w:r>
      <w:r w:rsidRPr="00226124">
        <w:rPr>
          <w:rFonts w:eastAsia="Times New Roman" w:cstheme="minorHAnsi"/>
          <w:bCs/>
          <w:iCs/>
          <w:sz w:val="24"/>
          <w:szCs w:val="24"/>
        </w:rPr>
        <w:t>pdf</w:t>
      </w:r>
      <w:r w:rsidRPr="00226124">
        <w:rPr>
          <w:rFonts w:eastAsia="Times New Roman" w:cstheme="minorHAnsi"/>
          <w:bCs/>
          <w:iCs/>
          <w:sz w:val="24"/>
          <w:szCs w:val="24"/>
          <w:lang w:val="bg-BG"/>
        </w:rPr>
        <w:t>.</w:t>
      </w:r>
    </w:p>
    <w:p w:rsidR="00705933" w:rsidRPr="00837C58" w:rsidRDefault="002F11F3" w:rsidP="00226124">
      <w:pPr>
        <w:shd w:val="clear" w:color="auto" w:fill="FFFFFF"/>
        <w:spacing w:before="240" w:after="12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226124">
        <w:rPr>
          <w:rFonts w:eastAsia="Times New Roman" w:cstheme="minorHAnsi"/>
          <w:color w:val="212121"/>
          <w:sz w:val="24"/>
          <w:szCs w:val="24"/>
          <w:lang w:val="bg-BG"/>
        </w:rPr>
        <w:t>Тунис н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226124" w:rsidRDefault="00226124" w:rsidP="002261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cs="Verdana"/>
          <w:sz w:val="24"/>
          <w:szCs w:val="24"/>
          <w:lang w:val="ru-RU"/>
        </w:rPr>
      </w:pPr>
    </w:p>
    <w:p w:rsidR="00226124" w:rsidRPr="00F75440" w:rsidRDefault="00226124" w:rsidP="002261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3B2D5D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(7) </w:t>
      </w:r>
      <w:r w:rsidRPr="003B2D5D">
        <w:rPr>
          <w:rFonts w:cstheme="minorHAnsi"/>
          <w:b/>
          <w:sz w:val="24"/>
          <w:szCs w:val="24"/>
          <w:lang w:val="ru-RU"/>
        </w:rPr>
        <w:t>Не могат да кандидатстват за участие в предоставянето на помощ за развитие лица</w:t>
      </w:r>
      <w:r w:rsidRPr="003B2D5D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3B2D5D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ru-RU"/>
        </w:rPr>
      </w:pP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3B2D5D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3B2D5D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3B2D5D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81" w:rsidRDefault="00A85C81" w:rsidP="003E46F1">
      <w:pPr>
        <w:spacing w:after="0" w:line="240" w:lineRule="auto"/>
      </w:pPr>
      <w:r>
        <w:separator/>
      </w:r>
    </w:p>
  </w:endnote>
  <w:endnote w:type="continuationSeparator" w:id="0">
    <w:p w:rsidR="00A85C81" w:rsidRDefault="00A85C81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536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968" w:rsidRDefault="008C1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9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1968" w:rsidRDefault="008C1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81" w:rsidRDefault="00A85C81" w:rsidP="003E46F1">
      <w:pPr>
        <w:spacing w:after="0" w:line="240" w:lineRule="auto"/>
      </w:pPr>
      <w:r>
        <w:separator/>
      </w:r>
    </w:p>
  </w:footnote>
  <w:footnote w:type="continuationSeparator" w:id="0">
    <w:p w:rsidR="00A85C81" w:rsidRDefault="00A85C81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18211F"/>
    <w:multiLevelType w:val="hybridMultilevel"/>
    <w:tmpl w:val="39BA1CF6"/>
    <w:lvl w:ilvl="0" w:tplc="76308AF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17"/>
  </w:num>
  <w:num w:numId="11">
    <w:abstractNumId w:val="16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7"/>
  </w:num>
  <w:num w:numId="17">
    <w:abstractNumId w:val="8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9C2"/>
    <w:rsid w:val="000D6E7C"/>
    <w:rsid w:val="000E21D6"/>
    <w:rsid w:val="000E497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074A3"/>
    <w:rsid w:val="00220D70"/>
    <w:rsid w:val="00222C05"/>
    <w:rsid w:val="00226124"/>
    <w:rsid w:val="002310AA"/>
    <w:rsid w:val="00235E78"/>
    <w:rsid w:val="0026733B"/>
    <w:rsid w:val="00271C40"/>
    <w:rsid w:val="0027554C"/>
    <w:rsid w:val="00281A59"/>
    <w:rsid w:val="002B5016"/>
    <w:rsid w:val="002C0B0D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2D5D"/>
    <w:rsid w:val="003B61BC"/>
    <w:rsid w:val="003D6175"/>
    <w:rsid w:val="003E40AC"/>
    <w:rsid w:val="003E46F1"/>
    <w:rsid w:val="003E784F"/>
    <w:rsid w:val="00403339"/>
    <w:rsid w:val="00403775"/>
    <w:rsid w:val="0041066A"/>
    <w:rsid w:val="004249B4"/>
    <w:rsid w:val="00427E39"/>
    <w:rsid w:val="00457382"/>
    <w:rsid w:val="00457B41"/>
    <w:rsid w:val="00494D41"/>
    <w:rsid w:val="004A5F20"/>
    <w:rsid w:val="004C2C57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54B52"/>
    <w:rsid w:val="00760C44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6609E"/>
    <w:rsid w:val="00872A85"/>
    <w:rsid w:val="00896D8E"/>
    <w:rsid w:val="008975A0"/>
    <w:rsid w:val="008B6F1C"/>
    <w:rsid w:val="008C1968"/>
    <w:rsid w:val="00917E9C"/>
    <w:rsid w:val="00953829"/>
    <w:rsid w:val="00956173"/>
    <w:rsid w:val="0097308E"/>
    <w:rsid w:val="00975BA8"/>
    <w:rsid w:val="0099314B"/>
    <w:rsid w:val="009A1F77"/>
    <w:rsid w:val="009A43B9"/>
    <w:rsid w:val="009A446A"/>
    <w:rsid w:val="009B327C"/>
    <w:rsid w:val="009C0135"/>
    <w:rsid w:val="009C3EE1"/>
    <w:rsid w:val="009F1DF5"/>
    <w:rsid w:val="009F2B56"/>
    <w:rsid w:val="00A04C0D"/>
    <w:rsid w:val="00A200EF"/>
    <w:rsid w:val="00A40709"/>
    <w:rsid w:val="00A60EFF"/>
    <w:rsid w:val="00A618A4"/>
    <w:rsid w:val="00A75138"/>
    <w:rsid w:val="00A85C81"/>
    <w:rsid w:val="00A8795C"/>
    <w:rsid w:val="00AD5295"/>
    <w:rsid w:val="00AD7C1F"/>
    <w:rsid w:val="00AE2652"/>
    <w:rsid w:val="00AF49F7"/>
    <w:rsid w:val="00B00E6B"/>
    <w:rsid w:val="00B230D5"/>
    <w:rsid w:val="00B3731B"/>
    <w:rsid w:val="00B415C3"/>
    <w:rsid w:val="00B42D04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497E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43E45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04BA"/>
    <w:rsid w:val="00F75440"/>
    <w:rsid w:val="00F810C5"/>
    <w:rsid w:val="00F87627"/>
    <w:rsid w:val="00F90922"/>
    <w:rsid w:val="00F937AE"/>
    <w:rsid w:val="00FA0899"/>
    <w:rsid w:val="00FB048A"/>
    <w:rsid w:val="00FB43BE"/>
    <w:rsid w:val="00FC1C20"/>
    <w:rsid w:val="00FD2ED1"/>
    <w:rsid w:val="00FD375F"/>
    <w:rsid w:val="00FD4945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4A18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19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968"/>
  </w:style>
  <w:style w:type="paragraph" w:styleId="Footer">
    <w:name w:val="footer"/>
    <w:basedOn w:val="Normal"/>
    <w:link w:val="FooterChar"/>
    <w:uiPriority w:val="99"/>
    <w:unhideWhenUsed/>
    <w:rsid w:val="008C19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bassy.Tunis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75745070-31D6-4F25-9BEF-70225C67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Windows User</cp:lastModifiedBy>
  <cp:revision>20</cp:revision>
  <cp:lastPrinted>2019-03-21T14:53:00Z</cp:lastPrinted>
  <dcterms:created xsi:type="dcterms:W3CDTF">2022-05-13T14:15:00Z</dcterms:created>
  <dcterms:modified xsi:type="dcterms:W3CDTF">2022-05-16T14:03:00Z</dcterms:modified>
</cp:coreProperties>
</file>