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E6" w:rsidRDefault="00E935E6" w:rsidP="00E935E6">
      <w:pPr>
        <w:tabs>
          <w:tab w:val="left" w:pos="1418"/>
        </w:tabs>
        <w:rPr>
          <w:rFonts w:asciiTheme="majorHAnsi" w:hAnsiTheme="majorHAnsi"/>
          <w:sz w:val="32"/>
          <w:szCs w:val="24"/>
          <w:lang w:val="bg-BG"/>
        </w:rPr>
      </w:pPr>
      <w:bookmarkStart w:id="0" w:name="_GoBack"/>
      <w:bookmarkEnd w:id="0"/>
      <w:r>
        <w:rPr>
          <w:rFonts w:asciiTheme="majorHAnsi" w:hAnsiTheme="majorHAnsi"/>
          <w:b/>
          <w:bCs/>
          <w:sz w:val="32"/>
          <w:szCs w:val="24"/>
          <w:lang w:val="bg-BG"/>
        </w:rPr>
        <w:t>АНГЛИЯ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От 5 януари т. г. в Англия е в сила общонационална карантина.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Новите мерки и ограничения, които следва да се спазват през този период, ще бъдат регламентирани със закон, като съответните органи, включително полицията, имат правомощия да следят за прилагането на закона – включително чрез налагане на глоби и разпръскване на събирания.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Мерките включват следните правила и ограничения: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Гражданите трябва да останат по домовете си.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Това означава, че не трябва да напускат дома си или да прекарват време извън дома си, освен в определени случаи, а именно:</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пазаруване на стоки от първа необходимост, като храна и лекарства;</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работа, когато работното място остава отворено и естеството на работа не позволява тя да се извършва от разстояние ;</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предоставяне на доброволни или благотворителни услуги, когато това не може да направено от вкъщи;</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достъп до образователни услуги на децата, на които имат право да участват в присъствено обучение;</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спорт и физическа активност на открито с лица, които са членове на същото домакинството или балона за подкрепа или в случаите когато лицето е само – с 1 човек от друго домакинство. Това трябва да бъде ограничено до веднъж на ден и не трябва да се напуска района, в които живеят съответно лицата. Трябва да се спазват правилата за социална дистанция;</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посещение на членовете на съответния балон за подкрепа или за полагане на  грижи за уязвими хора; ;</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по медицински причини или за предотвратяване или избягване на риск от нараняване или увреждане, като домашно насилие;</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за изпълнение на законови задължения или извършване на дейности, свързани с покупка, продажба, отдаване под наем или наемане на имот;</w:t>
      </w:r>
    </w:p>
    <w:p w:rsidR="00E935E6" w:rsidRDefault="00E935E6" w:rsidP="00E935E6">
      <w:pPr>
        <w:numPr>
          <w:ilvl w:val="0"/>
          <w:numId w:val="1"/>
        </w:numPr>
        <w:tabs>
          <w:tab w:val="left" w:pos="1418"/>
        </w:tabs>
        <w:rPr>
          <w:rFonts w:asciiTheme="majorHAnsi" w:hAnsiTheme="majorHAnsi"/>
          <w:sz w:val="24"/>
          <w:szCs w:val="24"/>
          <w:lang w:val="bg-BG"/>
        </w:rPr>
      </w:pPr>
      <w:r>
        <w:rPr>
          <w:rFonts w:asciiTheme="majorHAnsi" w:hAnsiTheme="majorHAnsi"/>
          <w:sz w:val="24"/>
          <w:szCs w:val="24"/>
          <w:lang w:val="bg-BG"/>
        </w:rPr>
        <w:t xml:space="preserve">за посещения на места за поклонение, присъствие на сватбена церемония и </w:t>
      </w:r>
      <w:proofErr w:type="spellStart"/>
      <w:r>
        <w:rPr>
          <w:rFonts w:asciiTheme="majorHAnsi" w:hAnsiTheme="majorHAnsi"/>
          <w:sz w:val="24"/>
          <w:szCs w:val="24"/>
          <w:lang w:val="bg-BG"/>
        </w:rPr>
        <w:t>напогребение</w:t>
      </w:r>
      <w:proofErr w:type="spellEnd"/>
      <w:r>
        <w:rPr>
          <w:rFonts w:asciiTheme="majorHAnsi" w:hAnsiTheme="majorHAnsi"/>
          <w:sz w:val="24"/>
          <w:szCs w:val="24"/>
          <w:lang w:val="bg-BG"/>
        </w:rPr>
        <w:t>; за посещение на гробище.</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Този списък не е изчерпателен. Обстоятелствата, при които е позволено да се напуска дома, ще бъдат изрично предвидени в закон: </w:t>
      </w:r>
      <w:r w:rsidR="0048459F">
        <w:fldChar w:fldCharType="begin"/>
      </w:r>
      <w:r w:rsidR="0048459F" w:rsidRPr="00D57AE7">
        <w:rPr>
          <w:lang w:val="bg-BG"/>
        </w:rPr>
        <w:instrText xml:space="preserve"> </w:instrText>
      </w:r>
      <w:r w:rsidR="0048459F">
        <w:instrText>HYPERLINK</w:instrText>
      </w:r>
      <w:r w:rsidR="0048459F" w:rsidRPr="00D57AE7">
        <w:rPr>
          <w:lang w:val="bg-BG"/>
        </w:rPr>
        <w:instrText xml:space="preserve"> "</w:instrText>
      </w:r>
      <w:r w:rsidR="0048459F">
        <w:instrText>https</w:instrText>
      </w:r>
      <w:r w:rsidR="0048459F" w:rsidRPr="00D57AE7">
        <w:rPr>
          <w:lang w:val="bg-BG"/>
        </w:rPr>
        <w:instrText>://</w:instrText>
      </w:r>
      <w:r w:rsidR="0048459F">
        <w:instrText>www</w:instrText>
      </w:r>
      <w:r w:rsidR="0048459F" w:rsidRPr="00D57AE7">
        <w:rPr>
          <w:lang w:val="bg-BG"/>
        </w:rPr>
        <w:instrText>.</w:instrText>
      </w:r>
      <w:r w:rsidR="0048459F">
        <w:instrText>gov</w:instrText>
      </w:r>
      <w:r w:rsidR="0048459F" w:rsidRPr="00D57AE7">
        <w:rPr>
          <w:lang w:val="bg-BG"/>
        </w:rPr>
        <w:instrText>.</w:instrText>
      </w:r>
      <w:r w:rsidR="0048459F">
        <w:instrText>uk</w:instrText>
      </w:r>
      <w:r w:rsidR="0048459F" w:rsidRPr="00D57AE7">
        <w:rPr>
          <w:lang w:val="bg-BG"/>
        </w:rPr>
        <w:instrText>/</w:instrText>
      </w:r>
      <w:r w:rsidR="0048459F">
        <w:instrText>guidance</w:instrText>
      </w:r>
      <w:r w:rsidR="0048459F" w:rsidRPr="00D57AE7">
        <w:rPr>
          <w:lang w:val="bg-BG"/>
        </w:rPr>
        <w:instrText>/</w:instrText>
      </w:r>
      <w:r w:rsidR="0048459F">
        <w:instrText>national</w:instrText>
      </w:r>
      <w:r w:rsidR="0048459F" w:rsidRPr="00D57AE7">
        <w:rPr>
          <w:lang w:val="bg-BG"/>
        </w:rPr>
        <w:instrText>-</w:instrText>
      </w:r>
      <w:r w:rsidR="0048459F">
        <w:instrText>lockdown</w:instrText>
      </w:r>
      <w:r w:rsidR="0048459F" w:rsidRPr="00D57AE7">
        <w:rPr>
          <w:lang w:val="bg-BG"/>
        </w:rPr>
        <w:instrText>-</w:instrText>
      </w:r>
      <w:r w:rsidR="0048459F">
        <w:instrText>stay</w:instrText>
      </w:r>
      <w:r w:rsidR="0048459F" w:rsidRPr="00D57AE7">
        <w:rPr>
          <w:lang w:val="bg-BG"/>
        </w:rPr>
        <w:instrText>-</w:instrText>
      </w:r>
      <w:r w:rsidR="0048459F">
        <w:instrText>at</w:instrText>
      </w:r>
      <w:r w:rsidR="0048459F" w:rsidRPr="00D57AE7">
        <w:rPr>
          <w:lang w:val="bg-BG"/>
        </w:rPr>
        <w:instrText>-</w:instrText>
      </w:r>
      <w:r w:rsidR="0048459F">
        <w:instrText>home</w:instrText>
      </w:r>
      <w:r w:rsidR="0048459F" w:rsidRPr="00D57AE7">
        <w:rPr>
          <w:lang w:val="bg-BG"/>
        </w:rPr>
        <w:instrText xml:space="preserve">" </w:instrText>
      </w:r>
      <w:r w:rsidR="0048459F">
        <w:fldChar w:fldCharType="separate"/>
      </w:r>
      <w:r>
        <w:rPr>
          <w:rStyle w:val="a3"/>
          <w:rFonts w:asciiTheme="majorHAnsi" w:hAnsiTheme="majorHAnsi"/>
          <w:sz w:val="24"/>
          <w:szCs w:val="24"/>
          <w:lang w:val="bg-BG"/>
        </w:rPr>
        <w:t>https://www.gov.uk/guidance/national-lockdown-stay-at-home#travel </w:t>
      </w:r>
      <w:r w:rsidR="0048459F">
        <w:rPr>
          <w:rStyle w:val="a3"/>
          <w:rFonts w:asciiTheme="majorHAnsi" w:hAnsiTheme="majorHAnsi"/>
          <w:sz w:val="24"/>
          <w:szCs w:val="24"/>
          <w:lang w:val="bg-BG"/>
        </w:rPr>
        <w:fldChar w:fldCharType="end"/>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Спазване на социална дистанция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Времето, прекарано извън дома, трябва бъде сведено до минимум. Следва да се спазва социална дистанция от 2 метра или 1 метър, но при използване на </w:t>
      </w:r>
      <w:r>
        <w:rPr>
          <w:rFonts w:asciiTheme="majorHAnsi" w:hAnsiTheme="majorHAnsi"/>
          <w:sz w:val="24"/>
          <w:szCs w:val="24"/>
          <w:lang w:val="bg-BG"/>
        </w:rPr>
        <w:lastRenderedPageBreak/>
        <w:t>допълнителни предпазни мерки при общуване с хора, извън домакинството или балона за подкрепа.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Ръцете трябва да се мият редовно и в продължение на 20 секунди.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Покритие за лице трябва да се носи в затворени помещения, където социалното дистанциране може да бъде затруднено, и където са възможни контакти с лица, с които не се общува обичайно.</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Срещи със семейството и приятели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Не са позволени социалните събирания на закрито със семейство или приятели, освен ако те не са част от едно домакинство или балон за подкрепа.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Позволени са спортът на открито и посещенията на обществени места на открито с лица, с които лицето живее, с членове на балона за подкрепа или когато лицето е само – с 1 човек от друго домакинство. Деца под 5 години, както и хора с увреждания, които се нуждаят от денонощна грижа, не се включват в лимита за двама души, които могат да се срещат навън.</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Обществените места на открито включват:</w:t>
      </w:r>
    </w:p>
    <w:p w:rsidR="00E935E6" w:rsidRDefault="00E935E6" w:rsidP="00E935E6">
      <w:pPr>
        <w:numPr>
          <w:ilvl w:val="0"/>
          <w:numId w:val="2"/>
        </w:numPr>
        <w:tabs>
          <w:tab w:val="left" w:pos="1418"/>
        </w:tabs>
        <w:rPr>
          <w:rFonts w:asciiTheme="majorHAnsi" w:hAnsiTheme="majorHAnsi"/>
          <w:sz w:val="24"/>
          <w:szCs w:val="24"/>
          <w:lang w:val="bg-BG"/>
        </w:rPr>
      </w:pPr>
      <w:r>
        <w:rPr>
          <w:rFonts w:asciiTheme="majorHAnsi" w:hAnsiTheme="majorHAnsi"/>
          <w:sz w:val="24"/>
          <w:szCs w:val="24"/>
          <w:lang w:val="bg-BG"/>
        </w:rPr>
        <w:t>квартални улици, паркове, плажове, гори,</w:t>
      </w:r>
    </w:p>
    <w:p w:rsidR="00E935E6" w:rsidRDefault="00E935E6" w:rsidP="00E935E6">
      <w:pPr>
        <w:numPr>
          <w:ilvl w:val="0"/>
          <w:numId w:val="2"/>
        </w:numPr>
        <w:tabs>
          <w:tab w:val="left" w:pos="1418"/>
        </w:tabs>
        <w:rPr>
          <w:rFonts w:asciiTheme="majorHAnsi" w:hAnsiTheme="majorHAnsi"/>
          <w:sz w:val="24"/>
          <w:szCs w:val="24"/>
          <w:lang w:val="bg-BG"/>
        </w:rPr>
      </w:pPr>
      <w:r>
        <w:rPr>
          <w:rFonts w:asciiTheme="majorHAnsi" w:hAnsiTheme="majorHAnsi"/>
          <w:sz w:val="24"/>
          <w:szCs w:val="24"/>
          <w:lang w:val="bg-BG"/>
        </w:rPr>
        <w:t>обществени паркове и площадки,</w:t>
      </w:r>
    </w:p>
    <w:p w:rsidR="00E935E6" w:rsidRDefault="00E935E6" w:rsidP="00E935E6">
      <w:pPr>
        <w:numPr>
          <w:ilvl w:val="0"/>
          <w:numId w:val="2"/>
        </w:numPr>
        <w:tabs>
          <w:tab w:val="left" w:pos="1418"/>
        </w:tabs>
        <w:rPr>
          <w:rFonts w:asciiTheme="majorHAnsi" w:hAnsiTheme="majorHAnsi"/>
          <w:sz w:val="24"/>
          <w:szCs w:val="24"/>
          <w:lang w:val="bg-BG"/>
        </w:rPr>
      </w:pPr>
      <w:r>
        <w:rPr>
          <w:rFonts w:asciiTheme="majorHAnsi" w:hAnsiTheme="majorHAnsi"/>
          <w:sz w:val="24"/>
          <w:szCs w:val="24"/>
          <w:lang w:val="bg-BG"/>
        </w:rPr>
        <w:t>градини;</w:t>
      </w:r>
    </w:p>
    <w:p w:rsidR="00E935E6" w:rsidRDefault="00E935E6" w:rsidP="00E935E6">
      <w:pPr>
        <w:numPr>
          <w:ilvl w:val="0"/>
          <w:numId w:val="2"/>
        </w:numPr>
        <w:tabs>
          <w:tab w:val="left" w:pos="1418"/>
        </w:tabs>
        <w:rPr>
          <w:rFonts w:asciiTheme="majorHAnsi" w:hAnsiTheme="majorHAnsi"/>
          <w:sz w:val="24"/>
          <w:szCs w:val="24"/>
          <w:lang w:val="bg-BG"/>
        </w:rPr>
      </w:pPr>
      <w:r>
        <w:rPr>
          <w:rFonts w:asciiTheme="majorHAnsi" w:hAnsiTheme="majorHAnsi"/>
          <w:sz w:val="24"/>
          <w:szCs w:val="24"/>
          <w:lang w:val="bg-BG"/>
        </w:rPr>
        <w:t>детски площадки.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Не са позволени социалните събирания в частни градини.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Предвидени са изключения за събиране на лица, извън домакинството и  балона за подкрепа, но не и със социална цел, а само в разрешените от закона случаи, като работа, за изпълнение на законови задължения, например участие в съдебен процес и др.</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При нарушаване на правилата може да бъде наложена глоба с фиксиран размер, като при първо нарушение нейният размер е 200 британски лири, удвоявайки се при всяко следващо нарушение до достигане на 6 400 британски лири.</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Ограничителни мерки спрямо бизнеса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За да се намали социалния контакт и съответно да се ограничи разпространението на </w:t>
      </w:r>
      <w:proofErr w:type="spellStart"/>
      <w:r>
        <w:rPr>
          <w:rFonts w:asciiTheme="majorHAnsi" w:hAnsiTheme="majorHAnsi"/>
          <w:sz w:val="24"/>
          <w:szCs w:val="24"/>
          <w:lang w:val="bg-BG"/>
        </w:rPr>
        <w:t>коронавируса</w:t>
      </w:r>
      <w:proofErr w:type="spellEnd"/>
      <w:r>
        <w:rPr>
          <w:rFonts w:asciiTheme="majorHAnsi" w:hAnsiTheme="majorHAnsi"/>
          <w:sz w:val="24"/>
          <w:szCs w:val="24"/>
          <w:lang w:val="bg-BG"/>
        </w:rPr>
        <w:t>, се затворят следните бизнеси и помещения:</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 xml:space="preserve">магазини, които не продават стоки от първа необходимост, включително, но не само магазини за дрехи и електроника, </w:t>
      </w:r>
      <w:proofErr w:type="spellStart"/>
      <w:r>
        <w:rPr>
          <w:rFonts w:asciiTheme="majorHAnsi" w:hAnsiTheme="majorHAnsi"/>
          <w:sz w:val="24"/>
          <w:szCs w:val="24"/>
          <w:lang w:val="bg-BG"/>
        </w:rPr>
        <w:t>шоуруми</w:t>
      </w:r>
      <w:proofErr w:type="spellEnd"/>
      <w:r>
        <w:rPr>
          <w:rFonts w:asciiTheme="majorHAnsi" w:hAnsiTheme="majorHAnsi"/>
          <w:sz w:val="24"/>
          <w:szCs w:val="24"/>
          <w:lang w:val="bg-BG"/>
        </w:rPr>
        <w:t xml:space="preserve"> за превозни средства, туристически агенции, </w:t>
      </w:r>
      <w:proofErr w:type="spellStart"/>
      <w:r>
        <w:rPr>
          <w:rFonts w:asciiTheme="majorHAnsi" w:hAnsiTheme="majorHAnsi"/>
          <w:sz w:val="24"/>
          <w:szCs w:val="24"/>
          <w:lang w:val="bg-BG"/>
        </w:rPr>
        <w:t>аукционни</w:t>
      </w:r>
      <w:proofErr w:type="spellEnd"/>
      <w:r>
        <w:rPr>
          <w:rFonts w:asciiTheme="majorHAnsi" w:hAnsiTheme="majorHAnsi"/>
          <w:sz w:val="24"/>
          <w:szCs w:val="24"/>
          <w:lang w:val="bg-BG"/>
        </w:rPr>
        <w:t xml:space="preserve"> къщи, шивашки ателиета, автомивки и др.</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 xml:space="preserve">места за забавление като театри, концертни зали, кина, музеи и галерии, казина, игрални центрове и аркади за възрастни, </w:t>
      </w:r>
      <w:proofErr w:type="spellStart"/>
      <w:r>
        <w:rPr>
          <w:rFonts w:asciiTheme="majorHAnsi" w:hAnsiTheme="majorHAnsi"/>
          <w:sz w:val="24"/>
          <w:szCs w:val="24"/>
          <w:lang w:val="bg-BG"/>
        </w:rPr>
        <w:t>бинго</w:t>
      </w:r>
      <w:proofErr w:type="spellEnd"/>
      <w:r>
        <w:rPr>
          <w:rFonts w:asciiTheme="majorHAnsi" w:hAnsiTheme="majorHAnsi"/>
          <w:sz w:val="24"/>
          <w:szCs w:val="24"/>
          <w:lang w:val="bg-BG"/>
        </w:rPr>
        <w:t xml:space="preserve"> зали, концертни </w:t>
      </w:r>
      <w:r>
        <w:rPr>
          <w:rFonts w:asciiTheme="majorHAnsi" w:hAnsiTheme="majorHAnsi"/>
          <w:sz w:val="24"/>
          <w:szCs w:val="24"/>
          <w:lang w:val="bg-BG"/>
        </w:rPr>
        <w:lastRenderedPageBreak/>
        <w:t>зали, зоологически градини, ботанически градини, боулинг зали, водни и тематични паркове;</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 xml:space="preserve">заведения, като кафенета, ресторанти, </w:t>
      </w:r>
      <w:proofErr w:type="spellStart"/>
      <w:r>
        <w:rPr>
          <w:rFonts w:asciiTheme="majorHAnsi" w:hAnsiTheme="majorHAnsi"/>
          <w:sz w:val="24"/>
          <w:szCs w:val="24"/>
          <w:lang w:val="bg-BG"/>
        </w:rPr>
        <w:t>пъбове</w:t>
      </w:r>
      <w:proofErr w:type="spellEnd"/>
      <w:r>
        <w:rPr>
          <w:rFonts w:asciiTheme="majorHAnsi" w:hAnsiTheme="majorHAnsi"/>
          <w:sz w:val="24"/>
          <w:szCs w:val="24"/>
          <w:lang w:val="bg-BG"/>
        </w:rPr>
        <w:t xml:space="preserve">, барове и социални клубове; с изключение на тези, предлагащи храна и напитки за вкъщи – </w:t>
      </w:r>
      <w:proofErr w:type="spellStart"/>
      <w:r>
        <w:rPr>
          <w:rFonts w:asciiTheme="majorHAnsi" w:hAnsiTheme="majorHAnsi"/>
          <w:sz w:val="24"/>
          <w:szCs w:val="24"/>
          <w:lang w:val="bg-BG"/>
        </w:rPr>
        <w:t>take</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away</w:t>
      </w:r>
      <w:proofErr w:type="spellEnd"/>
      <w:r>
        <w:rPr>
          <w:rFonts w:asciiTheme="majorHAnsi" w:hAnsiTheme="majorHAnsi"/>
          <w:sz w:val="24"/>
          <w:szCs w:val="24"/>
          <w:lang w:val="bg-BG"/>
        </w:rPr>
        <w:t xml:space="preserve"> (до 23:00), </w:t>
      </w:r>
      <w:proofErr w:type="spellStart"/>
      <w:r>
        <w:rPr>
          <w:rFonts w:asciiTheme="majorHAnsi" w:hAnsiTheme="majorHAnsi"/>
          <w:sz w:val="24"/>
          <w:szCs w:val="24"/>
          <w:lang w:val="bg-BG"/>
        </w:rPr>
        <w:t>click</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and</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collect</w:t>
      </w:r>
      <w:proofErr w:type="spellEnd"/>
      <w:r>
        <w:rPr>
          <w:rFonts w:asciiTheme="majorHAnsi" w:hAnsiTheme="majorHAnsi"/>
          <w:sz w:val="24"/>
          <w:szCs w:val="24"/>
          <w:lang w:val="bg-BG"/>
        </w:rPr>
        <w:t>, доставка по домовете</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 xml:space="preserve">места за настаняване, като хотели, </w:t>
      </w:r>
      <w:proofErr w:type="spellStart"/>
      <w:r>
        <w:rPr>
          <w:rFonts w:asciiTheme="majorHAnsi" w:hAnsiTheme="majorHAnsi"/>
          <w:sz w:val="24"/>
          <w:szCs w:val="24"/>
          <w:lang w:val="bg-BG"/>
        </w:rPr>
        <w:t>хостели</w:t>
      </w:r>
      <w:proofErr w:type="spellEnd"/>
      <w:r>
        <w:rPr>
          <w:rFonts w:asciiTheme="majorHAnsi" w:hAnsiTheme="majorHAnsi"/>
          <w:sz w:val="24"/>
          <w:szCs w:val="24"/>
          <w:lang w:val="bg-BG"/>
        </w:rPr>
        <w:t xml:space="preserve"> и къщи за гости и къмпинги, освен при специфични обстоятелства, като например: когато те са основно място за пребиваване, поради невъзможност за прибиране в дома, за настаняване на бездомни и лица, които не могат да се приберат в своя дом или се налага да останат поради работа.</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места за развлекателни и спортни дейности, като развлекателни центрове и фитнес зали, басейни, тенис и баскетболни игрища, голф игрища, фитнес и танцови студия, стени за катерене, стрелба с лък, шофиране и стрелбища;</w:t>
      </w:r>
    </w:p>
    <w:p w:rsidR="00E935E6" w:rsidRDefault="00E935E6" w:rsidP="00E935E6">
      <w:pPr>
        <w:numPr>
          <w:ilvl w:val="0"/>
          <w:numId w:val="3"/>
        </w:numPr>
        <w:tabs>
          <w:tab w:val="left" w:pos="1418"/>
        </w:tabs>
        <w:rPr>
          <w:rFonts w:asciiTheme="majorHAnsi" w:hAnsiTheme="majorHAnsi"/>
          <w:sz w:val="24"/>
          <w:szCs w:val="24"/>
          <w:lang w:val="bg-BG"/>
        </w:rPr>
      </w:pPr>
      <w:r>
        <w:rPr>
          <w:rFonts w:asciiTheme="majorHAnsi" w:hAnsiTheme="majorHAnsi"/>
          <w:sz w:val="24"/>
          <w:szCs w:val="24"/>
          <w:lang w:val="bg-BG"/>
        </w:rPr>
        <w:t xml:space="preserve">места, на които се предлагат услуги за персонална грижа, като фризьорски салони, козметични </w:t>
      </w:r>
      <w:proofErr w:type="spellStart"/>
      <w:r>
        <w:rPr>
          <w:rFonts w:asciiTheme="majorHAnsi" w:hAnsiTheme="majorHAnsi"/>
          <w:sz w:val="24"/>
          <w:szCs w:val="24"/>
          <w:lang w:val="bg-BG"/>
        </w:rPr>
        <w:t>студиа</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студиа</w:t>
      </w:r>
      <w:proofErr w:type="spellEnd"/>
      <w:r>
        <w:rPr>
          <w:rFonts w:asciiTheme="majorHAnsi" w:hAnsiTheme="majorHAnsi"/>
          <w:sz w:val="24"/>
          <w:szCs w:val="24"/>
          <w:lang w:val="bg-BG"/>
        </w:rPr>
        <w:t xml:space="preserve"> за маникюр и педикюр, </w:t>
      </w:r>
      <w:proofErr w:type="spellStart"/>
      <w:r>
        <w:rPr>
          <w:rFonts w:asciiTheme="majorHAnsi" w:hAnsiTheme="majorHAnsi"/>
          <w:sz w:val="24"/>
          <w:szCs w:val="24"/>
          <w:lang w:val="bg-BG"/>
        </w:rPr>
        <w:t>студиа</w:t>
      </w:r>
      <w:proofErr w:type="spellEnd"/>
      <w:r>
        <w:rPr>
          <w:rFonts w:asciiTheme="majorHAnsi" w:hAnsiTheme="majorHAnsi"/>
          <w:sz w:val="24"/>
          <w:szCs w:val="24"/>
          <w:lang w:val="bg-BG"/>
        </w:rPr>
        <w:t xml:space="preserve"> за татуировки, спа центрове, салони за масаж, </w:t>
      </w:r>
      <w:proofErr w:type="spellStart"/>
      <w:r>
        <w:rPr>
          <w:rFonts w:asciiTheme="majorHAnsi" w:hAnsiTheme="majorHAnsi"/>
          <w:sz w:val="24"/>
          <w:szCs w:val="24"/>
          <w:lang w:val="bg-BG"/>
        </w:rPr>
        <w:t>студиа</w:t>
      </w:r>
      <w:proofErr w:type="spellEnd"/>
      <w:r>
        <w:rPr>
          <w:rFonts w:asciiTheme="majorHAnsi" w:hAnsiTheme="majorHAnsi"/>
          <w:sz w:val="24"/>
          <w:szCs w:val="24"/>
          <w:lang w:val="bg-BG"/>
        </w:rPr>
        <w:t xml:space="preserve"> за </w:t>
      </w:r>
      <w:proofErr w:type="spellStart"/>
      <w:r>
        <w:rPr>
          <w:rFonts w:asciiTheme="majorHAnsi" w:hAnsiTheme="majorHAnsi"/>
          <w:sz w:val="24"/>
          <w:szCs w:val="24"/>
          <w:lang w:val="bg-BG"/>
        </w:rPr>
        <w:t>пиърсинг</w:t>
      </w:r>
      <w:proofErr w:type="spellEnd"/>
      <w:r>
        <w:rPr>
          <w:rFonts w:asciiTheme="majorHAnsi" w:hAnsiTheme="majorHAnsi"/>
          <w:sz w:val="24"/>
          <w:szCs w:val="24"/>
          <w:lang w:val="bg-BG"/>
        </w:rPr>
        <w:t xml:space="preserve">, немедицинска </w:t>
      </w:r>
      <w:proofErr w:type="spellStart"/>
      <w:r>
        <w:rPr>
          <w:rFonts w:asciiTheme="majorHAnsi" w:hAnsiTheme="majorHAnsi"/>
          <w:sz w:val="24"/>
          <w:szCs w:val="24"/>
          <w:lang w:val="bg-BG"/>
        </w:rPr>
        <w:t>акупунктура</w:t>
      </w:r>
      <w:proofErr w:type="spellEnd"/>
      <w:r>
        <w:rPr>
          <w:rFonts w:asciiTheme="majorHAnsi" w:hAnsiTheme="majorHAnsi"/>
          <w:sz w:val="24"/>
          <w:szCs w:val="24"/>
          <w:lang w:val="bg-BG"/>
        </w:rPr>
        <w:t xml:space="preserve"> и солариуми.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Хранителните магазини, супермаркетите и някои други търговци на дребно, предлагащи стоки от първа необходимост и услуги, могат да останат отворени, при спазване на насоките за защита от </w:t>
      </w:r>
      <w:proofErr w:type="spellStart"/>
      <w:r>
        <w:rPr>
          <w:rFonts w:asciiTheme="majorHAnsi" w:hAnsiTheme="majorHAnsi"/>
          <w:sz w:val="24"/>
          <w:szCs w:val="24"/>
          <w:lang w:val="bg-BG"/>
        </w:rPr>
        <w:t>Covid</w:t>
      </w:r>
      <w:proofErr w:type="spellEnd"/>
      <w:r>
        <w:rPr>
          <w:rFonts w:asciiTheme="majorHAnsi" w:hAnsiTheme="majorHAnsi"/>
          <w:sz w:val="24"/>
          <w:szCs w:val="24"/>
          <w:lang w:val="bg-BG"/>
        </w:rPr>
        <w:t xml:space="preserve"> -19.</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Отворени остават също така банки, погребални агенции, перални и химическо чистене, медицински и стоматологични услуги, ветеринарни и зоомагазини, магазини за селскостопански консумативи, места за съхранение и разпространение, паркинги, обществени тоалетни, детски площадки на открито и други изрично определени с закон.</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Съдилищата, службите за гражданска регистрация, службите за паспортни и визови услуги, здравните служби и </w:t>
      </w:r>
      <w:proofErr w:type="spellStart"/>
      <w:r>
        <w:rPr>
          <w:rFonts w:asciiTheme="majorHAnsi" w:hAnsiTheme="majorHAnsi"/>
          <w:sz w:val="24"/>
          <w:szCs w:val="24"/>
          <w:lang w:val="bg-BG"/>
        </w:rPr>
        <w:t>общопрактикуващи</w:t>
      </w:r>
      <w:proofErr w:type="spellEnd"/>
      <w:r>
        <w:rPr>
          <w:rFonts w:asciiTheme="majorHAnsi" w:hAnsiTheme="majorHAnsi"/>
          <w:sz w:val="24"/>
          <w:szCs w:val="24"/>
          <w:lang w:val="bg-BG"/>
        </w:rPr>
        <w:t xml:space="preserve"> лекари остават отворени.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w:t>
      </w:r>
      <w:r>
        <w:rPr>
          <w:rFonts w:asciiTheme="majorHAnsi" w:hAnsiTheme="majorHAnsi"/>
          <w:b/>
          <w:bCs/>
          <w:sz w:val="24"/>
          <w:szCs w:val="24"/>
          <w:lang w:val="bg-BG"/>
        </w:rPr>
        <w:t>Относно ходенето на работа: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За да се овладее разпространението на </w:t>
      </w:r>
      <w:proofErr w:type="spellStart"/>
      <w:r>
        <w:rPr>
          <w:rFonts w:asciiTheme="majorHAnsi" w:hAnsiTheme="majorHAnsi"/>
          <w:sz w:val="24"/>
          <w:szCs w:val="24"/>
          <w:lang w:val="bg-BG"/>
        </w:rPr>
        <w:t>коронавируса</w:t>
      </w:r>
      <w:proofErr w:type="spellEnd"/>
      <w:r>
        <w:rPr>
          <w:rFonts w:asciiTheme="majorHAnsi" w:hAnsiTheme="majorHAnsi"/>
          <w:sz w:val="24"/>
          <w:szCs w:val="24"/>
          <w:lang w:val="bg-BG"/>
        </w:rPr>
        <w:t>, всеки, който може да работи ефективно от вкъщи, трябва да го направи. Когато хората не могат да направят това (например работят в критична национална инфраструктура, строителство или производство), те могат да продължат да пътуват до работа / да присъстват на работното си място.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Служителите от публичния сектор, предоставящи основни/съществени услуги, включително образователни институции, могат да продължат да работят при спазване на насоките за защита от Ковид-19.</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Образование, училища, колежи, университети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Колежите и училищата оставят отворени само за </w:t>
      </w:r>
      <w:r w:rsidR="0048459F">
        <w:fldChar w:fldCharType="begin"/>
      </w:r>
      <w:r w:rsidR="0048459F" w:rsidRPr="00D57AE7">
        <w:rPr>
          <w:lang w:val="bg-BG"/>
        </w:rPr>
        <w:instrText xml:space="preserve"> </w:instrText>
      </w:r>
      <w:r w:rsidR="0048459F">
        <w:instrText>HYPERLINK</w:instrText>
      </w:r>
      <w:r w:rsidR="0048459F" w:rsidRPr="00D57AE7">
        <w:rPr>
          <w:lang w:val="bg-BG"/>
        </w:rPr>
        <w:instrText xml:space="preserve"> "</w:instrText>
      </w:r>
      <w:r w:rsidR="0048459F">
        <w:instrText>https</w:instrText>
      </w:r>
      <w:r w:rsidR="0048459F" w:rsidRPr="00D57AE7">
        <w:rPr>
          <w:lang w:val="bg-BG"/>
        </w:rPr>
        <w:instrText>://</w:instrText>
      </w:r>
      <w:r w:rsidR="0048459F">
        <w:instrText>www</w:instrText>
      </w:r>
      <w:r w:rsidR="0048459F" w:rsidRPr="00D57AE7">
        <w:rPr>
          <w:lang w:val="bg-BG"/>
        </w:rPr>
        <w:instrText>.</w:instrText>
      </w:r>
      <w:r w:rsidR="0048459F">
        <w:instrText>gov</w:instrText>
      </w:r>
      <w:r w:rsidR="0048459F" w:rsidRPr="00D57AE7">
        <w:rPr>
          <w:lang w:val="bg-BG"/>
        </w:rPr>
        <w:instrText>.</w:instrText>
      </w:r>
      <w:r w:rsidR="0048459F">
        <w:instrText>uk</w:instrText>
      </w:r>
      <w:r w:rsidR="0048459F" w:rsidRPr="00D57AE7">
        <w:rPr>
          <w:lang w:val="bg-BG"/>
        </w:rPr>
        <w:instrText>/</w:instrText>
      </w:r>
      <w:r w:rsidR="0048459F">
        <w:instrText>government</w:instrText>
      </w:r>
      <w:r w:rsidR="0048459F" w:rsidRPr="00D57AE7">
        <w:rPr>
          <w:lang w:val="bg-BG"/>
        </w:rPr>
        <w:instrText>/</w:instrText>
      </w:r>
      <w:r w:rsidR="0048459F">
        <w:instrText>publications</w:instrText>
      </w:r>
      <w:r w:rsidR="0048459F" w:rsidRPr="00D57AE7">
        <w:rPr>
          <w:lang w:val="bg-BG"/>
        </w:rPr>
        <w:instrText>/</w:instrText>
      </w:r>
      <w:r w:rsidR="0048459F">
        <w:instrText>coronavirus</w:instrText>
      </w:r>
      <w:r w:rsidR="0048459F" w:rsidRPr="00D57AE7">
        <w:rPr>
          <w:lang w:val="bg-BG"/>
        </w:rPr>
        <w:instrText>-</w:instrText>
      </w:r>
      <w:r w:rsidR="0048459F">
        <w:instrText>covid</w:instrText>
      </w:r>
      <w:r w:rsidR="0048459F" w:rsidRPr="00D57AE7">
        <w:rPr>
          <w:lang w:val="bg-BG"/>
        </w:rPr>
        <w:instrText>-19-</w:instrText>
      </w:r>
      <w:r w:rsidR="0048459F">
        <w:instrText>maintaining</w:instrText>
      </w:r>
      <w:r w:rsidR="0048459F" w:rsidRPr="00D57AE7">
        <w:rPr>
          <w:lang w:val="bg-BG"/>
        </w:rPr>
        <w:instrText>-</w:instrText>
      </w:r>
      <w:r w:rsidR="0048459F">
        <w:instrText>educational</w:instrText>
      </w:r>
      <w:r w:rsidR="0048459F" w:rsidRPr="00D57AE7">
        <w:rPr>
          <w:lang w:val="bg-BG"/>
        </w:rPr>
        <w:instrText>-</w:instrText>
      </w:r>
      <w:r w:rsidR="0048459F">
        <w:instrText>provision</w:instrText>
      </w:r>
      <w:r w:rsidR="0048459F" w:rsidRPr="00D57AE7">
        <w:rPr>
          <w:lang w:val="bg-BG"/>
        </w:rPr>
        <w:instrText>/</w:instrText>
      </w:r>
      <w:r w:rsidR="0048459F">
        <w:instrText>guidance</w:instrText>
      </w:r>
      <w:r w:rsidR="0048459F" w:rsidRPr="00D57AE7">
        <w:rPr>
          <w:lang w:val="bg-BG"/>
        </w:rPr>
        <w:instrText>-</w:instrText>
      </w:r>
      <w:r w:rsidR="0048459F">
        <w:instrText>for</w:instrText>
      </w:r>
      <w:r w:rsidR="0048459F" w:rsidRPr="00D57AE7">
        <w:rPr>
          <w:lang w:val="bg-BG"/>
        </w:rPr>
        <w:instrText>-</w:instrText>
      </w:r>
      <w:r w:rsidR="0048459F">
        <w:instrText>schools</w:instrText>
      </w:r>
      <w:r w:rsidR="0048459F" w:rsidRPr="00D57AE7">
        <w:rPr>
          <w:lang w:val="bg-BG"/>
        </w:rPr>
        <w:instrText>-</w:instrText>
      </w:r>
      <w:r w:rsidR="0048459F">
        <w:instrText>colleges</w:instrText>
      </w:r>
      <w:r w:rsidR="0048459F" w:rsidRPr="00D57AE7">
        <w:rPr>
          <w:lang w:val="bg-BG"/>
        </w:rPr>
        <w:instrText>-</w:instrText>
      </w:r>
      <w:r w:rsidR="0048459F">
        <w:instrText>and</w:instrText>
      </w:r>
      <w:r w:rsidR="0048459F" w:rsidRPr="00D57AE7">
        <w:rPr>
          <w:lang w:val="bg-BG"/>
        </w:rPr>
        <w:instrText>-</w:instrText>
      </w:r>
      <w:r w:rsidR="0048459F">
        <w:instrText>local</w:instrText>
      </w:r>
      <w:r w:rsidR="0048459F" w:rsidRPr="00D57AE7">
        <w:rPr>
          <w:lang w:val="bg-BG"/>
        </w:rPr>
        <w:instrText>-</w:instrText>
      </w:r>
      <w:r w:rsidR="0048459F">
        <w:instrText>authorities</w:instrText>
      </w:r>
      <w:r w:rsidR="0048459F" w:rsidRPr="00D57AE7">
        <w:rPr>
          <w:lang w:val="bg-BG"/>
        </w:rPr>
        <w:instrText>-</w:instrText>
      </w:r>
      <w:r w:rsidR="0048459F">
        <w:instrText>on</w:instrText>
      </w:r>
      <w:r w:rsidR="0048459F" w:rsidRPr="00D57AE7">
        <w:rPr>
          <w:lang w:val="bg-BG"/>
        </w:rPr>
        <w:instrText>-</w:instrText>
      </w:r>
      <w:r w:rsidR="0048459F">
        <w:instrText>maintaining</w:instrText>
      </w:r>
      <w:r w:rsidR="0048459F" w:rsidRPr="00D57AE7">
        <w:rPr>
          <w:lang w:val="bg-BG"/>
        </w:rPr>
        <w:instrText>-</w:instrText>
      </w:r>
      <w:r w:rsidR="0048459F">
        <w:instrText>educational</w:instrText>
      </w:r>
      <w:r w:rsidR="0048459F" w:rsidRPr="00D57AE7">
        <w:rPr>
          <w:lang w:val="bg-BG"/>
        </w:rPr>
        <w:instrText>-</w:instrText>
      </w:r>
      <w:r w:rsidR="0048459F">
        <w:instrText>provision</w:instrText>
      </w:r>
      <w:r w:rsidR="0048459F" w:rsidRPr="00D57AE7">
        <w:rPr>
          <w:lang w:val="bg-BG"/>
        </w:rPr>
        <w:instrText xml:space="preserve">" </w:instrText>
      </w:r>
      <w:r w:rsidR="0048459F">
        <w:fldChar w:fldCharType="separate"/>
      </w:r>
      <w:r>
        <w:rPr>
          <w:rStyle w:val="a3"/>
          <w:rFonts w:asciiTheme="majorHAnsi" w:hAnsiTheme="majorHAnsi"/>
          <w:sz w:val="24"/>
          <w:szCs w:val="24"/>
          <w:lang w:val="bg-BG"/>
        </w:rPr>
        <w:t>уязвимите деца и децата на ключовите работници</w:t>
      </w:r>
      <w:r w:rsidR="0048459F">
        <w:rPr>
          <w:rStyle w:val="a3"/>
          <w:rFonts w:asciiTheme="majorHAnsi" w:hAnsiTheme="majorHAnsi"/>
          <w:sz w:val="24"/>
          <w:szCs w:val="24"/>
          <w:lang w:val="bg-BG"/>
        </w:rPr>
        <w:fldChar w:fldCharType="end"/>
      </w:r>
      <w:r>
        <w:rPr>
          <w:rFonts w:asciiTheme="majorHAnsi" w:hAnsiTheme="majorHAnsi"/>
          <w:sz w:val="24"/>
          <w:szCs w:val="24"/>
          <w:lang w:val="bg-BG"/>
        </w:rPr>
        <w:t xml:space="preserve"> (</w:t>
      </w:r>
      <w:proofErr w:type="spellStart"/>
      <w:r>
        <w:rPr>
          <w:rFonts w:asciiTheme="majorHAnsi" w:hAnsiTheme="majorHAnsi"/>
          <w:sz w:val="24"/>
          <w:szCs w:val="24"/>
          <w:lang w:val="bg-BG"/>
        </w:rPr>
        <w:t>key</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workers</w:t>
      </w:r>
      <w:proofErr w:type="spellEnd"/>
      <w:r>
        <w:rPr>
          <w:rFonts w:asciiTheme="majorHAnsi" w:hAnsiTheme="majorHAnsi"/>
          <w:sz w:val="24"/>
          <w:szCs w:val="24"/>
          <w:lang w:val="bg-BG"/>
        </w:rPr>
        <w:t>). Всички останали деца ще продължат обучението си дистанционно.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lastRenderedPageBreak/>
        <w:t xml:space="preserve">Студентите, които провеждат обучение по определени специалности, като медицина и стоматология, ветеринарни науки и др. изрично посочени, могат да възобновят обучението си присъствено и ще бъдат тествани за </w:t>
      </w:r>
      <w:proofErr w:type="spellStart"/>
      <w:r>
        <w:rPr>
          <w:rFonts w:asciiTheme="majorHAnsi" w:hAnsiTheme="majorHAnsi"/>
          <w:sz w:val="24"/>
          <w:szCs w:val="24"/>
          <w:lang w:val="bg-BG"/>
        </w:rPr>
        <w:t>Ковид</w:t>
      </w:r>
      <w:proofErr w:type="spellEnd"/>
      <w:r>
        <w:rPr>
          <w:rFonts w:asciiTheme="majorHAnsi" w:hAnsiTheme="majorHAnsi"/>
          <w:sz w:val="24"/>
          <w:szCs w:val="24"/>
          <w:lang w:val="bg-BG"/>
        </w:rPr>
        <w:t xml:space="preserve"> 19 при пристигането им или след периода на </w:t>
      </w:r>
      <w:proofErr w:type="spellStart"/>
      <w:r>
        <w:rPr>
          <w:rFonts w:asciiTheme="majorHAnsi" w:hAnsiTheme="majorHAnsi"/>
          <w:sz w:val="24"/>
          <w:szCs w:val="24"/>
          <w:lang w:val="bg-BG"/>
        </w:rPr>
        <w:t>самоизолация</w:t>
      </w:r>
      <w:proofErr w:type="spellEnd"/>
      <w:r>
        <w:rPr>
          <w:rFonts w:asciiTheme="majorHAnsi" w:hAnsiTheme="majorHAnsi"/>
          <w:sz w:val="24"/>
          <w:szCs w:val="24"/>
          <w:lang w:val="bg-BG"/>
        </w:rPr>
        <w:t>.</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Студентите, живеещи в университетите, не трябва да предприемат пътувания между постоянния си дом и студентския дом по време на семестъра.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Родителите все още ще имат достъп до някои детски заведения и други дейности, свързани с предоставяне на грижи за децата, когато това е обосновано, за да се даде възможност на родителите да работят.</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На лицата, които са определени по медицински показания като клинично изключително уязвими на </w:t>
      </w:r>
      <w:proofErr w:type="spellStart"/>
      <w:r>
        <w:rPr>
          <w:rFonts w:asciiTheme="majorHAnsi" w:hAnsiTheme="majorHAnsi"/>
          <w:sz w:val="24"/>
          <w:szCs w:val="24"/>
          <w:lang w:val="bg-BG"/>
        </w:rPr>
        <w:t>коронавирус</w:t>
      </w:r>
      <w:proofErr w:type="spellEnd"/>
      <w:r>
        <w:rPr>
          <w:rFonts w:asciiTheme="majorHAnsi" w:hAnsiTheme="majorHAnsi"/>
          <w:sz w:val="24"/>
          <w:szCs w:val="24"/>
          <w:lang w:val="bg-BG"/>
        </w:rPr>
        <w:t xml:space="preserve"> – т.е. тези със специфични сериозни здравословни състояния се препоръчва да останат в къщи колкото е възможно повече време и да работят от дома.</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Пътуване</w:t>
      </w:r>
      <w:r>
        <w:rPr>
          <w:rFonts w:asciiTheme="majorHAnsi" w:hAnsiTheme="majorHAnsi"/>
          <w:sz w:val="24"/>
          <w:szCs w:val="24"/>
          <w:lang w:val="bg-BG"/>
        </w:rPr>
        <w:t>:</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Живеещите в Англия, не трябва да пътуват в чужбина или в Обединеното кралство, освен при разрешените от закона  причини, като:</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пътуване до работа, когато не е възможно работа от разстояние;</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пазаруване на стоки от първа необходимост;</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образование и грижи за други лица;</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посещение на член на балона за подкрепа или балона за грижа за деца;</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 xml:space="preserve">посещение на болница, </w:t>
      </w:r>
      <w:proofErr w:type="spellStart"/>
      <w:r>
        <w:rPr>
          <w:rFonts w:asciiTheme="majorHAnsi" w:hAnsiTheme="majorHAnsi"/>
          <w:sz w:val="24"/>
          <w:szCs w:val="24"/>
          <w:lang w:val="bg-BG"/>
        </w:rPr>
        <w:t>общопрактикуващ</w:t>
      </w:r>
      <w:proofErr w:type="spellEnd"/>
      <w:r>
        <w:rPr>
          <w:rFonts w:asciiTheme="majorHAnsi" w:hAnsiTheme="majorHAnsi"/>
          <w:sz w:val="24"/>
          <w:szCs w:val="24"/>
          <w:lang w:val="bg-BG"/>
        </w:rPr>
        <w:t xml:space="preserve"> лекар или други медицински заведения или посещения в случай на злополука или притеснения относно здравословното състояние;</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спорт или отдих на открито;</w:t>
      </w:r>
    </w:p>
    <w:p w:rsidR="00E935E6" w:rsidRDefault="00E935E6" w:rsidP="00E935E6">
      <w:pPr>
        <w:numPr>
          <w:ilvl w:val="0"/>
          <w:numId w:val="4"/>
        </w:numPr>
        <w:tabs>
          <w:tab w:val="left" w:pos="1418"/>
        </w:tabs>
        <w:rPr>
          <w:rFonts w:asciiTheme="majorHAnsi" w:hAnsiTheme="majorHAnsi"/>
          <w:sz w:val="24"/>
          <w:szCs w:val="24"/>
          <w:lang w:val="bg-BG"/>
        </w:rPr>
      </w:pPr>
      <w:r>
        <w:rPr>
          <w:rFonts w:asciiTheme="majorHAnsi" w:hAnsiTheme="majorHAnsi"/>
          <w:sz w:val="24"/>
          <w:szCs w:val="24"/>
          <w:lang w:val="bg-BG"/>
        </w:rPr>
        <w:t>посещение на ветеринар.</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Трябва да се избягват всички несъществени пътувания с частен или обществен транспорт.</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В случай че се налага пътуване, препоръчително е да то да бъде ограничено, да се ходи пеш или да се ползва велосипед, където е възможно, или пътуването да се планира предварително, за да се избягват натоварените часове и обществения транспорт.</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Няма да се позволени нощувки и почивки далеч от основни жилища, включително почивки в Обединеното кралство и в чужбина. Това включва престой във втори дом, или престой с лице, извън домакинството или балона за подкрепа. Допустими са изключения, например в случаи на престой далеч от дома с цел работа, настаняване с цел присъствие на погребение или свързано възпоменателно събитие, на лица, които са бездомни, на елитни спортисти и техните треньори или родител, ако лицето е под 18 години и др.</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lastRenderedPageBreak/>
        <w:t xml:space="preserve">Когато лице има симптоми на </w:t>
      </w:r>
      <w:proofErr w:type="spellStart"/>
      <w:r>
        <w:rPr>
          <w:rFonts w:asciiTheme="majorHAnsi" w:hAnsiTheme="majorHAnsi"/>
          <w:sz w:val="24"/>
          <w:szCs w:val="24"/>
          <w:lang w:val="bg-BG"/>
        </w:rPr>
        <w:t>коронавирус</w:t>
      </w:r>
      <w:proofErr w:type="spellEnd"/>
      <w:r>
        <w:rPr>
          <w:rFonts w:asciiTheme="majorHAnsi" w:hAnsiTheme="majorHAnsi"/>
          <w:sz w:val="24"/>
          <w:szCs w:val="24"/>
          <w:lang w:val="bg-BG"/>
        </w:rPr>
        <w:t xml:space="preserve">, поставено е под карантина поради проявени симптоми на </w:t>
      </w:r>
      <w:proofErr w:type="spellStart"/>
      <w:r>
        <w:rPr>
          <w:rFonts w:asciiTheme="majorHAnsi" w:hAnsiTheme="majorHAnsi"/>
          <w:sz w:val="24"/>
          <w:szCs w:val="24"/>
          <w:lang w:val="bg-BG"/>
        </w:rPr>
        <w:t>коронавирус</w:t>
      </w:r>
      <w:proofErr w:type="spellEnd"/>
      <w:r>
        <w:rPr>
          <w:rFonts w:asciiTheme="majorHAnsi" w:hAnsiTheme="majorHAnsi"/>
          <w:sz w:val="24"/>
          <w:szCs w:val="24"/>
          <w:lang w:val="bg-BG"/>
        </w:rPr>
        <w:t xml:space="preserve">, споделя домакинство или балон за подкрепа с някого, който има симптоми на </w:t>
      </w:r>
      <w:proofErr w:type="spellStart"/>
      <w:r>
        <w:rPr>
          <w:rFonts w:asciiTheme="majorHAnsi" w:hAnsiTheme="majorHAnsi"/>
          <w:sz w:val="24"/>
          <w:szCs w:val="24"/>
          <w:lang w:val="bg-BG"/>
        </w:rPr>
        <w:t>коронавирус</w:t>
      </w:r>
      <w:proofErr w:type="spellEnd"/>
      <w:r>
        <w:rPr>
          <w:rFonts w:asciiTheme="majorHAnsi" w:hAnsiTheme="majorHAnsi"/>
          <w:sz w:val="24"/>
          <w:szCs w:val="24"/>
          <w:lang w:val="bg-BG"/>
        </w:rPr>
        <w:t xml:space="preserve"> или има препоръка от Националната здравна служба да бъде под карантина не трябва да предприема пътувания.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Подробна информация за мерките в сила от 5 януари т.г. може да бъде намерена на сайта на британското правителство: https://www.gov.uk/guidance/national-lockdown-stay-at-home</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Всички насоки на правителството относно мерките и рестрикциите, наложени във връзка с ограничаване на разпространението на </w:t>
      </w:r>
      <w:proofErr w:type="spellStart"/>
      <w:r>
        <w:rPr>
          <w:rFonts w:asciiTheme="majorHAnsi" w:hAnsiTheme="majorHAnsi"/>
          <w:sz w:val="24"/>
          <w:szCs w:val="24"/>
          <w:lang w:val="bg-BG"/>
        </w:rPr>
        <w:t>коронавируса</w:t>
      </w:r>
      <w:proofErr w:type="spellEnd"/>
      <w:r>
        <w:rPr>
          <w:rFonts w:asciiTheme="majorHAnsi" w:hAnsiTheme="majorHAnsi"/>
          <w:sz w:val="24"/>
          <w:szCs w:val="24"/>
          <w:lang w:val="bg-BG"/>
        </w:rPr>
        <w:t>, могат да бъдат намерени на следния интернет адрес: https://www.gov.uk/coronavirus</w:t>
      </w:r>
    </w:p>
    <w:p w:rsidR="00E935E6" w:rsidRDefault="00E935E6" w:rsidP="00E935E6">
      <w:pPr>
        <w:tabs>
          <w:tab w:val="left" w:pos="1418"/>
        </w:tabs>
        <w:rPr>
          <w:rFonts w:asciiTheme="majorHAnsi" w:hAnsiTheme="majorHAnsi"/>
          <w:sz w:val="32"/>
          <w:szCs w:val="24"/>
          <w:lang w:val="bg-BG"/>
        </w:rPr>
      </w:pPr>
      <w:r>
        <w:rPr>
          <w:rFonts w:asciiTheme="majorHAnsi" w:hAnsiTheme="majorHAnsi"/>
          <w:sz w:val="24"/>
          <w:szCs w:val="24"/>
          <w:lang w:val="bg-BG"/>
        </w:rPr>
        <w:t> </w:t>
      </w:r>
    </w:p>
    <w:p w:rsidR="00E935E6" w:rsidRDefault="00E935E6" w:rsidP="00E935E6">
      <w:pPr>
        <w:tabs>
          <w:tab w:val="left" w:pos="1418"/>
        </w:tabs>
        <w:rPr>
          <w:rFonts w:asciiTheme="majorHAnsi" w:hAnsiTheme="majorHAnsi"/>
          <w:sz w:val="32"/>
          <w:szCs w:val="24"/>
          <w:lang w:val="bg-BG"/>
        </w:rPr>
      </w:pPr>
      <w:r>
        <w:rPr>
          <w:rFonts w:asciiTheme="majorHAnsi" w:hAnsiTheme="majorHAnsi"/>
          <w:b/>
          <w:bCs/>
          <w:sz w:val="32"/>
          <w:szCs w:val="24"/>
          <w:lang w:val="bg-BG"/>
        </w:rPr>
        <w:t>УЕЛС</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В Уелс се прилага 4 степенна система на ограничения.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От </w:t>
      </w:r>
      <w:r>
        <w:rPr>
          <w:rFonts w:asciiTheme="majorHAnsi" w:hAnsiTheme="majorHAnsi"/>
          <w:b/>
          <w:bCs/>
          <w:sz w:val="24"/>
          <w:szCs w:val="24"/>
          <w:lang w:val="bg-BG"/>
        </w:rPr>
        <w:t>20 декември т.г.</w:t>
      </w:r>
      <w:r>
        <w:rPr>
          <w:rFonts w:asciiTheme="majorHAnsi" w:hAnsiTheme="majorHAnsi"/>
          <w:sz w:val="24"/>
          <w:szCs w:val="24"/>
          <w:lang w:val="bg-BG"/>
        </w:rPr>
        <w:t xml:space="preserve"> за Уелс е приложимо 4-то ниво на предупреждение, което включва следните основни ограничителни мерки:</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Гражданите трябва да останат по домовете си. Те могат да напускат дома си само при наличието на основателна причина за това (изрично посочена в закона), която може да бъде:</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закупуване на стоки от магазини, които остават отворени, но само в района в които лицата живеят. Това включва пазаруване на стоки от първа необходимост, например храна и лекарства, за теглене и депозиране на пари или достъп до критични обществени услуги;</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посещение на членовете на съответния </w:t>
      </w:r>
      <w:r w:rsidR="0048459F">
        <w:fldChar w:fldCharType="begin"/>
      </w:r>
      <w:r w:rsidR="0048459F" w:rsidRPr="00D57AE7">
        <w:rPr>
          <w:lang w:val="bg-BG"/>
        </w:rPr>
        <w:instrText xml:space="preserve"> </w:instrText>
      </w:r>
      <w:r w:rsidR="0048459F">
        <w:instrText>HYPERLINK</w:instrText>
      </w:r>
      <w:r w:rsidR="0048459F" w:rsidRPr="00D57AE7">
        <w:rPr>
          <w:lang w:val="bg-BG"/>
        </w:rPr>
        <w:instrText xml:space="preserve"> "</w:instrText>
      </w:r>
      <w:r w:rsidR="0048459F">
        <w:instrText>https</w:instrText>
      </w:r>
      <w:r w:rsidR="0048459F" w:rsidRPr="00D57AE7">
        <w:rPr>
          <w:lang w:val="bg-BG"/>
        </w:rPr>
        <w:instrText>://</w:instrText>
      </w:r>
      <w:r w:rsidR="0048459F">
        <w:instrText>www</w:instrText>
      </w:r>
      <w:r w:rsidR="0048459F" w:rsidRPr="00D57AE7">
        <w:rPr>
          <w:lang w:val="bg-BG"/>
        </w:rPr>
        <w:instrText>.</w:instrText>
      </w:r>
      <w:r w:rsidR="0048459F">
        <w:instrText>gov</w:instrText>
      </w:r>
      <w:r w:rsidR="0048459F" w:rsidRPr="00D57AE7">
        <w:rPr>
          <w:lang w:val="bg-BG"/>
        </w:rPr>
        <w:instrText>.</w:instrText>
      </w:r>
      <w:r w:rsidR="0048459F">
        <w:instrText>uk</w:instrText>
      </w:r>
      <w:r w:rsidR="0048459F" w:rsidRPr="00D57AE7">
        <w:rPr>
          <w:lang w:val="bg-BG"/>
        </w:rPr>
        <w:instrText>/</w:instrText>
      </w:r>
      <w:r w:rsidR="0048459F">
        <w:instrText>guidance</w:instrText>
      </w:r>
      <w:r w:rsidR="0048459F" w:rsidRPr="00D57AE7">
        <w:rPr>
          <w:lang w:val="bg-BG"/>
        </w:rPr>
        <w:instrText>/</w:instrText>
      </w:r>
      <w:r w:rsidR="0048459F">
        <w:instrText>making</w:instrText>
      </w:r>
      <w:r w:rsidR="0048459F" w:rsidRPr="00D57AE7">
        <w:rPr>
          <w:lang w:val="bg-BG"/>
        </w:rPr>
        <w:instrText>-</w:instrText>
      </w:r>
      <w:r w:rsidR="0048459F">
        <w:instrText>a</w:instrText>
      </w:r>
      <w:r w:rsidR="0048459F" w:rsidRPr="00D57AE7">
        <w:rPr>
          <w:lang w:val="bg-BG"/>
        </w:rPr>
        <w:instrText>-</w:instrText>
      </w:r>
      <w:r w:rsidR="0048459F">
        <w:instrText>support</w:instrText>
      </w:r>
      <w:r w:rsidR="0048459F" w:rsidRPr="00D57AE7">
        <w:rPr>
          <w:lang w:val="bg-BG"/>
        </w:rPr>
        <w:instrText>-</w:instrText>
      </w:r>
      <w:r w:rsidR="0048459F">
        <w:instrText>bubble</w:instrText>
      </w:r>
      <w:r w:rsidR="0048459F" w:rsidRPr="00D57AE7">
        <w:rPr>
          <w:lang w:val="bg-BG"/>
        </w:rPr>
        <w:instrText>-</w:instrText>
      </w:r>
      <w:r w:rsidR="0048459F">
        <w:instrText>with</w:instrText>
      </w:r>
      <w:r w:rsidR="0048459F" w:rsidRPr="00D57AE7">
        <w:rPr>
          <w:lang w:val="bg-BG"/>
        </w:rPr>
        <w:instrText>-</w:instrText>
      </w:r>
      <w:r w:rsidR="0048459F">
        <w:instrText>another</w:instrText>
      </w:r>
      <w:r w:rsidR="0048459F" w:rsidRPr="00D57AE7">
        <w:rPr>
          <w:lang w:val="bg-BG"/>
        </w:rPr>
        <w:instrText>-</w:instrText>
      </w:r>
      <w:r w:rsidR="0048459F">
        <w:instrText>household</w:instrText>
      </w:r>
      <w:r w:rsidR="0048459F" w:rsidRPr="00D57AE7">
        <w:rPr>
          <w:lang w:val="bg-BG"/>
        </w:rPr>
        <w:instrText xml:space="preserve">" </w:instrText>
      </w:r>
      <w:r w:rsidR="0048459F">
        <w:fldChar w:fldCharType="separate"/>
      </w:r>
      <w:r>
        <w:rPr>
          <w:rStyle w:val="a3"/>
          <w:rFonts w:asciiTheme="majorHAnsi" w:hAnsiTheme="majorHAnsi"/>
          <w:sz w:val="24"/>
          <w:szCs w:val="24"/>
          <w:lang w:val="bg-BG"/>
        </w:rPr>
        <w:t>балон за подкрепа</w:t>
      </w:r>
      <w:r w:rsidR="0048459F">
        <w:rPr>
          <w:rStyle w:val="a3"/>
          <w:rFonts w:asciiTheme="majorHAnsi" w:hAnsiTheme="majorHAnsi"/>
          <w:sz w:val="24"/>
          <w:szCs w:val="24"/>
          <w:lang w:val="bg-BG"/>
        </w:rPr>
        <w:fldChar w:fldCharType="end"/>
      </w:r>
      <w:r>
        <w:rPr>
          <w:rFonts w:asciiTheme="majorHAnsi" w:hAnsiTheme="majorHAnsi"/>
          <w:sz w:val="24"/>
          <w:szCs w:val="24"/>
          <w:lang w:val="bg-BG"/>
        </w:rPr>
        <w:t> или за полагане  на  грижи за уязвими хора.</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достъп до образователни услуги;</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достъп до медицински и обществени услуги</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депозиране и теглене на пари от банка или др. подобна институция;</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полагане на грижи или за оказване на помощ на уязвимо лице;</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оказване на съдействие на националната здравна служба чрез даряване на кръв;</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с цел работа, доброволчески или благотворителни цели, но само когато това не е практически възможно да се извърши от дома;</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посещение на гробище или място за поклонение, за присъствие на сватба или церемония за гражданско партньорство</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изпълнение на законови задължения или да упражни избирателни права;</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lastRenderedPageBreak/>
        <w:t>с цел избягване на риск от заболяване или нараняване;</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достъп до услуги, предлагани на жертви на престъпления или домашно насилие, като и тези, които са изложени на непосредствен риск от станат жертви.</w:t>
      </w:r>
    </w:p>
    <w:p w:rsidR="00E935E6" w:rsidRDefault="00E935E6" w:rsidP="00E935E6">
      <w:pPr>
        <w:numPr>
          <w:ilvl w:val="0"/>
          <w:numId w:val="5"/>
        </w:numPr>
        <w:tabs>
          <w:tab w:val="left" w:pos="1418"/>
        </w:tabs>
        <w:rPr>
          <w:rFonts w:asciiTheme="majorHAnsi" w:hAnsiTheme="majorHAnsi"/>
          <w:sz w:val="24"/>
          <w:szCs w:val="24"/>
          <w:lang w:val="bg-BG"/>
        </w:rPr>
      </w:pPr>
      <w:r>
        <w:rPr>
          <w:rFonts w:asciiTheme="majorHAnsi" w:hAnsiTheme="majorHAnsi"/>
          <w:sz w:val="24"/>
          <w:szCs w:val="24"/>
          <w:lang w:val="bg-BG"/>
        </w:rPr>
        <w:t>за физическа активност на открито или посещение на обществени места на открито, с лица, които са членове на същото домакинството или балона за подкрепа;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Когато лицата са навън, те трябва да спазват социална дистанция от 2 метра при общуване с лица, които не са членове на същото домакинство или формирания балон за подкрепа.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Не са разрешени срещите и посещенията на лица, които не са които не са членове на същото домакинство или формирания балон за подкрепа, освен при изключително ограничени обстоятелства, като полагане на грижи.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Не е позволено формирането на </w:t>
      </w:r>
      <w:r>
        <w:rPr>
          <w:rFonts w:asciiTheme="majorHAnsi" w:hAnsiTheme="majorHAnsi"/>
          <w:b/>
          <w:bCs/>
          <w:sz w:val="24"/>
          <w:szCs w:val="24"/>
          <w:lang w:val="bg-BG"/>
        </w:rPr>
        <w:t>разширен</w:t>
      </w:r>
      <w:r>
        <w:rPr>
          <w:rFonts w:asciiTheme="majorHAnsi" w:hAnsiTheme="majorHAnsi"/>
          <w:sz w:val="24"/>
          <w:szCs w:val="24"/>
          <w:lang w:val="bg-BG"/>
        </w:rPr>
        <w:t xml:space="preserve"> балон за подкрепа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Препоръчва се работа от дома, когато това е възможно.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От 4 януари всички основните и средните училища преминават на </w:t>
      </w:r>
      <w:proofErr w:type="spellStart"/>
      <w:r>
        <w:rPr>
          <w:rFonts w:asciiTheme="majorHAnsi" w:hAnsiTheme="majorHAnsi"/>
          <w:sz w:val="24"/>
          <w:szCs w:val="24"/>
          <w:lang w:val="bg-BG"/>
        </w:rPr>
        <w:t>оналйн</w:t>
      </w:r>
      <w:proofErr w:type="spellEnd"/>
      <w:r>
        <w:rPr>
          <w:rFonts w:asciiTheme="majorHAnsi" w:hAnsiTheme="majorHAnsi"/>
          <w:sz w:val="24"/>
          <w:szCs w:val="24"/>
          <w:lang w:val="bg-BG"/>
        </w:rPr>
        <w:t xml:space="preserve"> обучение до 18 януари. Университетите ще започнат постепенно започване на семестъра. Студентите не трябва да се връщат към </w:t>
      </w:r>
      <w:proofErr w:type="spellStart"/>
      <w:r>
        <w:rPr>
          <w:rFonts w:asciiTheme="majorHAnsi" w:hAnsiTheme="majorHAnsi"/>
          <w:sz w:val="24"/>
          <w:szCs w:val="24"/>
          <w:lang w:val="bg-BG"/>
        </w:rPr>
        <w:t>приствено</w:t>
      </w:r>
      <w:proofErr w:type="spellEnd"/>
      <w:r>
        <w:rPr>
          <w:rFonts w:asciiTheme="majorHAnsi" w:hAnsiTheme="majorHAnsi"/>
          <w:sz w:val="24"/>
          <w:szCs w:val="24"/>
          <w:lang w:val="bg-BG"/>
        </w:rPr>
        <w:t xml:space="preserve"> обучение, докато не бъдат уведомени, че могат да го направят.</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Следните бизнеси и места трябва да затворят:</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 xml:space="preserve">магазини, които не продават стоки от първа необходимост ( могат да предлагат стоки чрез </w:t>
      </w:r>
      <w:proofErr w:type="spellStart"/>
      <w:r>
        <w:rPr>
          <w:rFonts w:asciiTheme="majorHAnsi" w:hAnsiTheme="majorHAnsi"/>
          <w:sz w:val="24"/>
          <w:szCs w:val="24"/>
          <w:lang w:val="bg-BG"/>
        </w:rPr>
        <w:t>click</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and</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collect</w:t>
      </w:r>
      <w:proofErr w:type="spellEnd"/>
      <w:r>
        <w:rPr>
          <w:rFonts w:asciiTheme="majorHAnsi" w:hAnsiTheme="majorHAnsi"/>
          <w:sz w:val="24"/>
          <w:szCs w:val="24"/>
          <w:lang w:val="bg-BG"/>
        </w:rPr>
        <w:t xml:space="preserve"> услуга);</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места за провеждане на конференции и събития;</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театри и концертни зали;</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атракции за посетители на открито и закрито;</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места за забавления;</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сватбени тържества;</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спортни и голф игрища;</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 xml:space="preserve">места за настаняване, като хотели, </w:t>
      </w:r>
      <w:proofErr w:type="spellStart"/>
      <w:r>
        <w:rPr>
          <w:rFonts w:asciiTheme="majorHAnsi" w:hAnsiTheme="majorHAnsi"/>
          <w:sz w:val="24"/>
          <w:szCs w:val="24"/>
          <w:lang w:val="bg-BG"/>
        </w:rPr>
        <w:t>хостели</w:t>
      </w:r>
      <w:proofErr w:type="spellEnd"/>
      <w:r>
        <w:rPr>
          <w:rFonts w:asciiTheme="majorHAnsi" w:hAnsiTheme="majorHAnsi"/>
          <w:sz w:val="24"/>
          <w:szCs w:val="24"/>
          <w:lang w:val="bg-BG"/>
        </w:rPr>
        <w:t>, къщи за настаняване, освен в при определени обстоятелства;</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заведения, с изключение на предоставянето на услуги, храна за вкъщи или доставка по домовете;</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нощните клубове</w:t>
      </w:r>
    </w:p>
    <w:p w:rsidR="00E935E6" w:rsidRDefault="00E935E6" w:rsidP="00E935E6">
      <w:pPr>
        <w:numPr>
          <w:ilvl w:val="0"/>
          <w:numId w:val="6"/>
        </w:numPr>
        <w:tabs>
          <w:tab w:val="left" w:pos="1418"/>
        </w:tabs>
        <w:rPr>
          <w:rFonts w:asciiTheme="majorHAnsi" w:hAnsiTheme="majorHAnsi"/>
          <w:sz w:val="24"/>
          <w:szCs w:val="24"/>
          <w:lang w:val="bg-BG"/>
        </w:rPr>
      </w:pPr>
      <w:r>
        <w:rPr>
          <w:rFonts w:asciiTheme="majorHAnsi" w:hAnsiTheme="majorHAnsi"/>
          <w:sz w:val="24"/>
          <w:szCs w:val="24"/>
          <w:lang w:val="bg-BG"/>
        </w:rPr>
        <w:t>и др. изрично посочени в закон.</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Пътуването до и извън Уелс не е разрешено</w:t>
      </w:r>
      <w:r>
        <w:rPr>
          <w:rFonts w:asciiTheme="majorHAnsi" w:hAnsiTheme="majorHAnsi"/>
          <w:sz w:val="24"/>
          <w:szCs w:val="24"/>
          <w:lang w:val="bg-BG"/>
        </w:rPr>
        <w:t xml:space="preserve">, освен ако не са налице основателни причини за това, като например пътуването до работно място, </w:t>
      </w:r>
      <w:r>
        <w:rPr>
          <w:rFonts w:asciiTheme="majorHAnsi" w:hAnsiTheme="majorHAnsi"/>
          <w:sz w:val="24"/>
          <w:szCs w:val="24"/>
          <w:lang w:val="bg-BG"/>
        </w:rPr>
        <w:lastRenderedPageBreak/>
        <w:t>пътуване с цел образование и др. изрично посочени в закон. Посещението на семейство и приятели или почивка понастоящем не се счита за разумно основание.</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Покритията за лице продължават да бъдат задължителни в закритите публични пространства, които остават отворени, включително в обществения транспорт и в такситата. Насоките на правителството относно носенето на покритие за лице на обществени места и в градския транспорт остават в сила.</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Подробна информация относно мерките и ограниченията, които са приложими за Уелс са достъпни на: https://gov.wales/coronavirus-regulations-guidance#section-39255</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При нарушаване на тези мерки може да бъде наложена глоба в размер на £ 60, като за всяко </w:t>
      </w:r>
      <w:proofErr w:type="spellStart"/>
      <w:r>
        <w:rPr>
          <w:rFonts w:asciiTheme="majorHAnsi" w:hAnsiTheme="majorHAnsi"/>
          <w:sz w:val="24"/>
          <w:szCs w:val="24"/>
          <w:lang w:val="bg-BG"/>
        </w:rPr>
        <w:t>последващо</w:t>
      </w:r>
      <w:proofErr w:type="spellEnd"/>
      <w:r>
        <w:rPr>
          <w:rFonts w:asciiTheme="majorHAnsi" w:hAnsiTheme="majorHAnsi"/>
          <w:sz w:val="24"/>
          <w:szCs w:val="24"/>
          <w:lang w:val="bg-BG"/>
        </w:rPr>
        <w:t xml:space="preserve"> нарушение нейният размер се удвоява За по-сериозни нарушения глобата започва от £ 500.  Може също така да бъде образувано наказателно производство и ако лицето бъде признато за виновно, може да бъде осъдено да заплати глоба, чийто размер не е ограничен.</w:t>
      </w:r>
    </w:p>
    <w:p w:rsidR="00E935E6" w:rsidRDefault="00E935E6" w:rsidP="00E935E6">
      <w:pPr>
        <w:tabs>
          <w:tab w:val="left" w:pos="1418"/>
        </w:tabs>
        <w:rPr>
          <w:rFonts w:asciiTheme="majorHAnsi" w:hAnsiTheme="majorHAnsi"/>
          <w:sz w:val="32"/>
          <w:szCs w:val="24"/>
          <w:lang w:val="bg-BG"/>
        </w:rPr>
      </w:pPr>
      <w:r>
        <w:rPr>
          <w:rFonts w:asciiTheme="majorHAnsi" w:hAnsiTheme="majorHAnsi"/>
          <w:b/>
          <w:bCs/>
          <w:sz w:val="32"/>
          <w:szCs w:val="24"/>
          <w:lang w:val="bg-BG"/>
        </w:rPr>
        <w:t>ШОТЛАНДИЯ</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От понеделник, 2 ноември т.г., за всяка област на Шотландия ще се прилага определено ниво на защита от Ковид-19. Тези нива са 5 и включват различен набор от мерки и рестрикции. </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 xml:space="preserve">От 5 януари, вторник, континенталната част на Шотландия преминава от ниво 4 в временен </w:t>
      </w:r>
      <w:proofErr w:type="spellStart"/>
      <w:r>
        <w:rPr>
          <w:rFonts w:asciiTheme="majorHAnsi" w:hAnsiTheme="majorHAnsi"/>
          <w:b/>
          <w:bCs/>
          <w:sz w:val="24"/>
          <w:szCs w:val="24"/>
          <w:lang w:val="bg-BG"/>
        </w:rPr>
        <w:t>локдаун</w:t>
      </w:r>
      <w:proofErr w:type="spellEnd"/>
      <w:r>
        <w:rPr>
          <w:rFonts w:asciiTheme="majorHAnsi" w:hAnsiTheme="majorHAnsi"/>
          <w:b/>
          <w:bCs/>
          <w:sz w:val="24"/>
          <w:szCs w:val="24"/>
          <w:lang w:val="bg-BG"/>
        </w:rPr>
        <w:t>. За някой от островите ще остане приложимо ниво 3. </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От 5 януари т.г, за да се </w:t>
      </w:r>
      <w:proofErr w:type="spellStart"/>
      <w:r>
        <w:rPr>
          <w:rFonts w:asciiTheme="majorHAnsi" w:hAnsiTheme="majorHAnsi"/>
          <w:sz w:val="24"/>
          <w:szCs w:val="24"/>
          <w:lang w:val="bg-BG"/>
        </w:rPr>
        <w:t>минимализира</w:t>
      </w:r>
      <w:proofErr w:type="spellEnd"/>
      <w:r>
        <w:rPr>
          <w:rFonts w:asciiTheme="majorHAnsi" w:hAnsiTheme="majorHAnsi"/>
          <w:sz w:val="24"/>
          <w:szCs w:val="24"/>
          <w:lang w:val="bg-BG"/>
        </w:rPr>
        <w:t xml:space="preserve"> риска от разпространяване на </w:t>
      </w:r>
      <w:proofErr w:type="spellStart"/>
      <w:r>
        <w:rPr>
          <w:rFonts w:asciiTheme="majorHAnsi" w:hAnsiTheme="majorHAnsi"/>
          <w:sz w:val="24"/>
          <w:szCs w:val="24"/>
          <w:lang w:val="bg-BG"/>
        </w:rPr>
        <w:t>коронавируса</w:t>
      </w:r>
      <w:proofErr w:type="spellEnd"/>
      <w:r>
        <w:rPr>
          <w:rFonts w:asciiTheme="majorHAnsi" w:hAnsiTheme="majorHAnsi"/>
          <w:sz w:val="24"/>
          <w:szCs w:val="24"/>
          <w:lang w:val="bg-BG"/>
        </w:rPr>
        <w:t>, не се позволява напускането на дома, освен при наличието на основателна причина за това, като:</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закупуване на стоки от магазини, които остават отворени, но само в района в които лицата живеят. Това включва пазаруване на стоки от първа необходимост, например храна и лекарства, за теглене и депозиране на пари или достъп до критични обществени услуги;</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достъп до образование;</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достъп до медицински и обществени услуги</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депозиране и теглене на пари от банка или др. подобна институция;</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полагане на грижи или за оказване на помощ на уязвимо лице;</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за изпълнение на законови задължения или да упражни избирателни права;</w:t>
      </w:r>
    </w:p>
    <w:p w:rsidR="00E935E6" w:rsidRDefault="00E935E6" w:rsidP="00E935E6">
      <w:pPr>
        <w:numPr>
          <w:ilvl w:val="0"/>
          <w:numId w:val="7"/>
        </w:numPr>
        <w:tabs>
          <w:tab w:val="left" w:pos="1418"/>
        </w:tabs>
        <w:rPr>
          <w:rFonts w:asciiTheme="majorHAnsi" w:hAnsiTheme="majorHAnsi"/>
          <w:sz w:val="24"/>
          <w:szCs w:val="24"/>
          <w:lang w:val="bg-BG"/>
        </w:rPr>
      </w:pPr>
      <w:r>
        <w:rPr>
          <w:rFonts w:asciiTheme="majorHAnsi" w:hAnsiTheme="majorHAnsi"/>
          <w:sz w:val="24"/>
          <w:szCs w:val="24"/>
          <w:lang w:val="bg-BG"/>
        </w:rPr>
        <w:t>с цел избягване на риск от заболяване или нараняване и др.</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Подробна информация е достъпна на https://www.gov.scot/publications/coronavirus-covid-19-stay-at-home-guidance/</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lastRenderedPageBreak/>
        <w:t>Срещите с лица от друго домакинство на открито и в закрити обществени пространства  са позволени само при определени причини, като например за работа, за присъединяване към разширено домакинство, за спорт, физически упражнения или за осигуряване на грижи и подкрепа за уязвимо лице. Това може да включва предоставяне на емоционална подкрепа за някой, чието благосъстояние е изложено на риск.</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До 2 души от 2 отделни домакинства могат да се срещат на открито за спорт, физически упражнения или социално взаимодействия.</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Децата от тези домакинства на възраст под 12 години не се броят към общия брой лица, на които е разрешено да се събират на открито.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Децата под 12 години не трябва да поддържат физическо разстояние от другите на закрито или на открито.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Само магазините, предлагащи стоки и услуги от първа необходимост, могат да останат отворени, при условие че те следват и прилагат насоките на шотландското правителство, за да гарантират безопасността на своите клиенти и персонала.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Възрастните, освен ако не са придружени от уязвимо лице или дете / деца под 18 годишна възраст, трябва да пазаруват сами, където е възможно.</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Информация за мерките и рестрикциите относно търговията на дребно може да бъде открита в раздела за въпроси и отговори на насоките за сектора за търговията на дребно  с подзаглавието „пазаруване”  https://www.gov.scot/publications/coronavirus-covid-19-retail-sector-guidance/pages/close-contact-services-questions-and-answers/</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Пълна информация относно приложимите към момента мерки и ограничения са достъпни на: https://www.gov.scot/publications/coronavirus-covid-19-stay-at-home-guidance/</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Информация относно основно мерки и ограничения за различните нива на защита от Ковид-19.</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Ниво 0</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Позволени са срещи и събирания на закрито с до 8 души от до 3 домакинства (ограничени изключения), на открито – до 15 души от до 5 домакинства.</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Ниво 1</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Позволени са събирания от социален характер в частни домове с до 6 души от максимум 2 домакинства.</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Ниво 2</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Не са позволени събирания от социален характер в частни домове с хора от други домакинства, освен ако те не са част от „разширено домакинство“. Това правило важи за всички, включително за децата.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lastRenderedPageBreak/>
        <w:t>На открито (градини в частни домове и публични места) са позволени събирания до 6 души от не повече от 2 домакинства.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Ресторантите, кръчмите и баровете могат да продават алкохол само с основна храна и до 20:00 часа.</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Ниво 3</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Продажбата на алкохол на открито и закрито е забранена. Ресторантите, кръчмите и кафенетата могат да работят до 18:00 ч. и да предлагат само храна и безалкохолни напитки.</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 xml:space="preserve">Ниво 4 </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Затварят се всички магазини и търговци на дребно, с изключение на тези, предлагащи стоки услуги от първа необходимост.</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Училищата остават отворени.</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Повече информация относно мерките и рестрикциите за отделните нива на защита  може да бъде намерена на:</w:t>
      </w:r>
    </w:p>
    <w:p w:rsidR="00E935E6" w:rsidRDefault="0048459F" w:rsidP="00E935E6">
      <w:pPr>
        <w:tabs>
          <w:tab w:val="left" w:pos="1418"/>
        </w:tabs>
        <w:rPr>
          <w:rFonts w:asciiTheme="majorHAnsi" w:hAnsiTheme="majorHAnsi"/>
          <w:sz w:val="24"/>
          <w:szCs w:val="24"/>
          <w:lang w:val="bg-BG"/>
        </w:rPr>
      </w:pPr>
      <w:r>
        <w:fldChar w:fldCharType="begin"/>
      </w:r>
      <w:r w:rsidRPr="00D57AE7">
        <w:rPr>
          <w:lang w:val="bg-BG"/>
        </w:rPr>
        <w:instrText xml:space="preserve"> </w:instrText>
      </w:r>
      <w:r>
        <w:instrText>HYPERLINK</w:instrText>
      </w:r>
      <w:r w:rsidRPr="00D57AE7">
        <w:rPr>
          <w:lang w:val="bg-BG"/>
        </w:rPr>
        <w:instrText xml:space="preserve"> "</w:instrText>
      </w:r>
      <w:r>
        <w:instrText>https</w:instrText>
      </w:r>
      <w:r w:rsidRPr="00D57AE7">
        <w:rPr>
          <w:lang w:val="bg-BG"/>
        </w:rPr>
        <w:instrText>://</w:instrText>
      </w:r>
      <w:r>
        <w:instrText>www</w:instrText>
      </w:r>
      <w:r w:rsidRPr="00D57AE7">
        <w:rPr>
          <w:lang w:val="bg-BG"/>
        </w:rPr>
        <w:instrText>.</w:instrText>
      </w:r>
      <w:r>
        <w:instrText>gov</w:instrText>
      </w:r>
      <w:r w:rsidRPr="00D57AE7">
        <w:rPr>
          <w:lang w:val="bg-BG"/>
        </w:rPr>
        <w:instrText>.</w:instrText>
      </w:r>
      <w:r>
        <w:instrText>scot</w:instrText>
      </w:r>
      <w:r w:rsidRPr="00D57AE7">
        <w:rPr>
          <w:lang w:val="bg-BG"/>
        </w:rPr>
        <w:instrText>/</w:instrText>
      </w:r>
      <w:r>
        <w:instrText>publications</w:instrText>
      </w:r>
      <w:r w:rsidRPr="00D57AE7">
        <w:rPr>
          <w:lang w:val="bg-BG"/>
        </w:rPr>
        <w:instrText>/</w:instrText>
      </w:r>
      <w:r>
        <w:instrText>coronavirus</w:instrText>
      </w:r>
      <w:r w:rsidRPr="00D57AE7">
        <w:rPr>
          <w:lang w:val="bg-BG"/>
        </w:rPr>
        <w:instrText>-</w:instrText>
      </w:r>
      <w:r>
        <w:instrText>covid</w:instrText>
      </w:r>
      <w:r w:rsidRPr="00D57AE7">
        <w:rPr>
          <w:lang w:val="bg-BG"/>
        </w:rPr>
        <w:instrText>-19-</w:instrText>
      </w:r>
      <w:r>
        <w:instrText>protection</w:instrText>
      </w:r>
      <w:r w:rsidRPr="00D57AE7">
        <w:rPr>
          <w:lang w:val="bg-BG"/>
        </w:rPr>
        <w:instrText>-</w:instrText>
      </w:r>
      <w:r>
        <w:instrText>levels</w:instrText>
      </w:r>
      <w:r w:rsidRPr="00D57AE7">
        <w:rPr>
          <w:lang w:val="bg-BG"/>
        </w:rPr>
        <w:instrText>/</w:instrText>
      </w:r>
      <w:r>
        <w:instrText>pages</w:instrText>
      </w:r>
      <w:r w:rsidRPr="00D57AE7">
        <w:rPr>
          <w:lang w:val="bg-BG"/>
        </w:rPr>
        <w:instrText>/</w:instrText>
      </w:r>
      <w:r>
        <w:instrText>overview</w:instrText>
      </w:r>
      <w:r w:rsidRPr="00D57AE7">
        <w:rPr>
          <w:lang w:val="bg-BG"/>
        </w:rPr>
        <w:instrText xml:space="preserve">/" </w:instrText>
      </w:r>
      <w:r>
        <w:fldChar w:fldCharType="separate"/>
      </w:r>
      <w:r w:rsidR="00E935E6">
        <w:rPr>
          <w:rStyle w:val="a3"/>
          <w:rFonts w:asciiTheme="majorHAnsi" w:hAnsiTheme="majorHAnsi"/>
          <w:sz w:val="24"/>
          <w:szCs w:val="24"/>
          <w:lang w:val="bg-BG"/>
        </w:rPr>
        <w:t>https://www.gov.scot/publications/coronavirus-covid-19-protection-levels/pages/overview/</w:t>
      </w:r>
      <w:r>
        <w:rPr>
          <w:rStyle w:val="a3"/>
          <w:rFonts w:asciiTheme="majorHAnsi" w:hAnsiTheme="majorHAnsi"/>
          <w:sz w:val="24"/>
          <w:szCs w:val="24"/>
          <w:lang w:val="bg-BG"/>
        </w:rPr>
        <w:fldChar w:fldCharType="end"/>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 xml:space="preserve">Справка по пощенски код относно това,  кое ниво на защита от Ковид-19 е в сила за съответните райони може да бъде извършена на следния линк: </w:t>
      </w:r>
      <w:r w:rsidR="0048459F">
        <w:fldChar w:fldCharType="begin"/>
      </w:r>
      <w:r w:rsidR="0048459F" w:rsidRPr="00D57AE7">
        <w:rPr>
          <w:lang w:val="bg-BG"/>
        </w:rPr>
        <w:instrText xml:space="preserve"> </w:instrText>
      </w:r>
      <w:r w:rsidR="0048459F">
        <w:instrText>HYPERLINK</w:instrText>
      </w:r>
      <w:r w:rsidR="0048459F" w:rsidRPr="00D57AE7">
        <w:rPr>
          <w:lang w:val="bg-BG"/>
        </w:rPr>
        <w:instrText xml:space="preserve"> "</w:instrText>
      </w:r>
      <w:r w:rsidR="0048459F">
        <w:instrText>https</w:instrText>
      </w:r>
      <w:r w:rsidR="0048459F" w:rsidRPr="00D57AE7">
        <w:rPr>
          <w:lang w:val="bg-BG"/>
        </w:rPr>
        <w:instrText>://</w:instrText>
      </w:r>
      <w:r w:rsidR="0048459F">
        <w:instrText>www</w:instrText>
      </w:r>
      <w:r w:rsidR="0048459F" w:rsidRPr="00D57AE7">
        <w:rPr>
          <w:lang w:val="bg-BG"/>
        </w:rPr>
        <w:instrText>.</w:instrText>
      </w:r>
      <w:r w:rsidR="0048459F">
        <w:instrText>gov</w:instrText>
      </w:r>
      <w:r w:rsidR="0048459F" w:rsidRPr="00D57AE7">
        <w:rPr>
          <w:lang w:val="bg-BG"/>
        </w:rPr>
        <w:instrText>.</w:instrText>
      </w:r>
      <w:r w:rsidR="0048459F">
        <w:instrText>scot</w:instrText>
      </w:r>
      <w:r w:rsidR="0048459F" w:rsidRPr="00D57AE7">
        <w:rPr>
          <w:lang w:val="bg-BG"/>
        </w:rPr>
        <w:instrText>/</w:instrText>
      </w:r>
      <w:r w:rsidR="0048459F">
        <w:instrText>check</w:instrText>
      </w:r>
      <w:r w:rsidR="0048459F" w:rsidRPr="00D57AE7">
        <w:rPr>
          <w:lang w:val="bg-BG"/>
        </w:rPr>
        <w:instrText>-</w:instrText>
      </w:r>
      <w:r w:rsidR="0048459F">
        <w:instrText>local</w:instrText>
      </w:r>
      <w:r w:rsidR="0048459F" w:rsidRPr="00D57AE7">
        <w:rPr>
          <w:lang w:val="bg-BG"/>
        </w:rPr>
        <w:instrText>-</w:instrText>
      </w:r>
      <w:r w:rsidR="0048459F">
        <w:instrText>covid</w:instrText>
      </w:r>
      <w:r w:rsidR="0048459F" w:rsidRPr="00D57AE7">
        <w:rPr>
          <w:lang w:val="bg-BG"/>
        </w:rPr>
        <w:instrText>-</w:instrText>
      </w:r>
      <w:r w:rsidR="0048459F">
        <w:instrText>level</w:instrText>
      </w:r>
      <w:r w:rsidR="0048459F" w:rsidRPr="00D57AE7">
        <w:rPr>
          <w:lang w:val="bg-BG"/>
        </w:rPr>
        <w:instrText xml:space="preserve">/" </w:instrText>
      </w:r>
      <w:r w:rsidR="0048459F">
        <w:fldChar w:fldCharType="separate"/>
      </w:r>
      <w:r>
        <w:rPr>
          <w:rStyle w:val="a3"/>
          <w:rFonts w:asciiTheme="majorHAnsi" w:hAnsiTheme="majorHAnsi"/>
          <w:sz w:val="24"/>
          <w:szCs w:val="24"/>
          <w:lang w:val="bg-BG"/>
        </w:rPr>
        <w:t>https://www.gov.scot/check-local-covid-level/</w:t>
      </w:r>
      <w:r w:rsidR="0048459F">
        <w:rPr>
          <w:rStyle w:val="a3"/>
          <w:rFonts w:asciiTheme="majorHAnsi" w:hAnsiTheme="majorHAnsi"/>
          <w:sz w:val="24"/>
          <w:szCs w:val="24"/>
          <w:lang w:val="bg-BG"/>
        </w:rPr>
        <w:fldChar w:fldCharType="end"/>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Правилата относно носенето на покритие за лице и тези относно спазването на социална дистанция остават в сила.</w:t>
      </w:r>
    </w:p>
    <w:p w:rsidR="00E935E6" w:rsidRDefault="00E935E6" w:rsidP="00E935E6">
      <w:pPr>
        <w:tabs>
          <w:tab w:val="left" w:pos="1418"/>
        </w:tabs>
        <w:rPr>
          <w:rFonts w:asciiTheme="majorHAnsi" w:hAnsiTheme="majorHAnsi"/>
          <w:sz w:val="32"/>
          <w:szCs w:val="24"/>
          <w:lang w:val="bg-BG"/>
        </w:rPr>
      </w:pPr>
      <w:r>
        <w:rPr>
          <w:rFonts w:asciiTheme="majorHAnsi" w:hAnsiTheme="majorHAnsi"/>
          <w:b/>
          <w:bCs/>
          <w:sz w:val="24"/>
          <w:szCs w:val="24"/>
          <w:lang w:val="bg-BG"/>
        </w:rPr>
        <w:t> </w:t>
      </w:r>
    </w:p>
    <w:p w:rsidR="00E935E6" w:rsidRDefault="00E935E6" w:rsidP="00E935E6">
      <w:pPr>
        <w:tabs>
          <w:tab w:val="left" w:pos="1418"/>
        </w:tabs>
        <w:rPr>
          <w:rFonts w:asciiTheme="majorHAnsi" w:hAnsiTheme="majorHAnsi"/>
          <w:sz w:val="32"/>
          <w:szCs w:val="24"/>
          <w:lang w:val="bg-BG"/>
        </w:rPr>
      </w:pPr>
      <w:r>
        <w:rPr>
          <w:rFonts w:asciiTheme="majorHAnsi" w:hAnsiTheme="majorHAnsi"/>
          <w:b/>
          <w:bCs/>
          <w:sz w:val="32"/>
          <w:szCs w:val="24"/>
          <w:lang w:val="bg-BG"/>
        </w:rPr>
        <w:t>СЕВЕРНА ИРЛАНДИЯ</w:t>
      </w:r>
    </w:p>
    <w:p w:rsidR="00E935E6" w:rsidRDefault="00E935E6" w:rsidP="00E935E6">
      <w:pPr>
        <w:tabs>
          <w:tab w:val="left" w:pos="1418"/>
        </w:tabs>
        <w:rPr>
          <w:rFonts w:asciiTheme="majorHAnsi" w:hAnsiTheme="majorHAnsi"/>
          <w:sz w:val="24"/>
          <w:szCs w:val="24"/>
          <w:lang w:val="bg-BG"/>
        </w:rPr>
      </w:pPr>
      <w:r>
        <w:rPr>
          <w:rFonts w:asciiTheme="majorHAnsi" w:hAnsiTheme="majorHAnsi"/>
          <w:b/>
          <w:bCs/>
          <w:sz w:val="24"/>
          <w:szCs w:val="24"/>
          <w:lang w:val="bg-BG"/>
        </w:rPr>
        <w:t xml:space="preserve">От 26 декември т.г. в продължение на 6 седмици </w:t>
      </w:r>
      <w:r>
        <w:rPr>
          <w:rFonts w:asciiTheme="majorHAnsi" w:hAnsiTheme="majorHAnsi"/>
          <w:sz w:val="24"/>
          <w:szCs w:val="24"/>
          <w:lang w:val="bg-BG"/>
        </w:rPr>
        <w:t>в Северна Ирландия са приложими следните мерки и ограничения:</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Не са позволение срещите между различни домакинства на закрито в частни домове, освен при предвидените от закона изключения.</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Позволени са срещи и събирания на открито в частни градини на не повече от 6 души от две домакинства, като лицата под 12-годишна възраст не се вземат предвид по отношение на тази ограничителна мярка.</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Позволено е формирането на балон за подкрепа от две домакинства, независимо от членовете на всяко едно домакинство. Срещите на закрито обаче между членовете на балона за подкрепа не трябва да надвишава 10 души.</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Позволени са срещите на открито и закрито, извън частните домове, на не-повече от 15 души, при спазване на правилата за социална дистанция.</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lastRenderedPageBreak/>
        <w:t>Всички магазини, които не предлагат стоки и услуги от първа необходимост, се затварят.</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 xml:space="preserve">Кафенетата, ресторантите, кръчмите, баровете и социалните клубове трябва да останат затворени, но могат да предлагат храна и напитки чрез доставка до домовете, </w:t>
      </w:r>
      <w:proofErr w:type="spellStart"/>
      <w:r>
        <w:rPr>
          <w:rFonts w:asciiTheme="majorHAnsi" w:hAnsiTheme="majorHAnsi"/>
          <w:sz w:val="24"/>
          <w:szCs w:val="24"/>
          <w:lang w:val="bg-BG"/>
        </w:rPr>
        <w:t>take</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away</w:t>
      </w:r>
      <w:proofErr w:type="spellEnd"/>
      <w:r>
        <w:rPr>
          <w:rFonts w:asciiTheme="majorHAnsi" w:hAnsiTheme="majorHAnsi"/>
          <w:sz w:val="24"/>
          <w:szCs w:val="24"/>
          <w:lang w:val="bg-BG"/>
        </w:rPr>
        <w:t xml:space="preserve"> или </w:t>
      </w:r>
      <w:proofErr w:type="spellStart"/>
      <w:r>
        <w:rPr>
          <w:rFonts w:asciiTheme="majorHAnsi" w:hAnsiTheme="majorHAnsi"/>
          <w:sz w:val="24"/>
          <w:szCs w:val="24"/>
          <w:lang w:val="bg-BG"/>
        </w:rPr>
        <w:t>drive-through</w:t>
      </w:r>
      <w:proofErr w:type="spellEnd"/>
      <w:r>
        <w:rPr>
          <w:rFonts w:asciiTheme="majorHAnsi" w:hAnsiTheme="majorHAnsi"/>
          <w:sz w:val="24"/>
          <w:szCs w:val="24"/>
          <w:lang w:val="bg-BG"/>
        </w:rPr>
        <w:t>. Заведенията, предлагащи услуги “</w:t>
      </w:r>
      <w:proofErr w:type="spellStart"/>
      <w:r>
        <w:rPr>
          <w:rFonts w:asciiTheme="majorHAnsi" w:hAnsiTheme="majorHAnsi"/>
          <w:sz w:val="24"/>
          <w:szCs w:val="24"/>
          <w:lang w:val="bg-BG"/>
        </w:rPr>
        <w:t>take</w:t>
      </w:r>
      <w:proofErr w:type="spellEnd"/>
      <w:r>
        <w:rPr>
          <w:rFonts w:asciiTheme="majorHAnsi" w:hAnsiTheme="majorHAnsi"/>
          <w:sz w:val="24"/>
          <w:szCs w:val="24"/>
          <w:lang w:val="bg-BG"/>
        </w:rPr>
        <w:t xml:space="preserve"> </w:t>
      </w:r>
      <w:proofErr w:type="spellStart"/>
      <w:r>
        <w:rPr>
          <w:rFonts w:asciiTheme="majorHAnsi" w:hAnsiTheme="majorHAnsi"/>
          <w:sz w:val="24"/>
          <w:szCs w:val="24"/>
          <w:lang w:val="bg-BG"/>
        </w:rPr>
        <w:t>away</w:t>
      </w:r>
      <w:proofErr w:type="spellEnd"/>
      <w:r>
        <w:rPr>
          <w:rFonts w:asciiTheme="majorHAnsi" w:hAnsiTheme="majorHAnsi"/>
          <w:sz w:val="24"/>
          <w:szCs w:val="24"/>
          <w:lang w:val="bg-BG"/>
        </w:rPr>
        <w:t>”, трябва да затворят в 23:00 часа, а продажбите трябва да бъдат преустановени в 20:00 часа.</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Хотели, къщи за гости и други места за настаняване могат да работят, но при определени ограничения. Нощувка може да се осигури за вече настанените, за целите, свързани с работата, на уязвими хора, на тези в извънредни ситуации и лицата, които не могат да се върнат на основния си адрес.</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 xml:space="preserve">Места за отдих и развлечения като театри, концертни зали, кина, увеселителни паркове, </w:t>
      </w:r>
      <w:proofErr w:type="spellStart"/>
      <w:r>
        <w:rPr>
          <w:rFonts w:asciiTheme="majorHAnsi" w:hAnsiTheme="majorHAnsi"/>
          <w:sz w:val="24"/>
          <w:szCs w:val="24"/>
          <w:lang w:val="bg-BG"/>
        </w:rPr>
        <w:t>бинго</w:t>
      </w:r>
      <w:proofErr w:type="spellEnd"/>
      <w:r>
        <w:rPr>
          <w:rFonts w:asciiTheme="majorHAnsi" w:hAnsiTheme="majorHAnsi"/>
          <w:sz w:val="24"/>
          <w:szCs w:val="24"/>
          <w:lang w:val="bg-BG"/>
        </w:rPr>
        <w:t xml:space="preserve"> зали, панаири и др. остават затворени.</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Затворени са също така фризьорските салони, студия за маникюр, солариуми, масажни студия и др., предоставящи услуги при близък контакт</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Трябва да се избягват всички несъществени пътувания.</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 xml:space="preserve">Посещенията в болниците са ограничени, като се предвидени изключения от това правило за придружаване на дете, за пациенти с </w:t>
      </w:r>
      <w:proofErr w:type="spellStart"/>
      <w:r>
        <w:rPr>
          <w:rFonts w:asciiTheme="majorHAnsi" w:hAnsiTheme="majorHAnsi"/>
          <w:sz w:val="24"/>
          <w:szCs w:val="24"/>
          <w:lang w:val="bg-BG"/>
        </w:rPr>
        <w:t>димения</w:t>
      </w:r>
      <w:proofErr w:type="spellEnd"/>
      <w:r>
        <w:rPr>
          <w:rFonts w:asciiTheme="majorHAnsi" w:hAnsiTheme="majorHAnsi"/>
          <w:sz w:val="24"/>
          <w:szCs w:val="24"/>
          <w:lang w:val="bg-BG"/>
        </w:rPr>
        <w:t>, когато партньорът ражда и др.</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Музеи, галерии и други исторически и културни обекти са затворени.</w:t>
      </w:r>
    </w:p>
    <w:p w:rsidR="00E935E6" w:rsidRDefault="00E935E6" w:rsidP="00E935E6">
      <w:pPr>
        <w:numPr>
          <w:ilvl w:val="0"/>
          <w:numId w:val="8"/>
        </w:numPr>
        <w:tabs>
          <w:tab w:val="left" w:pos="1418"/>
        </w:tabs>
        <w:rPr>
          <w:rFonts w:asciiTheme="majorHAnsi" w:hAnsiTheme="majorHAnsi"/>
          <w:sz w:val="24"/>
          <w:szCs w:val="24"/>
          <w:lang w:val="bg-BG"/>
        </w:rPr>
      </w:pPr>
      <w:r>
        <w:rPr>
          <w:rFonts w:asciiTheme="majorHAnsi" w:hAnsiTheme="majorHAnsi"/>
          <w:sz w:val="24"/>
          <w:szCs w:val="24"/>
          <w:lang w:val="bg-BG"/>
        </w:rPr>
        <w:t>Задължително е носенето на покритие за лице на всички обществени места, в които се предлагат стоки или услуги за продажба или наемане, като магазини, търговски центрове, аптеки, къщи за недвижими имоти, химическо чистене и др. Това включва и увеселителните заведения, като кръчми, барове, кафенета и ресторанти, освен в случаите когато е предвидено изключение за това.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Задължително е носенето на покритие за лице от всички пътници и персонала в обществения транспорт, на спирките на обществения транспорт и в закрити зони на фериботите и на откритите зони, където не е възможно спазването на социална дистанция от 2 метра.</w:t>
      </w:r>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Допълнително информация относно правилата за носене на покритие за лице и предвидените изключения от тях може да намерите на: </w:t>
      </w:r>
      <w:hyperlink r:id="rId8" w:history="1">
        <w:r>
          <w:rPr>
            <w:rStyle w:val="a3"/>
            <w:rFonts w:asciiTheme="majorHAnsi" w:hAnsiTheme="majorHAnsi"/>
            <w:sz w:val="24"/>
            <w:szCs w:val="24"/>
            <w:lang w:val="bg-BG"/>
          </w:rPr>
          <w:t>https://www.nidirect.gov.uk/articles/coronavirus-covid-19-face-coverings</w:t>
        </w:r>
      </w:hyperlink>
    </w:p>
    <w:p w:rsidR="00E935E6" w:rsidRDefault="00E935E6" w:rsidP="00E935E6">
      <w:pPr>
        <w:tabs>
          <w:tab w:val="left" w:pos="1418"/>
        </w:tabs>
        <w:rPr>
          <w:rFonts w:asciiTheme="majorHAnsi" w:hAnsiTheme="majorHAnsi"/>
          <w:sz w:val="24"/>
          <w:szCs w:val="24"/>
          <w:lang w:val="bg-BG"/>
        </w:rPr>
      </w:pPr>
      <w:r>
        <w:rPr>
          <w:rFonts w:asciiTheme="majorHAnsi" w:hAnsiTheme="majorHAnsi"/>
          <w:sz w:val="24"/>
          <w:szCs w:val="24"/>
          <w:lang w:val="bg-BG"/>
        </w:rPr>
        <w:t>Подробна информация относно мерките и рестрикциите, които са в сила за Северна Ирландия, могат да бъдат намерени на следния линк :</w:t>
      </w:r>
    </w:p>
    <w:p w:rsidR="00E935E6" w:rsidRDefault="0048459F" w:rsidP="00E935E6">
      <w:pPr>
        <w:tabs>
          <w:tab w:val="left" w:pos="1418"/>
        </w:tabs>
        <w:rPr>
          <w:rFonts w:asciiTheme="majorHAnsi" w:hAnsiTheme="majorHAnsi"/>
          <w:sz w:val="24"/>
          <w:szCs w:val="24"/>
          <w:lang w:val="bg-BG"/>
        </w:rPr>
      </w:pPr>
      <w:hyperlink r:id="rId9" w:history="1">
        <w:r w:rsidR="00E935E6">
          <w:rPr>
            <w:rStyle w:val="a3"/>
            <w:rFonts w:asciiTheme="majorHAnsi" w:hAnsiTheme="majorHAnsi"/>
            <w:sz w:val="24"/>
            <w:szCs w:val="24"/>
            <w:lang w:val="bg-BG"/>
          </w:rPr>
          <w:t>https://www.nidirect.gov.uk/articles/coronavirus-covid-19-regulations-guidance-what-restrictions-mean-you </w:t>
        </w:r>
      </w:hyperlink>
    </w:p>
    <w:p w:rsidR="00C20DAC" w:rsidRPr="00E935E6" w:rsidRDefault="00C20DAC">
      <w:pPr>
        <w:rPr>
          <w:lang w:val="bg-BG"/>
        </w:rPr>
      </w:pPr>
    </w:p>
    <w:sectPr w:rsidR="00C20DAC" w:rsidRPr="00E935E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59F" w:rsidRDefault="0048459F" w:rsidP="00D57AE7">
      <w:pPr>
        <w:spacing w:after="0" w:line="240" w:lineRule="auto"/>
      </w:pPr>
      <w:r>
        <w:separator/>
      </w:r>
    </w:p>
  </w:endnote>
  <w:endnote w:type="continuationSeparator" w:id="0">
    <w:p w:rsidR="0048459F" w:rsidRDefault="0048459F" w:rsidP="00D5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59F" w:rsidRDefault="0048459F" w:rsidP="00D57AE7">
      <w:pPr>
        <w:spacing w:after="0" w:line="240" w:lineRule="auto"/>
      </w:pPr>
      <w:r>
        <w:separator/>
      </w:r>
    </w:p>
  </w:footnote>
  <w:footnote w:type="continuationSeparator" w:id="0">
    <w:p w:rsidR="0048459F" w:rsidRDefault="0048459F" w:rsidP="00D57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E7" w:rsidRDefault="00D57A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1219"/>
    <w:multiLevelType w:val="multilevel"/>
    <w:tmpl w:val="04B03D5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nsid w:val="117D16C5"/>
    <w:multiLevelType w:val="multilevel"/>
    <w:tmpl w:val="655C06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35E25A89"/>
    <w:multiLevelType w:val="multilevel"/>
    <w:tmpl w:val="0536490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nsid w:val="42A7489F"/>
    <w:multiLevelType w:val="multilevel"/>
    <w:tmpl w:val="A418A6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49C01883"/>
    <w:multiLevelType w:val="multilevel"/>
    <w:tmpl w:val="25D822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nsid w:val="4E7F25D0"/>
    <w:multiLevelType w:val="multilevel"/>
    <w:tmpl w:val="BB66C4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nsid w:val="5A4A205E"/>
    <w:multiLevelType w:val="multilevel"/>
    <w:tmpl w:val="EA2883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nsid w:val="6A173184"/>
    <w:multiLevelType w:val="multilevel"/>
    <w:tmpl w:val="C316CB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E6"/>
    <w:rsid w:val="0048459F"/>
    <w:rsid w:val="00C20DAC"/>
    <w:rsid w:val="00D57AE7"/>
    <w:rsid w:val="00E935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E6"/>
    <w:pPr>
      <w:suppressAutoHyphens/>
      <w:autoSpaceDN w:val="0"/>
      <w:spacing w:after="160"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35E6"/>
    <w:rPr>
      <w:color w:val="0563C1"/>
      <w:u w:val="single"/>
    </w:rPr>
  </w:style>
  <w:style w:type="paragraph" w:styleId="a4">
    <w:name w:val="header"/>
    <w:basedOn w:val="a"/>
    <w:link w:val="a5"/>
    <w:uiPriority w:val="99"/>
    <w:unhideWhenUsed/>
    <w:rsid w:val="00D57AE7"/>
    <w:pPr>
      <w:tabs>
        <w:tab w:val="center" w:pos="4536"/>
        <w:tab w:val="right" w:pos="9072"/>
      </w:tabs>
      <w:spacing w:after="0" w:line="240" w:lineRule="auto"/>
    </w:pPr>
  </w:style>
  <w:style w:type="character" w:customStyle="1" w:styleId="a5">
    <w:name w:val="Горен колонтитул Знак"/>
    <w:basedOn w:val="a0"/>
    <w:link w:val="a4"/>
    <w:uiPriority w:val="99"/>
    <w:rsid w:val="00D57AE7"/>
    <w:rPr>
      <w:rFonts w:ascii="Calibri" w:eastAsia="Calibri" w:hAnsi="Calibri" w:cs="Times New Roman"/>
      <w:lang w:val="en-US"/>
    </w:rPr>
  </w:style>
  <w:style w:type="paragraph" w:styleId="a6">
    <w:name w:val="footer"/>
    <w:basedOn w:val="a"/>
    <w:link w:val="a7"/>
    <w:uiPriority w:val="99"/>
    <w:unhideWhenUsed/>
    <w:rsid w:val="00D57AE7"/>
    <w:pPr>
      <w:tabs>
        <w:tab w:val="center" w:pos="4536"/>
        <w:tab w:val="right" w:pos="9072"/>
      </w:tabs>
      <w:spacing w:after="0" w:line="240" w:lineRule="auto"/>
    </w:pPr>
  </w:style>
  <w:style w:type="character" w:customStyle="1" w:styleId="a7">
    <w:name w:val="Долен колонтитул Знак"/>
    <w:basedOn w:val="a0"/>
    <w:link w:val="a6"/>
    <w:uiPriority w:val="99"/>
    <w:rsid w:val="00D57AE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E6"/>
    <w:pPr>
      <w:suppressAutoHyphens/>
      <w:autoSpaceDN w:val="0"/>
      <w:spacing w:after="160"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35E6"/>
    <w:rPr>
      <w:color w:val="0563C1"/>
      <w:u w:val="single"/>
    </w:rPr>
  </w:style>
  <w:style w:type="paragraph" w:styleId="a4">
    <w:name w:val="header"/>
    <w:basedOn w:val="a"/>
    <w:link w:val="a5"/>
    <w:uiPriority w:val="99"/>
    <w:unhideWhenUsed/>
    <w:rsid w:val="00D57AE7"/>
    <w:pPr>
      <w:tabs>
        <w:tab w:val="center" w:pos="4536"/>
        <w:tab w:val="right" w:pos="9072"/>
      </w:tabs>
      <w:spacing w:after="0" w:line="240" w:lineRule="auto"/>
    </w:pPr>
  </w:style>
  <w:style w:type="character" w:customStyle="1" w:styleId="a5">
    <w:name w:val="Горен колонтитул Знак"/>
    <w:basedOn w:val="a0"/>
    <w:link w:val="a4"/>
    <w:uiPriority w:val="99"/>
    <w:rsid w:val="00D57AE7"/>
    <w:rPr>
      <w:rFonts w:ascii="Calibri" w:eastAsia="Calibri" w:hAnsi="Calibri" w:cs="Times New Roman"/>
      <w:lang w:val="en-US"/>
    </w:rPr>
  </w:style>
  <w:style w:type="paragraph" w:styleId="a6">
    <w:name w:val="footer"/>
    <w:basedOn w:val="a"/>
    <w:link w:val="a7"/>
    <w:uiPriority w:val="99"/>
    <w:unhideWhenUsed/>
    <w:rsid w:val="00D57AE7"/>
    <w:pPr>
      <w:tabs>
        <w:tab w:val="center" w:pos="4536"/>
        <w:tab w:val="right" w:pos="9072"/>
      </w:tabs>
      <w:spacing w:after="0" w:line="240" w:lineRule="auto"/>
    </w:pPr>
  </w:style>
  <w:style w:type="character" w:customStyle="1" w:styleId="a7">
    <w:name w:val="Долен колонтитул Знак"/>
    <w:basedOn w:val="a0"/>
    <w:link w:val="a6"/>
    <w:uiPriority w:val="99"/>
    <w:rsid w:val="00D57AE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articles/coronavirus-covid-19-face-covering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direct.gov.uk/articles/coronavirus-covid-19-regulations-guidance-what-restrictions-mean-you" TargetMode="External"/><Relationship Id="rId14" Type="http://schemas.openxmlformats.org/officeDocument/2006/relationships/header" Target="head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3283</Words>
  <Characters>18716</Characters>
  <Application>Microsoft Office Word</Application>
  <DocSecurity>0</DocSecurity>
  <Lines>155</Lines>
  <Paragraphs>43</Paragraphs>
  <ScaleCrop>false</ScaleCrop>
  <Company/>
  <LinksUpToDate>false</LinksUpToDate>
  <CharactersWithSpaces>21956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2021-01-07T07:53:00Z</dcterms:created>
  <dcterms:modified xsi:type="dcterms:W3CDTF">2021-01-07T07:54:00Z</dcterms:modified>
</cp:coreProperties>
</file>