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CC5" w:rsidRPr="006F5826" w:rsidRDefault="00432CC5" w:rsidP="00432CC5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bg-BG"/>
        </w:rPr>
      </w:pPr>
      <w:r w:rsidRPr="006F5826">
        <w:rPr>
          <w:rFonts w:ascii="Cambria" w:eastAsia="Times New Roman" w:hAnsi="Cambria" w:cs="Times New Roman"/>
          <w:b/>
          <w:sz w:val="24"/>
          <w:szCs w:val="24"/>
          <w:lang w:val="bg-BG"/>
        </w:rPr>
        <w:t>Приложение № 1</w:t>
      </w:r>
    </w:p>
    <w:p w:rsidR="00432CC5" w:rsidRPr="006F5826" w:rsidRDefault="00432CC5" w:rsidP="00432CC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bg-BG"/>
        </w:rPr>
      </w:pPr>
      <w:r w:rsidRPr="006F5826">
        <w:rPr>
          <w:rFonts w:ascii="Cambria" w:eastAsia="Times New Roman" w:hAnsi="Cambria" w:cs="Times New Roman"/>
          <w:sz w:val="24"/>
          <w:szCs w:val="24"/>
          <w:lang w:val="bg-BG"/>
        </w:rPr>
        <w:t>към чл. 16 от Наредбата за обхвата и методологията за извършване на оценка на въздействието</w:t>
      </w:r>
    </w:p>
    <w:p w:rsidR="00432CC5" w:rsidRPr="006F5826" w:rsidRDefault="00432CC5" w:rsidP="00432CC5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bg-BG"/>
        </w:rPr>
      </w:pPr>
    </w:p>
    <w:tbl>
      <w:tblPr>
        <w:tblW w:w="83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06"/>
        <w:gridCol w:w="4526"/>
      </w:tblGrid>
      <w:tr w:rsidR="00432CC5" w:rsidRPr="006F5826" w:rsidTr="006F5826">
        <w:tc>
          <w:tcPr>
            <w:tcW w:w="8332" w:type="dxa"/>
            <w:gridSpan w:val="2"/>
            <w:shd w:val="clear" w:color="auto" w:fill="D9D9D9"/>
          </w:tcPr>
          <w:p w:rsidR="00432CC5" w:rsidRPr="009014A2" w:rsidRDefault="00432CC5" w:rsidP="00432CC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lang w:val="bg-BG"/>
              </w:rPr>
              <w:t>Формуляр за частична предварителна оценка на въздействието*</w:t>
            </w:r>
          </w:p>
          <w:p w:rsidR="00432CC5" w:rsidRPr="009014A2" w:rsidRDefault="00432CC5" w:rsidP="00432CC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lang w:val="bg-BG"/>
              </w:rPr>
              <w:t>(Приложете към формуляра допълнителна информация/документи)</w:t>
            </w:r>
          </w:p>
        </w:tc>
      </w:tr>
      <w:tr w:rsidR="0029449C" w:rsidRPr="006F5826" w:rsidTr="006F5826">
        <w:tc>
          <w:tcPr>
            <w:tcW w:w="3806" w:type="dxa"/>
            <w:shd w:val="clear" w:color="auto" w:fill="auto"/>
          </w:tcPr>
          <w:p w:rsidR="00432CC5" w:rsidRPr="009014A2" w:rsidRDefault="00432CC5" w:rsidP="0092293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>Институция</w:t>
            </w:r>
            <w:r w:rsidR="00922933" w:rsidRPr="009014A2">
              <w:rPr>
                <w:rFonts w:ascii="Cambria" w:eastAsia="Times New Roman" w:hAnsi="Cambria" w:cs="Times New Roman"/>
                <w:b/>
                <w:lang w:val="bg-BG"/>
              </w:rPr>
              <w:t>: Министерството на външните работи</w:t>
            </w:r>
          </w:p>
        </w:tc>
        <w:tc>
          <w:tcPr>
            <w:tcW w:w="4526" w:type="dxa"/>
            <w:shd w:val="clear" w:color="auto" w:fill="auto"/>
          </w:tcPr>
          <w:p w:rsidR="00EB412A" w:rsidRPr="009014A2" w:rsidRDefault="00432CC5" w:rsidP="00EB412A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 xml:space="preserve">Нормативен акт: </w:t>
            </w:r>
            <w:r w:rsidR="00EB412A" w:rsidRPr="009014A2">
              <w:rPr>
                <w:rFonts w:ascii="Cambria" w:eastAsia="Times New Roman" w:hAnsi="Cambria" w:cs="Times New Roman"/>
                <w:b/>
                <w:lang w:val="bg-BG"/>
              </w:rPr>
              <w:t>Наредба за изменение и допълнение на Наредба  № 3 от 17.07.2008 г. за условията и реда за организиране и провеждане на обучения от Дипломатическия институт към министъра на външните работи, издадена от министъра на външните работи (</w:t>
            </w:r>
            <w:proofErr w:type="spellStart"/>
            <w:r w:rsidR="00EB412A" w:rsidRPr="009014A2">
              <w:rPr>
                <w:rFonts w:ascii="Cambria" w:eastAsia="Times New Roman" w:hAnsi="Cambria" w:cs="Times New Roman"/>
                <w:b/>
                <w:lang w:val="bg-BG"/>
              </w:rPr>
              <w:t>обн</w:t>
            </w:r>
            <w:proofErr w:type="spellEnd"/>
            <w:r w:rsidR="00EB412A" w:rsidRPr="009014A2">
              <w:rPr>
                <w:rFonts w:ascii="Cambria" w:eastAsia="Times New Roman" w:hAnsi="Cambria" w:cs="Times New Roman"/>
                <w:b/>
                <w:lang w:val="bg-BG"/>
              </w:rPr>
              <w:t>., ДВ, бр. 70 от 2008 г., изм., бр. 5 от 2010 г.)</w:t>
            </w:r>
          </w:p>
        </w:tc>
      </w:tr>
      <w:tr w:rsidR="0029449C" w:rsidRPr="006F5826" w:rsidTr="006F5826">
        <w:tc>
          <w:tcPr>
            <w:tcW w:w="3806" w:type="dxa"/>
            <w:shd w:val="clear" w:color="auto" w:fill="auto"/>
          </w:tcPr>
          <w:p w:rsidR="00432CC5" w:rsidRPr="009014A2" w:rsidRDefault="00432CC5" w:rsidP="00432CC5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>За включване в законодателната/</w:t>
            </w:r>
          </w:p>
          <w:p w:rsidR="00432CC5" w:rsidRPr="009014A2" w:rsidRDefault="00432CC5" w:rsidP="00E64D24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>оперативната програма на Министерския съвет за периода:</w:t>
            </w:r>
            <w:r w:rsidR="006D0175" w:rsidRPr="009014A2">
              <w:rPr>
                <w:rFonts w:ascii="Cambria" w:eastAsia="Times New Roman" w:hAnsi="Cambria" w:cs="Times New Roman"/>
                <w:b/>
                <w:lang w:val="bg-BG"/>
              </w:rPr>
              <w:t xml:space="preserve"> </w:t>
            </w:r>
            <w:r w:rsidR="00EB412A" w:rsidRPr="009014A2">
              <w:rPr>
                <w:rFonts w:ascii="Cambria" w:eastAsia="Times New Roman" w:hAnsi="Cambria" w:cs="Times New Roman"/>
                <w:b/>
                <w:lang w:val="bg-BG"/>
              </w:rPr>
              <w:t>не</w:t>
            </w:r>
            <w:r w:rsidR="00E64D24" w:rsidRPr="009014A2">
              <w:rPr>
                <w:rFonts w:ascii="Cambria" w:eastAsia="Times New Roman" w:hAnsi="Cambria" w:cs="Times New Roman"/>
                <w:b/>
                <w:lang w:val="bg-BG"/>
              </w:rPr>
              <w:t xml:space="preserve"> подлежи на включване;</w:t>
            </w:r>
          </w:p>
        </w:tc>
        <w:tc>
          <w:tcPr>
            <w:tcW w:w="4526" w:type="dxa"/>
            <w:shd w:val="clear" w:color="auto" w:fill="auto"/>
            <w:vAlign w:val="bottom"/>
          </w:tcPr>
          <w:p w:rsidR="00432CC5" w:rsidRPr="009014A2" w:rsidRDefault="00432CC5" w:rsidP="00432CC5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>Дата:</w:t>
            </w:r>
            <w:r w:rsidR="009014A2">
              <w:rPr>
                <w:rFonts w:ascii="Cambria" w:eastAsia="Times New Roman" w:hAnsi="Cambria" w:cs="Times New Roman"/>
                <w:b/>
                <w:lang w:val="bg-BG"/>
              </w:rPr>
              <w:t xml:space="preserve"> 21</w:t>
            </w:r>
            <w:r w:rsidR="00EB412A" w:rsidRPr="009014A2">
              <w:rPr>
                <w:rFonts w:ascii="Cambria" w:eastAsia="Times New Roman" w:hAnsi="Cambria" w:cs="Times New Roman"/>
                <w:b/>
                <w:lang w:val="bg-BG"/>
              </w:rPr>
              <w:t>.10</w:t>
            </w:r>
            <w:r w:rsidR="007D0EDD" w:rsidRPr="009014A2">
              <w:rPr>
                <w:rFonts w:ascii="Cambria" w:eastAsia="Times New Roman" w:hAnsi="Cambria" w:cs="Times New Roman"/>
                <w:b/>
                <w:lang w:val="bg-BG"/>
              </w:rPr>
              <w:t>.2020</w:t>
            </w:r>
            <w:r w:rsidR="0073008B" w:rsidRPr="009014A2">
              <w:rPr>
                <w:rFonts w:ascii="Cambria" w:eastAsia="Times New Roman" w:hAnsi="Cambria" w:cs="Times New Roman"/>
                <w:b/>
                <w:lang w:val="bg-BG"/>
              </w:rPr>
              <w:t>г.</w:t>
            </w:r>
          </w:p>
        </w:tc>
      </w:tr>
      <w:tr w:rsidR="0029449C" w:rsidRPr="006F5826" w:rsidTr="006F5826">
        <w:tc>
          <w:tcPr>
            <w:tcW w:w="3806" w:type="dxa"/>
            <w:shd w:val="clear" w:color="auto" w:fill="auto"/>
          </w:tcPr>
          <w:p w:rsidR="00432CC5" w:rsidRPr="009014A2" w:rsidRDefault="00432CC5" w:rsidP="00EB412A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>Контакт за въпроси:</w:t>
            </w:r>
            <w:r w:rsidR="00D57B44" w:rsidRPr="009014A2">
              <w:rPr>
                <w:rFonts w:ascii="Cambria" w:eastAsia="Times New Roman" w:hAnsi="Cambria" w:cs="Times New Roman"/>
                <w:b/>
                <w:lang w:val="bg-BG"/>
              </w:rPr>
              <w:t xml:space="preserve"> </w:t>
            </w:r>
            <w:r w:rsidR="00D57B44" w:rsidRPr="009014A2">
              <w:rPr>
                <w:rFonts w:ascii="Cambria" w:eastAsia="Times New Roman" w:hAnsi="Cambria" w:cs="Times New Roman"/>
                <w:lang w:val="bg-BG"/>
              </w:rPr>
              <w:t>Е</w:t>
            </w:r>
            <w:r w:rsidR="00EB412A" w:rsidRPr="009014A2">
              <w:rPr>
                <w:rFonts w:ascii="Cambria" w:eastAsia="Times New Roman" w:hAnsi="Cambria" w:cs="Times New Roman"/>
                <w:lang w:val="bg-BG"/>
              </w:rPr>
              <w:t>.</w:t>
            </w:r>
            <w:r w:rsidR="00D57B44" w:rsidRPr="009014A2">
              <w:rPr>
                <w:rFonts w:ascii="Cambria" w:eastAsia="Times New Roman" w:hAnsi="Cambria" w:cs="Times New Roman"/>
                <w:lang w:val="bg-BG"/>
              </w:rPr>
              <w:t xml:space="preserve"> Паунова, началник</w:t>
            </w:r>
            <w:r w:rsidR="007D0EDD" w:rsidRPr="009014A2">
              <w:rPr>
                <w:rFonts w:ascii="Cambria" w:eastAsia="Times New Roman" w:hAnsi="Cambria" w:cs="Times New Roman"/>
                <w:lang w:val="bg-BG"/>
              </w:rPr>
              <w:t xml:space="preserve"> на</w:t>
            </w:r>
            <w:r w:rsidR="00D57B44" w:rsidRPr="009014A2">
              <w:rPr>
                <w:rFonts w:ascii="Cambria" w:eastAsia="Times New Roman" w:hAnsi="Cambria" w:cs="Times New Roman"/>
                <w:lang w:val="bg-BG"/>
              </w:rPr>
              <w:t xml:space="preserve"> отдел „Правно-нормативен“ в дирекция „Правна“ на Министерството на външните работи, ел. поща: </w:t>
            </w:r>
            <w:r w:rsidR="00D57B44" w:rsidRPr="009014A2">
              <w:rPr>
                <w:rFonts w:ascii="Cambria" w:eastAsia="Times New Roman" w:hAnsi="Cambria" w:cs="Times New Roman"/>
              </w:rPr>
              <w:t>Elisaveta.PAUNOVA@mfa.bg</w:t>
            </w:r>
          </w:p>
        </w:tc>
        <w:tc>
          <w:tcPr>
            <w:tcW w:w="4526" w:type="dxa"/>
            <w:shd w:val="clear" w:color="auto" w:fill="auto"/>
          </w:tcPr>
          <w:p w:rsidR="00432CC5" w:rsidRPr="009014A2" w:rsidRDefault="00432CC5" w:rsidP="00432CC5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>Телефон:</w:t>
            </w:r>
            <w:r w:rsidR="008E2EC5" w:rsidRPr="009014A2">
              <w:rPr>
                <w:rFonts w:ascii="Cambria" w:eastAsia="Times New Roman" w:hAnsi="Cambria" w:cs="Times New Roman"/>
                <w:b/>
              </w:rPr>
              <w:t xml:space="preserve"> </w:t>
            </w:r>
            <w:r w:rsidR="0017627B" w:rsidRPr="009014A2">
              <w:rPr>
                <w:rFonts w:ascii="Cambria" w:eastAsia="Times New Roman" w:hAnsi="Cambria" w:cs="Times New Roman"/>
              </w:rPr>
              <w:t>02/9</w:t>
            </w:r>
            <w:r w:rsidR="008E2EC5" w:rsidRPr="009014A2">
              <w:rPr>
                <w:rFonts w:ascii="Cambria" w:eastAsia="Times New Roman" w:hAnsi="Cambria" w:cs="Times New Roman"/>
              </w:rPr>
              <w:t>482704</w:t>
            </w:r>
          </w:p>
        </w:tc>
      </w:tr>
      <w:tr w:rsidR="00432CC5" w:rsidRPr="006F5826" w:rsidTr="006F5826">
        <w:tc>
          <w:tcPr>
            <w:tcW w:w="8332" w:type="dxa"/>
            <w:gridSpan w:val="2"/>
            <w:shd w:val="clear" w:color="auto" w:fill="auto"/>
          </w:tcPr>
          <w:p w:rsidR="005F7F82" w:rsidRPr="009014A2" w:rsidRDefault="00432CC5" w:rsidP="00432CC5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>1. Дефиниране на проблема:</w:t>
            </w:r>
          </w:p>
          <w:p w:rsidR="00432CC5" w:rsidRPr="009014A2" w:rsidRDefault="00432CC5" w:rsidP="00432CC5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i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i/>
                <w:lang w:val="bg-BG"/>
              </w:rPr>
              <w:t>1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>.</w:t>
            </w:r>
            <w:r w:rsidRPr="009014A2">
              <w:rPr>
                <w:rFonts w:ascii="Cambria" w:eastAsia="Times New Roman" w:hAnsi="Cambria" w:cs="Times New Roman"/>
                <w:i/>
                <w:lang w:val="bg-BG"/>
              </w:rPr>
              <w:t>1. Кратко опишете проблема и причините за неговото възникване. Посочете аргументите, които обосновават нормативната промяна.</w:t>
            </w:r>
          </w:p>
          <w:p w:rsidR="00EB412A" w:rsidRPr="009014A2" w:rsidRDefault="004714B2" w:rsidP="00432CC5">
            <w:pPr>
              <w:spacing w:before="120" w:after="120" w:line="240" w:lineRule="auto"/>
              <w:jc w:val="both"/>
              <w:rPr>
                <w:rFonts w:ascii="Cambria" w:hAnsi="Cambria" w:cs="Times New Roman"/>
                <w:lang w:val="bg-BG"/>
              </w:rPr>
            </w:pPr>
            <w:r w:rsidRPr="009014A2">
              <w:rPr>
                <w:rFonts w:ascii="Cambria" w:hAnsi="Cambria" w:cs="Times New Roman"/>
                <w:lang w:val="bg-BG"/>
              </w:rPr>
              <w:t xml:space="preserve">- </w:t>
            </w:r>
            <w:r w:rsidR="00EB412A" w:rsidRPr="009014A2">
              <w:rPr>
                <w:rFonts w:ascii="Cambria" w:hAnsi="Cambria" w:cs="Times New Roman"/>
                <w:lang w:val="bg-BG"/>
              </w:rPr>
              <w:t>необходимост от актуализиране на правната уредба относно обучителната дейност на Дипломатическия институт съобразно актуалните потребности от обучения и курсове.</w:t>
            </w:r>
          </w:p>
          <w:p w:rsidR="00432CC5" w:rsidRPr="009014A2" w:rsidRDefault="00432CC5" w:rsidP="00432CC5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i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i/>
                <w:lang w:val="bg-BG"/>
              </w:rPr>
              <w:t>1.2. Опишете какви са проблемите в прилагането на съществуващото законодателство или възникналите обстоятелства, които налагат приемането на ново законодателство.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:rsidR="00EB412A" w:rsidRPr="009014A2" w:rsidRDefault="006D0175" w:rsidP="00AB271F">
            <w:pPr>
              <w:spacing w:after="120" w:line="240" w:lineRule="auto"/>
              <w:ind w:firstLine="709"/>
              <w:jc w:val="both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1.2.1. </w:t>
            </w:r>
            <w:r w:rsidR="00EB412A" w:rsidRPr="009014A2">
              <w:rPr>
                <w:rFonts w:ascii="Cambria" w:eastAsia="Times New Roman" w:hAnsi="Cambria" w:cs="Times New Roman"/>
                <w:lang w:val="bg-BG"/>
              </w:rPr>
              <w:t xml:space="preserve">Наредба  № 3 от 17.07.2008 г. за условията и реда за организиране и провеждане на обучения от Дипломатическия институт към министъра на външните работи е издадена на основание чл. 82, т.2 и 3 от Закона за дипломатическата служба, съгласно който Дипломатическият институт  организира и провежда обучение за повишаване на професионалната квалификация на служителите на Министерството на външните работи и на служителите в други бюджетни организации, включително курсове по чуждоезиково обучение, както и подготвя, осигурява и провежда курсове по дипломатическо обучение за служители на чуждестранни дипломатически служби и чуждестранни държавни администрации. </w:t>
            </w:r>
          </w:p>
          <w:p w:rsidR="00364830" w:rsidRPr="009014A2" w:rsidRDefault="00364830" w:rsidP="00AB271F">
            <w:pPr>
              <w:spacing w:after="120" w:line="240" w:lineRule="auto"/>
              <w:ind w:firstLine="709"/>
              <w:jc w:val="both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От издаването й през 2008 г. до днес Наредба №3 е била актуализирана само веднъж преди 10 години. Наредба №3 е основният нормативен акт, с който Дипломатическият институт определя своята обучителна и квалификационна политика, включително и чуждоезиковата подготовка на служителите в 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lastRenderedPageBreak/>
              <w:t>дипломатическата служба. Налице е необходимост от допълване на уредбата по отношение на вече утвърдени обучения, въвеждане на нови обучителни курсове, премахване на нерелевантни или отпаднали дейности, както и извършване на някои структурни промени в наредбата.</w:t>
            </w:r>
            <w:r w:rsidR="001511AA" w:rsidRPr="009014A2">
              <w:t xml:space="preserve"> </w:t>
            </w:r>
            <w:r w:rsidR="001511AA" w:rsidRPr="009014A2">
              <w:rPr>
                <w:rFonts w:ascii="Cambria" w:eastAsia="Times New Roman" w:hAnsi="Cambria" w:cs="Times New Roman"/>
                <w:lang w:val="bg-BG"/>
              </w:rPr>
              <w:t xml:space="preserve">Произтичащ ангажимент на Дипломатическия институт от  проведен  проект №BG05SFOP001-2.004-0005  по Оперативна програма „Добро управление“ е да въведе като устойчива практика проведени обучения по управленски умения в дипломатическата служба и </w:t>
            </w:r>
            <w:proofErr w:type="spellStart"/>
            <w:r w:rsidR="001511AA" w:rsidRPr="009014A2">
              <w:rPr>
                <w:rFonts w:ascii="Cambria" w:eastAsia="Times New Roman" w:hAnsi="Cambria" w:cs="Times New Roman"/>
                <w:lang w:val="bg-BG"/>
              </w:rPr>
              <w:t>предмандатна</w:t>
            </w:r>
            <w:proofErr w:type="spellEnd"/>
            <w:r w:rsidR="001511AA" w:rsidRPr="009014A2">
              <w:rPr>
                <w:rFonts w:ascii="Cambria" w:eastAsia="Times New Roman" w:hAnsi="Cambria" w:cs="Times New Roman"/>
                <w:lang w:val="bg-BG"/>
              </w:rPr>
              <w:t xml:space="preserve"> подготовка.</w:t>
            </w:r>
          </w:p>
          <w:p w:rsidR="00633C1C" w:rsidRPr="009014A2" w:rsidRDefault="00633C1C" w:rsidP="006F5826">
            <w:pPr>
              <w:spacing w:before="120" w:after="120"/>
              <w:jc w:val="both"/>
              <w:rPr>
                <w:rFonts w:ascii="Cambria" w:hAnsi="Cambria"/>
              </w:rPr>
            </w:pPr>
            <w:proofErr w:type="spellStart"/>
            <w:r w:rsidRPr="009014A2">
              <w:rPr>
                <w:rFonts w:ascii="Cambria" w:hAnsi="Cambria"/>
              </w:rPr>
              <w:t>Идентифицираните</w:t>
            </w:r>
            <w:proofErr w:type="spellEnd"/>
            <w:r w:rsidRPr="009014A2">
              <w:rPr>
                <w:rFonts w:ascii="Cambria" w:hAnsi="Cambria"/>
              </w:rPr>
              <w:t xml:space="preserve"> </w:t>
            </w:r>
            <w:proofErr w:type="spellStart"/>
            <w:r w:rsidRPr="009014A2">
              <w:rPr>
                <w:rFonts w:ascii="Cambria" w:hAnsi="Cambria"/>
              </w:rPr>
              <w:t>несъвършенства</w:t>
            </w:r>
            <w:proofErr w:type="spellEnd"/>
            <w:r w:rsidRPr="009014A2">
              <w:rPr>
                <w:rFonts w:ascii="Cambria" w:hAnsi="Cambria"/>
              </w:rPr>
              <w:t xml:space="preserve"> в </w:t>
            </w:r>
            <w:proofErr w:type="spellStart"/>
            <w:r w:rsidRPr="009014A2">
              <w:rPr>
                <w:rFonts w:ascii="Cambria" w:hAnsi="Cambria"/>
              </w:rPr>
              <w:t>нормативната</w:t>
            </w:r>
            <w:proofErr w:type="spellEnd"/>
            <w:r w:rsidRPr="009014A2">
              <w:rPr>
                <w:rFonts w:ascii="Cambria" w:hAnsi="Cambria"/>
              </w:rPr>
              <w:t xml:space="preserve"> </w:t>
            </w:r>
            <w:proofErr w:type="spellStart"/>
            <w:r w:rsidRPr="009014A2">
              <w:rPr>
                <w:rFonts w:ascii="Cambria" w:hAnsi="Cambria"/>
              </w:rPr>
              <w:t>уредба</w:t>
            </w:r>
            <w:proofErr w:type="spellEnd"/>
            <w:r w:rsidRPr="009014A2">
              <w:rPr>
                <w:rFonts w:ascii="Cambria" w:hAnsi="Cambria"/>
              </w:rPr>
              <w:t xml:space="preserve"> </w:t>
            </w:r>
            <w:proofErr w:type="spellStart"/>
            <w:r w:rsidRPr="009014A2">
              <w:rPr>
                <w:rFonts w:ascii="Cambria" w:hAnsi="Cambria"/>
              </w:rPr>
              <w:t>не</w:t>
            </w:r>
            <w:proofErr w:type="spellEnd"/>
            <w:r w:rsidRPr="009014A2">
              <w:rPr>
                <w:rFonts w:ascii="Cambria" w:hAnsi="Cambria"/>
              </w:rPr>
              <w:t xml:space="preserve"> </w:t>
            </w:r>
            <w:proofErr w:type="spellStart"/>
            <w:r w:rsidRPr="009014A2">
              <w:rPr>
                <w:rFonts w:ascii="Cambria" w:hAnsi="Cambria"/>
              </w:rPr>
              <w:t>могат</w:t>
            </w:r>
            <w:proofErr w:type="spellEnd"/>
            <w:r w:rsidRPr="009014A2">
              <w:rPr>
                <w:rFonts w:ascii="Cambria" w:hAnsi="Cambria"/>
              </w:rPr>
              <w:t xml:space="preserve"> </w:t>
            </w:r>
            <w:proofErr w:type="spellStart"/>
            <w:r w:rsidRPr="009014A2">
              <w:rPr>
                <w:rFonts w:ascii="Cambria" w:hAnsi="Cambria"/>
              </w:rPr>
              <w:t>да</w:t>
            </w:r>
            <w:proofErr w:type="spellEnd"/>
            <w:r w:rsidRPr="009014A2">
              <w:rPr>
                <w:rFonts w:ascii="Cambria" w:hAnsi="Cambria"/>
              </w:rPr>
              <w:t xml:space="preserve"> </w:t>
            </w:r>
            <w:proofErr w:type="spellStart"/>
            <w:r w:rsidRPr="009014A2">
              <w:rPr>
                <w:rFonts w:ascii="Cambria" w:hAnsi="Cambria"/>
              </w:rPr>
              <w:t>бъдат</w:t>
            </w:r>
            <w:proofErr w:type="spellEnd"/>
            <w:r w:rsidRPr="009014A2">
              <w:rPr>
                <w:rFonts w:ascii="Cambria" w:hAnsi="Cambria"/>
              </w:rPr>
              <w:t xml:space="preserve"> </w:t>
            </w:r>
            <w:proofErr w:type="spellStart"/>
            <w:r w:rsidRPr="009014A2">
              <w:rPr>
                <w:rFonts w:ascii="Cambria" w:hAnsi="Cambria"/>
              </w:rPr>
              <w:t>преодолени</w:t>
            </w:r>
            <w:proofErr w:type="spellEnd"/>
            <w:r w:rsidRPr="009014A2">
              <w:rPr>
                <w:rFonts w:ascii="Cambria" w:hAnsi="Cambria"/>
              </w:rPr>
              <w:t xml:space="preserve"> </w:t>
            </w:r>
            <w:proofErr w:type="spellStart"/>
            <w:r w:rsidRPr="009014A2">
              <w:rPr>
                <w:rFonts w:ascii="Cambria" w:hAnsi="Cambria"/>
              </w:rPr>
              <w:t>чрез</w:t>
            </w:r>
            <w:proofErr w:type="spellEnd"/>
            <w:r w:rsidRPr="009014A2">
              <w:rPr>
                <w:rFonts w:ascii="Cambria" w:hAnsi="Cambria"/>
              </w:rPr>
              <w:t xml:space="preserve"> </w:t>
            </w:r>
            <w:proofErr w:type="spellStart"/>
            <w:r w:rsidRPr="009014A2">
              <w:rPr>
                <w:rFonts w:ascii="Cambria" w:hAnsi="Cambria"/>
              </w:rPr>
              <w:t>организационни</w:t>
            </w:r>
            <w:proofErr w:type="spellEnd"/>
            <w:r w:rsidRPr="009014A2">
              <w:rPr>
                <w:rFonts w:ascii="Cambria" w:hAnsi="Cambria"/>
              </w:rPr>
              <w:t xml:space="preserve"> </w:t>
            </w:r>
            <w:proofErr w:type="spellStart"/>
            <w:r w:rsidRPr="009014A2">
              <w:rPr>
                <w:rFonts w:ascii="Cambria" w:hAnsi="Cambria"/>
              </w:rPr>
              <w:t>мерки</w:t>
            </w:r>
            <w:proofErr w:type="spellEnd"/>
            <w:r w:rsidRPr="009014A2">
              <w:rPr>
                <w:rFonts w:ascii="Cambria" w:hAnsi="Cambria"/>
              </w:rPr>
              <w:t xml:space="preserve">. </w:t>
            </w:r>
            <w:proofErr w:type="spellStart"/>
            <w:r w:rsidRPr="009014A2">
              <w:rPr>
                <w:rFonts w:ascii="Cambria" w:hAnsi="Cambria"/>
              </w:rPr>
              <w:t>Необходимо</w:t>
            </w:r>
            <w:proofErr w:type="spellEnd"/>
            <w:r w:rsidRPr="009014A2">
              <w:rPr>
                <w:rFonts w:ascii="Cambria" w:hAnsi="Cambria"/>
              </w:rPr>
              <w:t xml:space="preserve"> е </w:t>
            </w:r>
            <w:proofErr w:type="spellStart"/>
            <w:r w:rsidRPr="009014A2">
              <w:rPr>
                <w:rFonts w:ascii="Cambria" w:hAnsi="Cambria"/>
              </w:rPr>
              <w:t>изменение</w:t>
            </w:r>
            <w:proofErr w:type="spellEnd"/>
            <w:r w:rsidRPr="009014A2">
              <w:rPr>
                <w:rFonts w:ascii="Cambria" w:hAnsi="Cambria"/>
              </w:rPr>
              <w:t xml:space="preserve"> </w:t>
            </w:r>
            <w:proofErr w:type="spellStart"/>
            <w:r w:rsidRPr="009014A2">
              <w:rPr>
                <w:rFonts w:ascii="Cambria" w:hAnsi="Cambria"/>
              </w:rPr>
              <w:t>на</w:t>
            </w:r>
            <w:proofErr w:type="spellEnd"/>
            <w:r w:rsidRPr="009014A2">
              <w:rPr>
                <w:rFonts w:ascii="Cambria" w:hAnsi="Cambria"/>
              </w:rPr>
              <w:t xml:space="preserve"> </w:t>
            </w:r>
            <w:proofErr w:type="spellStart"/>
            <w:r w:rsidRPr="009014A2">
              <w:rPr>
                <w:rFonts w:ascii="Cambria" w:hAnsi="Cambria"/>
              </w:rPr>
              <w:t>законодателството</w:t>
            </w:r>
            <w:proofErr w:type="spellEnd"/>
            <w:r w:rsidRPr="009014A2">
              <w:rPr>
                <w:rFonts w:ascii="Cambria" w:hAnsi="Cambria"/>
              </w:rPr>
              <w:t xml:space="preserve"> </w:t>
            </w:r>
            <w:proofErr w:type="spellStart"/>
            <w:r w:rsidRPr="009014A2">
              <w:rPr>
                <w:rFonts w:ascii="Cambria" w:hAnsi="Cambria"/>
              </w:rPr>
              <w:t>чрез</w:t>
            </w:r>
            <w:proofErr w:type="spellEnd"/>
            <w:r w:rsidRPr="009014A2">
              <w:rPr>
                <w:rFonts w:ascii="Cambria" w:hAnsi="Cambria"/>
              </w:rPr>
              <w:t xml:space="preserve"> </w:t>
            </w:r>
            <w:proofErr w:type="spellStart"/>
            <w:r w:rsidRPr="009014A2">
              <w:rPr>
                <w:rFonts w:ascii="Cambria" w:hAnsi="Cambria"/>
              </w:rPr>
              <w:t>приемане</w:t>
            </w:r>
            <w:proofErr w:type="spellEnd"/>
            <w:r w:rsidRPr="009014A2">
              <w:rPr>
                <w:rFonts w:ascii="Cambria" w:hAnsi="Cambria"/>
              </w:rPr>
              <w:t xml:space="preserve"> </w:t>
            </w:r>
            <w:proofErr w:type="spellStart"/>
            <w:r w:rsidRPr="009014A2">
              <w:rPr>
                <w:rFonts w:ascii="Cambria" w:hAnsi="Cambria"/>
              </w:rPr>
              <w:t>на</w:t>
            </w:r>
            <w:proofErr w:type="spellEnd"/>
            <w:r w:rsidR="00364830" w:rsidRPr="009014A2">
              <w:rPr>
                <w:rFonts w:ascii="Cambria" w:hAnsi="Cambria"/>
                <w:lang w:val="bg-BG"/>
              </w:rPr>
              <w:t xml:space="preserve"> наредба за изменение и допълнение на Наредба №3</w:t>
            </w:r>
            <w:r w:rsidRPr="009014A2">
              <w:rPr>
                <w:rFonts w:ascii="Cambria" w:hAnsi="Cambria"/>
              </w:rPr>
              <w:t xml:space="preserve">. </w:t>
            </w:r>
          </w:p>
          <w:p w:rsidR="00432CC5" w:rsidRPr="009014A2" w:rsidRDefault="00002FB0" w:rsidP="006F5826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i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i/>
                <w:lang w:val="bg-BG"/>
              </w:rPr>
              <w:t xml:space="preserve">           </w:t>
            </w:r>
            <w:r w:rsidR="00432CC5" w:rsidRPr="009014A2">
              <w:rPr>
                <w:rFonts w:ascii="Cambria" w:eastAsia="Times New Roman" w:hAnsi="Cambria" w:cs="Times New Roman"/>
                <w:i/>
                <w:lang w:val="bg-BG"/>
              </w:rPr>
              <w:t xml:space="preserve">1.3. Посочете дали са извършени последващи оценки на нормативния акт, или анализи за изпълнението на политиката и какви са резултатите от тях? </w:t>
            </w:r>
          </w:p>
          <w:p w:rsidR="00A11389" w:rsidRPr="009014A2" w:rsidRDefault="00A11389" w:rsidP="00DD7914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i/>
                <w:lang w:val="bg-BG"/>
              </w:rPr>
              <w:t xml:space="preserve">             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Последваща оценка на въздействието на </w:t>
            </w:r>
            <w:r w:rsidR="00364830" w:rsidRPr="009014A2">
              <w:rPr>
                <w:rFonts w:ascii="Cambria" w:eastAsia="Times New Roman" w:hAnsi="Cambria" w:cs="Times New Roman"/>
                <w:lang w:val="bg-BG"/>
              </w:rPr>
              <w:t>Наредба  № 3 от 17.07.2008 г. за условията и реда за организиране и провеждане на обучения от Дипломатическия институт към министъра на външните работи, издадена от министъра на външните работи,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 не е извършвана.</w:t>
            </w:r>
          </w:p>
        </w:tc>
      </w:tr>
      <w:tr w:rsidR="00432CC5" w:rsidRPr="006F5826" w:rsidTr="006F5826">
        <w:tc>
          <w:tcPr>
            <w:tcW w:w="8332" w:type="dxa"/>
            <w:gridSpan w:val="2"/>
            <w:shd w:val="clear" w:color="auto" w:fill="auto"/>
          </w:tcPr>
          <w:p w:rsidR="00512C7F" w:rsidRPr="009014A2" w:rsidRDefault="00432CC5" w:rsidP="00A16234">
            <w:pPr>
              <w:spacing w:before="120" w:after="0" w:line="240" w:lineRule="auto"/>
              <w:jc w:val="both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lastRenderedPageBreak/>
              <w:t>2. Цели:</w:t>
            </w:r>
            <w:r w:rsidR="00A16234" w:rsidRPr="009014A2">
              <w:rPr>
                <w:rFonts w:ascii="Cambria" w:eastAsia="Times New Roman" w:hAnsi="Cambria" w:cs="Times New Roman"/>
                <w:b/>
                <w:lang w:val="bg-BG"/>
              </w:rPr>
              <w:t xml:space="preserve"> </w:t>
            </w:r>
          </w:p>
          <w:p w:rsidR="00364830" w:rsidRPr="009014A2" w:rsidRDefault="00364830" w:rsidP="0036483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lang w:val="bg-BG"/>
              </w:rPr>
            </w:pPr>
            <w:r w:rsidRPr="009014A2">
              <w:rPr>
                <w:rFonts w:ascii="Cambria" w:eastAsia="Calibri" w:hAnsi="Cambria" w:cs="Times New Roman"/>
                <w:lang w:val="bg-BG"/>
              </w:rPr>
              <w:t>Регламентацията на обучителна дейност на Дипломатическия институт да отразява актуалните потребности от обучения и курсове;</w:t>
            </w:r>
          </w:p>
          <w:p w:rsidR="00364830" w:rsidRPr="009014A2" w:rsidRDefault="00364830" w:rsidP="0036483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lang w:val="bg-BG"/>
              </w:rPr>
            </w:pPr>
            <w:r w:rsidRPr="009014A2">
              <w:rPr>
                <w:rFonts w:ascii="Cambria" w:eastAsia="Calibri" w:hAnsi="Cambria" w:cs="Times New Roman"/>
                <w:lang w:val="bg-BG"/>
              </w:rPr>
              <w:t>По-плътно ангажиране в обучителния процес на различни целеви групи в дипломатическата служба;</w:t>
            </w:r>
          </w:p>
          <w:p w:rsidR="00364830" w:rsidRPr="009014A2" w:rsidRDefault="006266A7" w:rsidP="0036483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lang w:val="bg-BG"/>
              </w:rPr>
            </w:pPr>
            <w:r w:rsidRPr="009014A2">
              <w:rPr>
                <w:rFonts w:ascii="Cambria" w:eastAsia="Calibri" w:hAnsi="Cambria" w:cs="Times New Roman"/>
                <w:lang w:val="bg-BG"/>
              </w:rPr>
              <w:t>Повишаване</w:t>
            </w:r>
            <w:r w:rsidR="00364830" w:rsidRPr="009014A2">
              <w:rPr>
                <w:rFonts w:ascii="Cambria" w:eastAsia="Calibri" w:hAnsi="Cambria" w:cs="Times New Roman"/>
                <w:lang w:val="bg-BG"/>
              </w:rPr>
              <w:t xml:space="preserve"> на професионалната квалификация на служителите </w:t>
            </w:r>
            <w:r w:rsidRPr="009014A2">
              <w:rPr>
                <w:rFonts w:ascii="Cambria" w:eastAsia="Calibri" w:hAnsi="Cambria" w:cs="Times New Roman"/>
                <w:lang w:val="bg-BG"/>
              </w:rPr>
              <w:t>в съответствие с потребностите на дипломатическата служба.</w:t>
            </w:r>
          </w:p>
          <w:p w:rsidR="00432CC5" w:rsidRPr="009014A2" w:rsidRDefault="00432CC5" w:rsidP="00432CC5">
            <w:pPr>
              <w:spacing w:before="120" w:after="0" w:line="240" w:lineRule="auto"/>
              <w:jc w:val="center"/>
              <w:rPr>
                <w:rFonts w:ascii="Cambria" w:eastAsia="Times New Roman" w:hAnsi="Cambria" w:cs="Times New Roman"/>
                <w:i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i/>
                <w:lang w:val="bg-BG"/>
              </w:rPr>
              <w:t>Посочете целите, които си поставя нормативната промяна, по конкретен и измерим начин и график, ако е приложимо, за тяхното постигане. Съответстват ли целите на действащата стратегическа рамка?</w:t>
            </w:r>
          </w:p>
          <w:p w:rsidR="00432CC5" w:rsidRPr="009014A2" w:rsidRDefault="00432CC5" w:rsidP="00432CC5">
            <w:pPr>
              <w:spacing w:before="120" w:after="0" w:line="240" w:lineRule="auto"/>
              <w:jc w:val="center"/>
              <w:rPr>
                <w:rFonts w:ascii="Cambria" w:eastAsia="Times New Roman" w:hAnsi="Cambria" w:cs="Times New Roman"/>
                <w:lang w:val="bg-BG"/>
              </w:rPr>
            </w:pPr>
          </w:p>
        </w:tc>
      </w:tr>
      <w:tr w:rsidR="00432CC5" w:rsidRPr="006F5826" w:rsidTr="006F5826">
        <w:tc>
          <w:tcPr>
            <w:tcW w:w="8332" w:type="dxa"/>
            <w:gridSpan w:val="2"/>
            <w:shd w:val="clear" w:color="auto" w:fill="auto"/>
          </w:tcPr>
          <w:p w:rsidR="00432CC5" w:rsidRPr="009014A2" w:rsidRDefault="00432CC5" w:rsidP="00432CC5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 xml:space="preserve">3. Идентифициране на заинтересованите страни: </w:t>
            </w:r>
          </w:p>
          <w:p w:rsidR="00450121" w:rsidRPr="009014A2" w:rsidRDefault="00450121" w:rsidP="00731FAC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>Преки заинтересовани страни:</w:t>
            </w:r>
          </w:p>
          <w:p w:rsidR="00BE0606" w:rsidRPr="009014A2" w:rsidRDefault="00BE0606" w:rsidP="00BE0606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Cambria" w:hAnsi="Cambria" w:cs="Times New Roman"/>
              </w:rPr>
            </w:pPr>
            <w:r w:rsidRPr="009014A2">
              <w:rPr>
                <w:rFonts w:ascii="Cambria" w:hAnsi="Cambria" w:cs="Times New Roman"/>
              </w:rPr>
              <w:t>Дипломатическият институт към министъра на външните работи. Об</w:t>
            </w:r>
            <w:r w:rsidR="0050496E">
              <w:rPr>
                <w:rFonts w:ascii="Cambria" w:hAnsi="Cambria" w:cs="Times New Roman"/>
              </w:rPr>
              <w:t>щата численост на персонала в Дипломатическия институт</w:t>
            </w:r>
            <w:r w:rsidRPr="009014A2">
              <w:rPr>
                <w:rFonts w:ascii="Cambria" w:hAnsi="Cambria" w:cs="Times New Roman"/>
              </w:rPr>
              <w:t xml:space="preserve"> </w:t>
            </w:r>
            <w:r w:rsidR="0061551F" w:rsidRPr="009014A2">
              <w:rPr>
                <w:rFonts w:ascii="Cambria" w:hAnsi="Cambria" w:cs="Times New Roman"/>
              </w:rPr>
              <w:t>–</w:t>
            </w:r>
            <w:r w:rsidRPr="009014A2">
              <w:rPr>
                <w:rFonts w:ascii="Cambria" w:hAnsi="Cambria" w:cs="Times New Roman"/>
              </w:rPr>
              <w:t xml:space="preserve"> </w:t>
            </w:r>
            <w:r w:rsidR="0061551F" w:rsidRPr="009014A2">
              <w:rPr>
                <w:rFonts w:ascii="Cambria" w:hAnsi="Cambria" w:cs="Times New Roman"/>
              </w:rPr>
              <w:t>21 щатни бройки;</w:t>
            </w:r>
          </w:p>
          <w:p w:rsidR="00731FAC" w:rsidRPr="009014A2" w:rsidRDefault="00731FAC" w:rsidP="00DD791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Cambria" w:hAnsi="Cambria" w:cs="Times New Roman"/>
              </w:rPr>
            </w:pPr>
            <w:r w:rsidRPr="009014A2">
              <w:rPr>
                <w:rFonts w:ascii="Cambria" w:hAnsi="Cambria" w:cs="Times New Roman"/>
              </w:rPr>
              <w:t>Министерството на външните работи. Общата численост на персонала в организационните структури и административните звена в Министерството на външните работи, включително задграничните представителства, съгласно</w:t>
            </w:r>
            <w:r w:rsidR="00E916A6" w:rsidRPr="009014A2">
              <w:rPr>
                <w:rFonts w:ascii="Cambria" w:hAnsi="Cambria" w:cs="Times New Roman"/>
              </w:rPr>
              <w:t xml:space="preserve"> </w:t>
            </w:r>
            <w:r w:rsidR="00DD7914" w:rsidRPr="009014A2">
              <w:rPr>
                <w:rFonts w:ascii="Cambria" w:hAnsi="Cambria" w:cs="Times New Roman"/>
              </w:rPr>
              <w:t xml:space="preserve">Устройствения правилник на Министерството на външните работи </w:t>
            </w:r>
            <w:r w:rsidRPr="009014A2">
              <w:rPr>
                <w:rFonts w:ascii="Cambria" w:hAnsi="Cambria" w:cs="Times New Roman"/>
              </w:rPr>
              <w:t>е 1</w:t>
            </w:r>
            <w:r w:rsidR="00DD7914" w:rsidRPr="009014A2">
              <w:rPr>
                <w:rFonts w:ascii="Cambria" w:hAnsi="Cambria" w:cs="Times New Roman"/>
              </w:rPr>
              <w:t>368;</w:t>
            </w:r>
          </w:p>
          <w:p w:rsidR="001511AA" w:rsidRPr="009014A2" w:rsidRDefault="001511AA" w:rsidP="00DD791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Cambria" w:hAnsi="Cambria" w:cs="Times New Roman"/>
              </w:rPr>
            </w:pPr>
            <w:r w:rsidRPr="009014A2">
              <w:rPr>
                <w:rFonts w:ascii="Cambria" w:hAnsi="Cambria" w:cs="Times New Roman"/>
              </w:rPr>
              <w:t>Служители от други бюджетни организации;</w:t>
            </w:r>
          </w:p>
          <w:p w:rsidR="001511AA" w:rsidRPr="009014A2" w:rsidRDefault="001511AA" w:rsidP="00DD791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Cambria" w:hAnsi="Cambria" w:cs="Times New Roman"/>
              </w:rPr>
            </w:pPr>
            <w:r w:rsidRPr="009014A2">
              <w:rPr>
                <w:rFonts w:ascii="Cambria" w:hAnsi="Cambria" w:cs="Times New Roman"/>
              </w:rPr>
              <w:t>Служители на чуждестранни дипломатически служби и чуждестранни държавни администрации;</w:t>
            </w:r>
          </w:p>
          <w:p w:rsidR="009864EF" w:rsidRPr="009014A2" w:rsidRDefault="00450121" w:rsidP="00694103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>Косвени заинтересовани страни:</w:t>
            </w:r>
            <w:r w:rsidR="001511AA" w:rsidRPr="009014A2">
              <w:rPr>
                <w:rFonts w:ascii="Cambria" w:eastAsia="Times New Roman" w:hAnsi="Cambria" w:cs="Times New Roman"/>
                <w:lang w:val="bg-BG"/>
              </w:rPr>
              <w:t xml:space="preserve"> няма</w:t>
            </w:r>
            <w:r w:rsidR="00694103" w:rsidRPr="009014A2">
              <w:rPr>
                <w:rFonts w:ascii="Cambria" w:eastAsia="Times New Roman" w:hAnsi="Cambria" w:cs="Times New Roman"/>
                <w:lang w:val="bg-BG"/>
              </w:rPr>
              <w:t>.</w:t>
            </w:r>
          </w:p>
        </w:tc>
      </w:tr>
      <w:tr w:rsidR="00432CC5" w:rsidRPr="006F5826" w:rsidTr="006F5826">
        <w:tc>
          <w:tcPr>
            <w:tcW w:w="8332" w:type="dxa"/>
            <w:gridSpan w:val="2"/>
            <w:shd w:val="clear" w:color="auto" w:fill="auto"/>
          </w:tcPr>
          <w:p w:rsidR="00432CC5" w:rsidRPr="009014A2" w:rsidRDefault="00432CC5" w:rsidP="00282FD1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 xml:space="preserve">4. Варианти на действие: </w:t>
            </w:r>
          </w:p>
          <w:p w:rsidR="004E1E2C" w:rsidRPr="009014A2" w:rsidRDefault="004E1E2C" w:rsidP="004E1E2C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>Вариантите са следните:</w:t>
            </w:r>
          </w:p>
          <w:p w:rsidR="00654C23" w:rsidRPr="009014A2" w:rsidRDefault="004E1E2C" w:rsidP="004E1E2C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 xml:space="preserve">Вариант 1. Без действие: </w:t>
            </w:r>
            <w:proofErr w:type="spellStart"/>
            <w:r w:rsidR="00E64D24" w:rsidRPr="009014A2">
              <w:rPr>
                <w:rFonts w:ascii="Cambria" w:eastAsia="Times New Roman" w:hAnsi="Cambria" w:cs="Times New Roman"/>
                <w:lang w:val="bg-BG"/>
              </w:rPr>
              <w:t>Неприемане</w:t>
            </w:r>
            <w:proofErr w:type="spellEnd"/>
            <w:r w:rsidR="00E64D24" w:rsidRPr="009014A2">
              <w:rPr>
                <w:rFonts w:ascii="Cambria" w:eastAsia="Times New Roman" w:hAnsi="Cambria" w:cs="Times New Roman"/>
                <w:lang w:val="bg-BG"/>
              </w:rPr>
              <w:t xml:space="preserve"> на проекта на Наредба за изменение и допълнение на Наредба  № 3 от 17.07.2008 г. за условията и реда за организиране </w:t>
            </w:r>
            <w:r w:rsidR="00E64D24" w:rsidRPr="009014A2">
              <w:rPr>
                <w:rFonts w:ascii="Cambria" w:eastAsia="Times New Roman" w:hAnsi="Cambria" w:cs="Times New Roman"/>
                <w:lang w:val="bg-BG"/>
              </w:rPr>
              <w:lastRenderedPageBreak/>
              <w:t>и провеждане на обучения от Дипломатическия институт към министъра на външните работи, издадена от министъра на външните работи</w:t>
            </w:r>
          </w:p>
          <w:p w:rsidR="00E64D24" w:rsidRPr="009014A2" w:rsidRDefault="00C5217C" w:rsidP="00E916A6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lang w:val="bg-BG"/>
              </w:rPr>
              <w:t>Без приемане на нормативни изменения не биха могли да бъдат съобр</w:t>
            </w:r>
            <w:r w:rsidR="002D35F1" w:rsidRPr="009014A2">
              <w:rPr>
                <w:rFonts w:ascii="Cambria" w:eastAsia="Times New Roman" w:hAnsi="Cambria" w:cs="Times New Roman"/>
                <w:lang w:val="bg-BG"/>
              </w:rPr>
              <w:t>азени обученията с актуалните потребности на дипломатическата служба.</w:t>
            </w:r>
          </w:p>
          <w:p w:rsidR="00C713A3" w:rsidRPr="009014A2" w:rsidRDefault="00524858" w:rsidP="00E916A6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 xml:space="preserve">Вариант 2. Приемане на проекта </w:t>
            </w:r>
            <w:r w:rsidR="00E64D24" w:rsidRPr="009014A2">
              <w:rPr>
                <w:rFonts w:ascii="Cambria" w:eastAsia="Times New Roman" w:hAnsi="Cambria" w:cs="Times New Roman"/>
                <w:b/>
                <w:lang w:val="bg-BG"/>
              </w:rPr>
              <w:t>на Наредба за изменение и допълнение на Наредба  № 3 от 17.07.2008 г. за условията и реда за организиране и провеждане на обучения от Дипломатическия институт към министъра на външните работи, издадена от министъра на външните работи</w:t>
            </w:r>
          </w:p>
          <w:p w:rsidR="004649E6" w:rsidRPr="009014A2" w:rsidRDefault="002D35F1" w:rsidP="004649E6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lang w:val="bg-BG"/>
              </w:rPr>
              <w:t>При приемане на и</w:t>
            </w:r>
            <w:r w:rsidR="004649E6" w:rsidRPr="009014A2">
              <w:rPr>
                <w:rFonts w:ascii="Cambria" w:eastAsia="Times New Roman" w:hAnsi="Cambria" w:cs="Times New Roman"/>
                <w:lang w:val="bg-BG"/>
              </w:rPr>
              <w:t>зменения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>та регл</w:t>
            </w:r>
            <w:r w:rsidR="004649E6" w:rsidRPr="009014A2">
              <w:rPr>
                <w:rFonts w:ascii="Cambria" w:eastAsia="Times New Roman" w:hAnsi="Cambria" w:cs="Times New Roman"/>
                <w:lang w:val="bg-BG"/>
              </w:rPr>
              <w:t xml:space="preserve">аментацията на обучителна дейност на Дипломатическия институт 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>ще</w:t>
            </w:r>
            <w:r w:rsidR="004649E6" w:rsidRPr="009014A2">
              <w:rPr>
                <w:rFonts w:ascii="Cambria" w:eastAsia="Times New Roman" w:hAnsi="Cambria" w:cs="Times New Roman"/>
                <w:lang w:val="bg-BG"/>
              </w:rPr>
              <w:t xml:space="preserve"> отразява актуалните потребности от обучения и курсове, 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>ще а</w:t>
            </w:r>
            <w:r w:rsidR="004649E6" w:rsidRPr="009014A2">
              <w:rPr>
                <w:rFonts w:ascii="Cambria" w:eastAsia="Times New Roman" w:hAnsi="Cambria" w:cs="Times New Roman"/>
                <w:lang w:val="bg-BG"/>
              </w:rPr>
              <w:t>нгажира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 по-плътно </w:t>
            </w:r>
            <w:r w:rsidR="004649E6" w:rsidRPr="009014A2">
              <w:rPr>
                <w:rFonts w:ascii="Cambria" w:eastAsia="Times New Roman" w:hAnsi="Cambria" w:cs="Times New Roman"/>
                <w:lang w:val="bg-BG"/>
              </w:rPr>
              <w:t>в обучителния процес различни целеви групи в дипломатическата служба; повишаването на професионалната квалификация на служителите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 би било в </w:t>
            </w:r>
            <w:r w:rsidR="004649E6" w:rsidRPr="009014A2">
              <w:rPr>
                <w:rFonts w:ascii="Cambria" w:eastAsia="Times New Roman" w:hAnsi="Cambria" w:cs="Times New Roman"/>
                <w:lang w:val="bg-BG"/>
              </w:rPr>
              <w:t>съответствие с потребностите на дипломатическата служба.</w:t>
            </w:r>
          </w:p>
          <w:p w:rsidR="004649E6" w:rsidRPr="009014A2" w:rsidRDefault="004649E6" w:rsidP="004649E6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В Глава първа от Наредба №3 </w:t>
            </w:r>
            <w:r w:rsidR="002D35F1" w:rsidRPr="009014A2">
              <w:rPr>
                <w:rFonts w:ascii="Cambria" w:eastAsia="Times New Roman" w:hAnsi="Cambria" w:cs="Times New Roman"/>
                <w:lang w:val="bg-BG"/>
              </w:rPr>
              <w:t xml:space="preserve">ще </w:t>
            </w:r>
            <w:r w:rsidR="0050496E">
              <w:rPr>
                <w:rFonts w:ascii="Cambria" w:eastAsia="Times New Roman" w:hAnsi="Cambria" w:cs="Times New Roman"/>
                <w:lang w:val="bg-BG"/>
              </w:rPr>
              <w:t>се изве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>дат някои общи положения по отношение на обученията: директорът на Института</w:t>
            </w:r>
            <w:r w:rsidR="002D35F1" w:rsidRPr="009014A2">
              <w:rPr>
                <w:rFonts w:ascii="Cambria" w:eastAsia="Times New Roman" w:hAnsi="Cambria" w:cs="Times New Roman"/>
                <w:lang w:val="bg-BG"/>
              </w:rPr>
              <w:t xml:space="preserve"> да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 одобрява със своя заповед отделно ръководство за провеждане на обучението или курсът, в което се определят изисквания към кандидатите, които желаят да участват в обучението или курсът; правила и начин на провеждане и завършване на обучението или курсът; обхват и съдържание на програмата; лекторски състав.</w:t>
            </w:r>
          </w:p>
          <w:p w:rsidR="004649E6" w:rsidRPr="009014A2" w:rsidRDefault="002D35F1" w:rsidP="004649E6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lang w:val="bg-BG"/>
              </w:rPr>
              <w:t>Предвижда се у</w:t>
            </w:r>
            <w:r w:rsidR="004649E6" w:rsidRPr="009014A2">
              <w:rPr>
                <w:rFonts w:ascii="Cambria" w:eastAsia="Times New Roman" w:hAnsi="Cambria" w:cs="Times New Roman"/>
                <w:lang w:val="bg-BG"/>
              </w:rPr>
              <w:t xml:space="preserve">съвършенстване на разпоредбите на 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>основния</w:t>
            </w:r>
            <w:r w:rsidR="004649E6" w:rsidRPr="009014A2">
              <w:rPr>
                <w:rFonts w:ascii="Cambria" w:eastAsia="Times New Roman" w:hAnsi="Cambria" w:cs="Times New Roman"/>
                <w:lang w:val="bg-BG"/>
              </w:rPr>
              <w:t xml:space="preserve"> дипломатически курс, предназначен за всички нива в дипломатическата служба, за запознаване с базови въпроси на системата и политиката на МВнР, както и за </w:t>
            </w:r>
            <w:proofErr w:type="spellStart"/>
            <w:r w:rsidR="004649E6" w:rsidRPr="009014A2">
              <w:rPr>
                <w:rFonts w:ascii="Cambria" w:eastAsia="Times New Roman" w:hAnsi="Cambria" w:cs="Times New Roman"/>
                <w:lang w:val="bg-BG"/>
              </w:rPr>
              <w:t>новопостъпили</w:t>
            </w:r>
            <w:proofErr w:type="spellEnd"/>
            <w:r w:rsidR="004649E6" w:rsidRPr="009014A2">
              <w:rPr>
                <w:rFonts w:ascii="Cambria" w:eastAsia="Times New Roman" w:hAnsi="Cambria" w:cs="Times New Roman"/>
                <w:lang w:val="bg-BG"/>
              </w:rPr>
              <w:t xml:space="preserve"> държавни служители и новоназначени дипломати с конкурс със специфични изисквания</w:t>
            </w:r>
            <w:r w:rsidR="0050496E">
              <w:rPr>
                <w:rFonts w:ascii="Cambria" w:eastAsia="Times New Roman" w:hAnsi="Cambria" w:cs="Times New Roman"/>
                <w:lang w:val="bg-BG"/>
              </w:rPr>
              <w:t xml:space="preserve"> за квалификация и опит</w:t>
            </w:r>
            <w:r w:rsidR="004649E6" w:rsidRPr="009014A2">
              <w:rPr>
                <w:rFonts w:ascii="Cambria" w:eastAsia="Times New Roman" w:hAnsi="Cambria" w:cs="Times New Roman"/>
                <w:lang w:val="bg-BG"/>
              </w:rPr>
              <w:t>.</w:t>
            </w:r>
          </w:p>
          <w:p w:rsidR="004649E6" w:rsidRPr="009014A2" w:rsidRDefault="004649E6" w:rsidP="004649E6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</w:rPr>
            </w:pP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Курсът по консулска дипломация се обогатява освен с регламентирания вече курс и с по-кратко издание за запознаване с основите на консулската проблематика.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Основната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му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цел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е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да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бъде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повишена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експертизата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на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служителите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на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МВнР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по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теми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,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свързани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с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консулската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дейност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и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необходимите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психологически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качества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за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практикуването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й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зад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граница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.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Обучението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следва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да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бъде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насочено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към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представители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на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МВнР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с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интерес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за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развитие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в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консулската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сфера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. </w:t>
            </w:r>
          </w:p>
          <w:p w:rsidR="004649E6" w:rsidRPr="009014A2" w:rsidRDefault="004649E6" w:rsidP="004649E6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</w:rPr>
            </w:pPr>
            <w:r w:rsidRPr="009014A2">
              <w:rPr>
                <w:rFonts w:ascii="Cambria" w:eastAsia="Times New Roman" w:hAnsi="Cambria" w:cs="Times New Roman"/>
                <w:lang w:val="bg-BG"/>
              </w:rPr>
              <w:t>Въвежда се нов курс по управленски умения</w:t>
            </w:r>
            <w:r w:rsidR="001511AA" w:rsidRPr="009014A2">
              <w:rPr>
                <w:rFonts w:ascii="Cambria" w:eastAsia="Times New Roman" w:hAnsi="Cambria" w:cs="Times New Roman"/>
                <w:lang w:val="bg-BG"/>
              </w:rPr>
              <w:t xml:space="preserve"> в дипломатическата служба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, който е предназначен за онези служители в МВнР, заели ръководни позиции през последната календарна година.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Целите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на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обучението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са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свързани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с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придобиване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,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развиване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и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задълбочаване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на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специализираните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знания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и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умения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на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служителите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на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МВнР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,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необходими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за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изпълнението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на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техните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професионални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ангажименти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в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качеството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им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на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ръководители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на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ниво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директор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или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началник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на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отдел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. </w:t>
            </w:r>
          </w:p>
          <w:p w:rsidR="004649E6" w:rsidRPr="009014A2" w:rsidRDefault="0050496E" w:rsidP="004649E6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Cs/>
                <w:lang w:val="bg-BG"/>
              </w:rPr>
            </w:pPr>
            <w:r>
              <w:rPr>
                <w:rFonts w:ascii="Cambria" w:eastAsia="Times New Roman" w:hAnsi="Cambria" w:cs="Times New Roman"/>
                <w:lang w:val="bg-BG"/>
              </w:rPr>
              <w:t>В самостоятелен раздел ще бъдат</w:t>
            </w:r>
            <w:r w:rsidR="004649E6" w:rsidRPr="009014A2">
              <w:rPr>
                <w:rFonts w:ascii="Cambria" w:eastAsia="Times New Roman" w:hAnsi="Cambria" w:cs="Times New Roman"/>
                <w:lang w:val="bg-BG"/>
              </w:rPr>
              <w:t xml:space="preserve"> обособени обученията, свързани с </w:t>
            </w:r>
            <w:proofErr w:type="spellStart"/>
            <w:r w:rsidR="004649E6" w:rsidRPr="009014A2">
              <w:rPr>
                <w:rFonts w:ascii="Cambria" w:eastAsia="Times New Roman" w:hAnsi="Cambria" w:cs="Times New Roman"/>
                <w:lang w:val="bg-BG"/>
              </w:rPr>
              <w:t>предмандатна</w:t>
            </w:r>
            <w:proofErr w:type="spellEnd"/>
            <w:r w:rsidR="004649E6" w:rsidRPr="009014A2">
              <w:rPr>
                <w:rFonts w:ascii="Cambria" w:eastAsia="Times New Roman" w:hAnsi="Cambria" w:cs="Times New Roman"/>
                <w:lang w:val="bg-BG"/>
              </w:rPr>
              <w:t xml:space="preserve"> подготовка – обща, специализирана консулска и по чужди езици. Този раздел </w:t>
            </w:r>
            <w:r>
              <w:rPr>
                <w:rFonts w:ascii="Cambria" w:eastAsia="Times New Roman" w:hAnsi="Cambria" w:cs="Times New Roman"/>
                <w:lang w:val="bg-BG"/>
              </w:rPr>
              <w:t>би бил</w:t>
            </w:r>
            <w:r w:rsidR="004649E6" w:rsidRPr="009014A2">
              <w:rPr>
                <w:rFonts w:ascii="Cambria" w:eastAsia="Times New Roman" w:hAnsi="Cambria" w:cs="Times New Roman"/>
                <w:lang w:val="bg-BG"/>
              </w:rPr>
              <w:t xml:space="preserve"> в пряка връзка с чл. 30 от </w:t>
            </w:r>
            <w:r w:rsidR="004649E6" w:rsidRPr="009014A2">
              <w:rPr>
                <w:rFonts w:ascii="Cambria" w:eastAsia="Times New Roman" w:hAnsi="Cambria" w:cs="Times New Roman"/>
                <w:bCs/>
                <w:lang w:val="x-none"/>
              </w:rPr>
              <w:t>Н</w:t>
            </w:r>
            <w:r w:rsidR="004649E6" w:rsidRPr="009014A2">
              <w:rPr>
                <w:rFonts w:ascii="Cambria" w:eastAsia="Times New Roman" w:hAnsi="Cambria" w:cs="Times New Roman"/>
                <w:bCs/>
                <w:lang w:val="bg-BG"/>
              </w:rPr>
              <w:t>аредба</w:t>
            </w:r>
            <w:r w:rsidR="004649E6" w:rsidRPr="009014A2">
              <w:rPr>
                <w:rFonts w:ascii="Cambria" w:eastAsia="Times New Roman" w:hAnsi="Cambria" w:cs="Times New Roman"/>
                <w:bCs/>
                <w:lang w:val="x-none"/>
              </w:rPr>
              <w:t xml:space="preserve"> № 1 от 14.10.2013 г. за кариерното развитие на дипломатическите служители и ротацията на служителите в дипломатическата служба</w:t>
            </w:r>
            <w:r w:rsidR="004649E6" w:rsidRPr="009014A2">
              <w:rPr>
                <w:rFonts w:ascii="Cambria" w:eastAsia="Times New Roman" w:hAnsi="Cambria" w:cs="Times New Roman"/>
                <w:bCs/>
                <w:lang w:val="bg-BG"/>
              </w:rPr>
              <w:t>, съгласно която „</w:t>
            </w:r>
            <w:r w:rsidR="004649E6" w:rsidRPr="009014A2">
              <w:rPr>
                <w:rFonts w:ascii="Cambria" w:eastAsia="Times New Roman" w:hAnsi="Cambria" w:cs="Times New Roman"/>
                <w:lang w:val="x-none"/>
              </w:rPr>
              <w:t>Служителите, определени за заемане на длъжности в задгранични представителства, задължително преминават подготовка преди началото на дългосрочната командировка по план, утвърден от постоянния секретар</w:t>
            </w:r>
            <w:r w:rsidR="004649E6" w:rsidRPr="009014A2">
              <w:rPr>
                <w:rFonts w:ascii="Cambria" w:eastAsia="Times New Roman" w:hAnsi="Cambria" w:cs="Times New Roman"/>
                <w:lang w:val="bg-BG"/>
              </w:rPr>
              <w:t>“</w:t>
            </w:r>
            <w:r w:rsidR="004649E6" w:rsidRPr="009014A2">
              <w:rPr>
                <w:rFonts w:ascii="Cambria" w:eastAsia="Times New Roman" w:hAnsi="Cambria" w:cs="Times New Roman"/>
                <w:lang w:val="x-none"/>
              </w:rPr>
              <w:t>.</w:t>
            </w:r>
            <w:r w:rsidR="004649E6" w:rsidRPr="009014A2">
              <w:rPr>
                <w:rFonts w:ascii="Cambria" w:eastAsia="Times New Roman" w:hAnsi="Cambria" w:cs="Times New Roman"/>
                <w:bCs/>
                <w:lang w:val="bg-BG"/>
              </w:rPr>
              <w:t xml:space="preserve"> По отношение на </w:t>
            </w:r>
            <w:proofErr w:type="spellStart"/>
            <w:r w:rsidR="004649E6" w:rsidRPr="009014A2">
              <w:rPr>
                <w:rFonts w:ascii="Cambria" w:eastAsia="Times New Roman" w:hAnsi="Cambria" w:cs="Times New Roman"/>
              </w:rPr>
              <w:t>ръководителите</w:t>
            </w:r>
            <w:proofErr w:type="spellEnd"/>
            <w:r w:rsidR="004649E6"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4649E6" w:rsidRPr="009014A2">
              <w:rPr>
                <w:rFonts w:ascii="Cambria" w:eastAsia="Times New Roman" w:hAnsi="Cambria" w:cs="Times New Roman"/>
              </w:rPr>
              <w:t>на</w:t>
            </w:r>
            <w:proofErr w:type="spellEnd"/>
            <w:r w:rsidR="004649E6"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4649E6" w:rsidRPr="009014A2">
              <w:rPr>
                <w:rFonts w:ascii="Cambria" w:eastAsia="Times New Roman" w:hAnsi="Cambria" w:cs="Times New Roman"/>
              </w:rPr>
              <w:t>дипломатическите</w:t>
            </w:r>
            <w:proofErr w:type="spellEnd"/>
            <w:r w:rsidR="004649E6" w:rsidRPr="009014A2">
              <w:rPr>
                <w:rFonts w:ascii="Cambria" w:eastAsia="Times New Roman" w:hAnsi="Cambria" w:cs="Times New Roman"/>
              </w:rPr>
              <w:t xml:space="preserve"> и </w:t>
            </w:r>
            <w:proofErr w:type="spellStart"/>
            <w:r w:rsidR="004649E6" w:rsidRPr="009014A2">
              <w:rPr>
                <w:rFonts w:ascii="Cambria" w:eastAsia="Times New Roman" w:hAnsi="Cambria" w:cs="Times New Roman"/>
              </w:rPr>
              <w:t>консулските</w:t>
            </w:r>
            <w:proofErr w:type="spellEnd"/>
            <w:r w:rsidR="004649E6"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4649E6" w:rsidRPr="009014A2">
              <w:rPr>
                <w:rFonts w:ascii="Cambria" w:eastAsia="Times New Roman" w:hAnsi="Cambria" w:cs="Times New Roman"/>
              </w:rPr>
              <w:t>представителства</w:t>
            </w:r>
            <w:proofErr w:type="spellEnd"/>
            <w:r w:rsidR="004649E6"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4649E6" w:rsidRPr="009014A2">
              <w:rPr>
                <w:rFonts w:ascii="Cambria" w:eastAsia="Times New Roman" w:hAnsi="Cambria" w:cs="Times New Roman"/>
              </w:rPr>
              <w:t>на</w:t>
            </w:r>
            <w:proofErr w:type="spellEnd"/>
            <w:r w:rsidR="004649E6"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4649E6" w:rsidRPr="009014A2">
              <w:rPr>
                <w:rFonts w:ascii="Cambria" w:eastAsia="Times New Roman" w:hAnsi="Cambria" w:cs="Times New Roman"/>
              </w:rPr>
              <w:t>Република</w:t>
            </w:r>
            <w:proofErr w:type="spellEnd"/>
            <w:r w:rsidR="004649E6"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4649E6" w:rsidRPr="009014A2">
              <w:rPr>
                <w:rFonts w:ascii="Cambria" w:eastAsia="Times New Roman" w:hAnsi="Cambria" w:cs="Times New Roman"/>
              </w:rPr>
              <w:t>България</w:t>
            </w:r>
            <w:proofErr w:type="spellEnd"/>
            <w:r w:rsidR="004649E6"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4649E6" w:rsidRPr="009014A2">
              <w:rPr>
                <w:rFonts w:ascii="Cambria" w:eastAsia="Times New Roman" w:hAnsi="Cambria" w:cs="Times New Roman"/>
              </w:rPr>
              <w:t>се</w:t>
            </w:r>
            <w:proofErr w:type="spellEnd"/>
            <w:r w:rsidR="004649E6"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4649E6" w:rsidRPr="009014A2">
              <w:rPr>
                <w:rFonts w:ascii="Cambria" w:eastAsia="Times New Roman" w:hAnsi="Cambria" w:cs="Times New Roman"/>
              </w:rPr>
              <w:t>предвижда</w:t>
            </w:r>
            <w:proofErr w:type="spellEnd"/>
            <w:r w:rsidR="004649E6"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4649E6" w:rsidRPr="009014A2">
              <w:rPr>
                <w:rFonts w:ascii="Cambria" w:eastAsia="Times New Roman" w:hAnsi="Cambria" w:cs="Times New Roman"/>
              </w:rPr>
              <w:t>Дипломатическият</w:t>
            </w:r>
            <w:proofErr w:type="spellEnd"/>
            <w:r w:rsidR="004649E6"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4649E6" w:rsidRPr="009014A2">
              <w:rPr>
                <w:rFonts w:ascii="Cambria" w:eastAsia="Times New Roman" w:hAnsi="Cambria" w:cs="Times New Roman"/>
              </w:rPr>
              <w:t>институт</w:t>
            </w:r>
            <w:proofErr w:type="spellEnd"/>
            <w:r w:rsidR="004649E6"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4649E6" w:rsidRPr="009014A2">
              <w:rPr>
                <w:rFonts w:ascii="Cambria" w:eastAsia="Times New Roman" w:hAnsi="Cambria" w:cs="Times New Roman"/>
              </w:rPr>
              <w:t>да</w:t>
            </w:r>
            <w:proofErr w:type="spellEnd"/>
            <w:r w:rsidR="004649E6"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4649E6" w:rsidRPr="009014A2">
              <w:rPr>
                <w:rFonts w:ascii="Cambria" w:eastAsia="Times New Roman" w:hAnsi="Cambria" w:cs="Times New Roman"/>
              </w:rPr>
              <w:t>провежда</w:t>
            </w:r>
            <w:proofErr w:type="spellEnd"/>
            <w:r w:rsidR="004649E6"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4649E6" w:rsidRPr="009014A2">
              <w:rPr>
                <w:rFonts w:ascii="Cambria" w:eastAsia="Times New Roman" w:hAnsi="Cambria" w:cs="Times New Roman"/>
              </w:rPr>
              <w:t>семинар</w:t>
            </w:r>
            <w:proofErr w:type="spellEnd"/>
            <w:r w:rsidR="004649E6"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="004649E6" w:rsidRPr="009014A2">
              <w:rPr>
                <w:rFonts w:ascii="Cambria" w:eastAsia="Times New Roman" w:hAnsi="Cambria" w:cs="Times New Roman"/>
              </w:rPr>
              <w:t>като</w:t>
            </w:r>
            <w:proofErr w:type="spellEnd"/>
            <w:r w:rsidR="004649E6" w:rsidRPr="009014A2">
              <w:rPr>
                <w:rFonts w:ascii="Cambria" w:eastAsia="Times New Roman" w:hAnsi="Cambria" w:cs="Times New Roman"/>
              </w:rPr>
              <w:t xml:space="preserve"> </w:t>
            </w:r>
            <w:r w:rsidR="004649E6" w:rsidRPr="009014A2">
              <w:rPr>
                <w:rFonts w:ascii="Cambria" w:eastAsia="Times New Roman" w:hAnsi="Cambria" w:cs="Times New Roman"/>
                <w:lang w:val="bg-BG"/>
              </w:rPr>
              <w:t xml:space="preserve">за тази цел в раздела за </w:t>
            </w:r>
            <w:proofErr w:type="spellStart"/>
            <w:r w:rsidR="004649E6" w:rsidRPr="009014A2">
              <w:rPr>
                <w:rFonts w:ascii="Cambria" w:eastAsia="Times New Roman" w:hAnsi="Cambria" w:cs="Times New Roman"/>
                <w:lang w:val="bg-BG"/>
              </w:rPr>
              <w:t>предмандатна</w:t>
            </w:r>
            <w:proofErr w:type="spellEnd"/>
            <w:r w:rsidR="004649E6" w:rsidRPr="009014A2">
              <w:rPr>
                <w:rFonts w:ascii="Cambria" w:eastAsia="Times New Roman" w:hAnsi="Cambria" w:cs="Times New Roman"/>
                <w:lang w:val="bg-BG"/>
              </w:rPr>
              <w:t xml:space="preserve"> подготовка е посочена тази конкретна целева група.  </w:t>
            </w:r>
          </w:p>
          <w:p w:rsidR="004649E6" w:rsidRPr="009014A2" w:rsidRDefault="0050496E" w:rsidP="004649E6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Cs/>
                <w:lang w:val="bg-BG"/>
              </w:rPr>
            </w:pPr>
            <w:r>
              <w:rPr>
                <w:rFonts w:ascii="Cambria" w:eastAsia="Times New Roman" w:hAnsi="Cambria" w:cs="Times New Roman"/>
                <w:lang w:val="bg-BG"/>
              </w:rPr>
              <w:lastRenderedPageBreak/>
              <w:t>Новите обучения се предвижда да бъдат</w:t>
            </w:r>
            <w:r w:rsidR="004649E6" w:rsidRPr="009014A2">
              <w:rPr>
                <w:rFonts w:ascii="Cambria" w:eastAsia="Times New Roman" w:hAnsi="Cambria" w:cs="Times New Roman"/>
                <w:lang w:val="bg-BG"/>
              </w:rPr>
              <w:t xml:space="preserve"> съобразени с динамиката на работа в системата на МВнР и се предвижда да се провеждат в отделни кратки модули, като</w:t>
            </w:r>
            <w:r>
              <w:rPr>
                <w:rFonts w:ascii="Cambria" w:eastAsia="Times New Roman" w:hAnsi="Cambria" w:cs="Times New Roman"/>
                <w:lang w:val="bg-BG"/>
              </w:rPr>
              <w:t xml:space="preserve"> да</w:t>
            </w:r>
            <w:r w:rsidR="002D35F1" w:rsidRPr="009014A2">
              <w:rPr>
                <w:rFonts w:ascii="Cambria" w:eastAsia="Times New Roman" w:hAnsi="Cambria" w:cs="Times New Roman"/>
                <w:lang w:val="bg-BG"/>
              </w:rPr>
              <w:t xml:space="preserve"> бъде </w:t>
            </w:r>
            <w:r w:rsidR="004649E6" w:rsidRPr="009014A2">
              <w:rPr>
                <w:rFonts w:ascii="Cambria" w:eastAsia="Times New Roman" w:hAnsi="Cambria" w:cs="Times New Roman"/>
                <w:lang w:val="bg-BG"/>
              </w:rPr>
              <w:t xml:space="preserve"> възможно да се организират както присъствено, така и онлайн. </w:t>
            </w:r>
          </w:p>
          <w:p w:rsidR="004649E6" w:rsidRPr="009014A2" w:rsidRDefault="004649E6" w:rsidP="004649E6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В главата, регламентираща повишаването на квалификацията </w:t>
            </w:r>
            <w:r w:rsidR="009014A2" w:rsidRPr="009014A2">
              <w:rPr>
                <w:rFonts w:ascii="Cambria" w:eastAsia="Times New Roman" w:hAnsi="Cambria" w:cs="Times New Roman"/>
                <w:lang w:val="bg-BG"/>
              </w:rPr>
              <w:t xml:space="preserve">на служители 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в други бюджетни организации се предвижда изрично посочване на възможност за участие в курсовете за </w:t>
            </w:r>
            <w:proofErr w:type="spellStart"/>
            <w:r w:rsidRPr="009014A2">
              <w:rPr>
                <w:rFonts w:ascii="Cambria" w:eastAsia="Times New Roman" w:hAnsi="Cambria" w:cs="Times New Roman"/>
                <w:lang w:val="bg-BG"/>
              </w:rPr>
              <w:t>предмандатна</w:t>
            </w:r>
            <w:proofErr w:type="spellEnd"/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 подготовка и в тематичните курсове </w:t>
            </w:r>
            <w:r w:rsidRPr="009014A2">
              <w:rPr>
                <w:rFonts w:ascii="Cambria" w:eastAsia="Times New Roman" w:hAnsi="Cambria" w:cs="Times New Roman"/>
              </w:rPr>
              <w:t>(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напр. дипломатически протокол и етикет, публична дипломация, дигитална дипломация, икономическа дипломация, енергийна дипломация и </w:t>
            </w:r>
            <w:proofErr w:type="spellStart"/>
            <w:r w:rsidRPr="009014A2">
              <w:rPr>
                <w:rFonts w:ascii="Cambria" w:eastAsia="Times New Roman" w:hAnsi="Cambria" w:cs="Times New Roman"/>
                <w:lang w:val="bg-BG"/>
              </w:rPr>
              <w:t>др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>)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. Министърът на външните работи, както и досега одобрява Годишния план на ДИ, съпътстван от учебен календар, в който се предвиждат конкретни курсове за предстоящата година. Учебният календар се съгласува предварително с дирекция „ЧР“ на МВнР.     </w:t>
            </w:r>
          </w:p>
          <w:p w:rsidR="004649E6" w:rsidRPr="009014A2" w:rsidRDefault="002D35F1" w:rsidP="004649E6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Ще </w:t>
            </w:r>
            <w:r w:rsidR="0050496E">
              <w:rPr>
                <w:rFonts w:ascii="Cambria" w:eastAsia="Times New Roman" w:hAnsi="Cambria" w:cs="Times New Roman"/>
                <w:lang w:val="bg-BG"/>
              </w:rPr>
              <w:t>се премахн</w:t>
            </w:r>
            <w:bookmarkStart w:id="0" w:name="_GoBack"/>
            <w:bookmarkEnd w:id="0"/>
            <w:r w:rsidR="004649E6" w:rsidRPr="009014A2">
              <w:rPr>
                <w:rFonts w:ascii="Cambria" w:eastAsia="Times New Roman" w:hAnsi="Cambria" w:cs="Times New Roman"/>
                <w:lang w:val="bg-BG"/>
              </w:rPr>
              <w:t xml:space="preserve">ат нерелевантни или отпаднали дейности. Тук попада отпадането на основния дипломатически курс за служители от общата администрация, като се трансформира възможността за участие на такива служители в основния дипломатически курс. Отпада също специализираният дипломатически курс за дипломатически служители </w:t>
            </w:r>
            <w:r w:rsidR="004649E6" w:rsidRPr="009014A2">
              <w:rPr>
                <w:rFonts w:ascii="Cambria" w:eastAsia="Times New Roman" w:hAnsi="Cambria" w:cs="Times New Roman"/>
              </w:rPr>
              <w:t>(</w:t>
            </w:r>
            <w:r w:rsidR="004649E6" w:rsidRPr="009014A2">
              <w:rPr>
                <w:rFonts w:ascii="Cambria" w:eastAsia="Times New Roman" w:hAnsi="Cambria" w:cs="Times New Roman"/>
                <w:lang w:val="bg-BG"/>
              </w:rPr>
              <w:t>за т.нар. средна кариера дипломати</w:t>
            </w:r>
            <w:r w:rsidR="004649E6" w:rsidRPr="009014A2">
              <w:rPr>
                <w:rFonts w:ascii="Cambria" w:eastAsia="Times New Roman" w:hAnsi="Cambria" w:cs="Times New Roman"/>
              </w:rPr>
              <w:t>)</w:t>
            </w:r>
            <w:r w:rsidR="004649E6" w:rsidRPr="009014A2">
              <w:rPr>
                <w:rFonts w:ascii="Cambria" w:eastAsia="Times New Roman" w:hAnsi="Cambria" w:cs="Times New Roman"/>
                <w:lang w:val="bg-BG"/>
              </w:rPr>
              <w:t xml:space="preserve"> като се предвижда включването на нови тематични курсове за тази целева група. Отпада курсът по военна дипломация в главата, регламентираща повишаването на квалификацията в други бюджетни организации. </w:t>
            </w:r>
          </w:p>
          <w:p w:rsidR="00432CC5" w:rsidRPr="009014A2" w:rsidRDefault="00432CC5" w:rsidP="009014A2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i/>
                <w:lang w:val="bg-BG"/>
              </w:rPr>
              <w:t>Идентифицирайте основните регулаторни и нерегулаторни възможни варианти на действие от страна на държавата, включително варианта „</w:t>
            </w:r>
            <w:r w:rsidRPr="009014A2">
              <w:rPr>
                <w:rFonts w:ascii="Cambria" w:eastAsia="Times New Roman" w:hAnsi="Cambria" w:cs="Times New Roman"/>
                <w:i/>
                <w:caps/>
                <w:lang w:val="bg-BG"/>
              </w:rPr>
              <w:t>б</w:t>
            </w:r>
            <w:r w:rsidRPr="009014A2">
              <w:rPr>
                <w:rFonts w:ascii="Cambria" w:eastAsia="Times New Roman" w:hAnsi="Cambria" w:cs="Times New Roman"/>
                <w:i/>
                <w:lang w:val="bg-BG"/>
              </w:rPr>
              <w:t>ез действие“.</w:t>
            </w:r>
          </w:p>
        </w:tc>
      </w:tr>
      <w:tr w:rsidR="00432CC5" w:rsidRPr="006F5826" w:rsidTr="006F5826">
        <w:tc>
          <w:tcPr>
            <w:tcW w:w="8332" w:type="dxa"/>
            <w:gridSpan w:val="2"/>
            <w:shd w:val="clear" w:color="auto" w:fill="auto"/>
          </w:tcPr>
          <w:p w:rsidR="00BB7829" w:rsidRPr="009014A2" w:rsidRDefault="00432CC5" w:rsidP="00BB7829">
            <w:pPr>
              <w:spacing w:before="120" w:after="120"/>
              <w:jc w:val="both"/>
              <w:rPr>
                <w:rFonts w:ascii="Cambria" w:hAnsi="Cambria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lastRenderedPageBreak/>
              <w:t xml:space="preserve">5. Негативни въздействия: </w:t>
            </w:r>
            <w:r w:rsidR="00BB7829" w:rsidRPr="009014A2">
              <w:rPr>
                <w:rFonts w:ascii="Cambria" w:hAnsi="Cambria"/>
                <w:b/>
                <w:lang w:val="bg-BG"/>
              </w:rPr>
              <w:t>Вариантите са следните:</w:t>
            </w:r>
          </w:p>
          <w:p w:rsidR="00E64D24" w:rsidRPr="009014A2" w:rsidRDefault="00BB7829" w:rsidP="00E64D24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hAnsi="Cambria"/>
                <w:b/>
                <w:lang w:val="bg-BG"/>
              </w:rPr>
              <w:t xml:space="preserve">Вариант 1. Без действие: </w:t>
            </w:r>
            <w:proofErr w:type="spellStart"/>
            <w:r w:rsidRPr="009014A2">
              <w:rPr>
                <w:rFonts w:ascii="Cambria" w:hAnsi="Cambria"/>
                <w:b/>
                <w:lang w:val="bg-BG"/>
              </w:rPr>
              <w:t>Неприемане</w:t>
            </w:r>
            <w:proofErr w:type="spellEnd"/>
            <w:r w:rsidRPr="009014A2">
              <w:rPr>
                <w:rFonts w:ascii="Cambria" w:hAnsi="Cambria"/>
                <w:b/>
                <w:lang w:val="bg-BG"/>
              </w:rPr>
              <w:t xml:space="preserve"> на проекта на </w:t>
            </w:r>
            <w:r w:rsidR="00E64D24" w:rsidRPr="009014A2">
              <w:rPr>
                <w:rFonts w:ascii="Cambria" w:eastAsia="Times New Roman" w:hAnsi="Cambria" w:cs="Times New Roman"/>
                <w:b/>
                <w:lang w:val="bg-BG"/>
              </w:rPr>
              <w:t>Наредба за изменение и допълнение на Наредба  № 3 от 17.07.2008 г. за условията и реда за организиране и провеждане на обучения от Дипломатическия институт към министъра на външните работи, издадена от министъра на външните работи</w:t>
            </w:r>
          </w:p>
          <w:p w:rsidR="00E64D24" w:rsidRPr="009014A2" w:rsidRDefault="002D35F1" w:rsidP="002D3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Cambria" w:hAnsi="Cambria" w:cs="Times New Roman"/>
                <w:b/>
              </w:rPr>
            </w:pPr>
            <w:r w:rsidRPr="009014A2">
              <w:rPr>
                <w:rFonts w:ascii="Cambria" w:hAnsi="Cambria" w:cs="Times New Roman"/>
              </w:rPr>
              <w:t>Без приемане на нормативни изменения не биха могли да бъдат съобразени обученията с актуалните потребности на дипломатическата служба.</w:t>
            </w:r>
          </w:p>
          <w:p w:rsidR="0050724A" w:rsidRPr="009014A2" w:rsidRDefault="0050724A" w:rsidP="0050724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9014A2">
              <w:rPr>
                <w:rFonts w:ascii="Cambria" w:hAnsi="Cambria"/>
              </w:rPr>
              <w:t>Икономически, социални и екологични негативни въздействия не може да има.</w:t>
            </w:r>
          </w:p>
          <w:p w:rsidR="0050724A" w:rsidRPr="009014A2" w:rsidRDefault="0050724A" w:rsidP="0050724A">
            <w:pPr>
              <w:spacing w:before="120" w:after="120"/>
              <w:jc w:val="both"/>
              <w:rPr>
                <w:rFonts w:ascii="Cambria" w:hAnsi="Cambria"/>
                <w:b/>
                <w:lang w:val="bg-BG"/>
              </w:rPr>
            </w:pPr>
            <w:r w:rsidRPr="009014A2">
              <w:rPr>
                <w:rFonts w:ascii="Cambria" w:hAnsi="Cambria"/>
                <w:b/>
                <w:lang w:val="bg-BG"/>
              </w:rPr>
              <w:t xml:space="preserve">Вариант 2. Приемане на </w:t>
            </w:r>
            <w:r w:rsidR="00E64D24" w:rsidRPr="009014A2">
              <w:rPr>
                <w:rFonts w:ascii="Cambria" w:hAnsi="Cambria"/>
                <w:b/>
                <w:lang w:val="bg-BG"/>
              </w:rPr>
              <w:t xml:space="preserve">проекта на </w:t>
            </w:r>
            <w:r w:rsidR="00E64D24" w:rsidRPr="009014A2">
              <w:rPr>
                <w:rFonts w:ascii="Cambria" w:eastAsia="Times New Roman" w:hAnsi="Cambria" w:cs="Times New Roman"/>
                <w:b/>
                <w:lang w:val="bg-BG"/>
              </w:rPr>
              <w:t>Наредба за изменение и допълнение на Наредба  № 3 от 17.07.2008 г. за условията и реда за организиране и провеждане на обучения от Дипломатическия институт към министъра на външните работи, издадена от министъра на външните работи</w:t>
            </w:r>
            <w:r w:rsidRPr="009014A2">
              <w:rPr>
                <w:rFonts w:ascii="Cambria" w:hAnsi="Cambria"/>
                <w:b/>
                <w:lang w:val="bg-BG"/>
              </w:rPr>
              <w:t>.</w:t>
            </w:r>
          </w:p>
          <w:p w:rsidR="00A53209" w:rsidRPr="009014A2" w:rsidRDefault="00A53209" w:rsidP="0050724A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Cambria" w:hAnsi="Cambria"/>
              </w:rPr>
            </w:pPr>
            <w:r w:rsidRPr="009014A2">
              <w:rPr>
                <w:rFonts w:ascii="Cambria" w:hAnsi="Cambria"/>
              </w:rPr>
              <w:t>При този вариант не са идентифицирани негативни въздействия по отношение на всички заинтересовани страни.</w:t>
            </w:r>
          </w:p>
          <w:p w:rsidR="0050724A" w:rsidRPr="009014A2" w:rsidRDefault="00E87D42" w:rsidP="00BB7829">
            <w:pPr>
              <w:spacing w:before="120" w:after="120"/>
              <w:jc w:val="both"/>
              <w:rPr>
                <w:rFonts w:ascii="Cambria" w:hAnsi="Cambria"/>
                <w:lang w:val="bg-BG"/>
              </w:rPr>
            </w:pPr>
            <w:r w:rsidRPr="009014A2">
              <w:rPr>
                <w:rFonts w:ascii="Cambria" w:hAnsi="Cambria"/>
                <w:lang w:val="bg-BG"/>
              </w:rPr>
              <w:t xml:space="preserve">                   Приемането на </w:t>
            </w:r>
            <w:r w:rsidR="00E64D24" w:rsidRPr="009014A2">
              <w:rPr>
                <w:rFonts w:ascii="Cambria" w:hAnsi="Cambria"/>
                <w:lang w:val="bg-BG"/>
              </w:rPr>
              <w:t xml:space="preserve">наредбата </w:t>
            </w:r>
            <w:r w:rsidRPr="009014A2">
              <w:rPr>
                <w:rFonts w:ascii="Cambria" w:hAnsi="Cambria"/>
                <w:lang w:val="bg-BG"/>
              </w:rPr>
              <w:t>няма да доведе до икономически, социални или екологични негативни въздействия.</w:t>
            </w:r>
          </w:p>
          <w:p w:rsidR="00432CC5" w:rsidRPr="009014A2" w:rsidRDefault="00432CC5" w:rsidP="009014A2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i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i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социални, екологични и други негативни въздействия за всеки един от вариантите, в т.ч. разходи (негативни въздействия) за идентифицираните заинтересовани страни в резултат на предприемане на действията. Пояснете кои разходи (негативни въздействия) се очаква да бъдат второстепенни и кои да са значителни.</w:t>
            </w:r>
          </w:p>
        </w:tc>
      </w:tr>
      <w:tr w:rsidR="00432CC5" w:rsidRPr="006F5826" w:rsidTr="006F5826">
        <w:tc>
          <w:tcPr>
            <w:tcW w:w="8332" w:type="dxa"/>
            <w:gridSpan w:val="2"/>
            <w:shd w:val="clear" w:color="auto" w:fill="auto"/>
          </w:tcPr>
          <w:p w:rsidR="00513B51" w:rsidRPr="009014A2" w:rsidRDefault="00432CC5" w:rsidP="00513B51">
            <w:pPr>
              <w:spacing w:before="120" w:after="120"/>
              <w:jc w:val="both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lastRenderedPageBreak/>
              <w:t xml:space="preserve">6. Положителни въздействия: </w:t>
            </w:r>
          </w:p>
          <w:p w:rsidR="00513B51" w:rsidRPr="009014A2" w:rsidRDefault="00513B51" w:rsidP="00513B51">
            <w:pPr>
              <w:spacing w:before="120" w:after="120"/>
              <w:jc w:val="both"/>
              <w:rPr>
                <w:rFonts w:ascii="Cambria" w:hAnsi="Cambria"/>
                <w:b/>
                <w:lang w:val="bg-BG"/>
              </w:rPr>
            </w:pPr>
            <w:r w:rsidRPr="009014A2">
              <w:rPr>
                <w:rFonts w:ascii="Cambria" w:hAnsi="Cambria"/>
                <w:b/>
                <w:lang w:val="bg-BG"/>
              </w:rPr>
              <w:t>Вариант 1. Без действие.</w:t>
            </w:r>
          </w:p>
          <w:p w:rsidR="00513B51" w:rsidRPr="009014A2" w:rsidRDefault="00513B51" w:rsidP="00513B51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Cambria" w:hAnsi="Cambria"/>
              </w:rPr>
            </w:pPr>
            <w:r w:rsidRPr="009014A2">
              <w:rPr>
                <w:rFonts w:ascii="Cambria" w:hAnsi="Cambria"/>
              </w:rPr>
              <w:t>При този вариант не са идентифицирани положителни въ</w:t>
            </w:r>
            <w:r w:rsidR="00CD5B0B" w:rsidRPr="009014A2">
              <w:rPr>
                <w:rFonts w:ascii="Cambria" w:hAnsi="Cambria"/>
              </w:rPr>
              <w:t>здействия по отношение на която и да е от</w:t>
            </w:r>
            <w:r w:rsidRPr="009014A2">
              <w:rPr>
                <w:rFonts w:ascii="Cambria" w:hAnsi="Cambria"/>
              </w:rPr>
              <w:t xml:space="preserve"> заинтересовани</w:t>
            </w:r>
            <w:r w:rsidR="00472C58" w:rsidRPr="009014A2">
              <w:rPr>
                <w:rFonts w:ascii="Cambria" w:hAnsi="Cambria"/>
              </w:rPr>
              <w:t>те</w:t>
            </w:r>
            <w:r w:rsidRPr="009014A2">
              <w:rPr>
                <w:rFonts w:ascii="Cambria" w:hAnsi="Cambria"/>
              </w:rPr>
              <w:t xml:space="preserve"> страни.</w:t>
            </w:r>
          </w:p>
          <w:p w:rsidR="00407D89" w:rsidRPr="009014A2" w:rsidRDefault="00407D89" w:rsidP="00407D89">
            <w:pPr>
              <w:spacing w:before="120" w:after="120"/>
              <w:jc w:val="both"/>
              <w:rPr>
                <w:rFonts w:ascii="Cambria" w:hAnsi="Cambria"/>
              </w:rPr>
            </w:pPr>
            <w:r w:rsidRPr="009014A2">
              <w:rPr>
                <w:rFonts w:ascii="Cambria" w:hAnsi="Cambria"/>
                <w:b/>
                <w:lang w:val="bg-BG"/>
              </w:rPr>
              <w:t xml:space="preserve">Вариант 2. Приемане на проекта на </w:t>
            </w:r>
            <w:r w:rsidR="00E64D24" w:rsidRPr="009014A2">
              <w:rPr>
                <w:rFonts w:ascii="Cambria" w:hAnsi="Cambria"/>
                <w:b/>
                <w:lang w:val="bg-BG"/>
              </w:rPr>
              <w:t>Наредба за изменение и допълнение на Наредба  № 3 от 17.07.2008 г. за условията и реда за организиране и провеждане на обучения от Дипломатическия институт към министъра на външните работи, издадена от министъра на външните работи</w:t>
            </w:r>
            <w:r w:rsidRPr="009014A2">
              <w:rPr>
                <w:rFonts w:ascii="Cambria" w:hAnsi="Cambria"/>
              </w:rPr>
              <w:t>.</w:t>
            </w:r>
          </w:p>
          <w:p w:rsidR="002D35F1" w:rsidRPr="009014A2" w:rsidRDefault="00472C58" w:rsidP="00E64D24">
            <w:pPr>
              <w:spacing w:before="120" w:after="120"/>
              <w:jc w:val="both"/>
              <w:rPr>
                <w:rFonts w:ascii="Cambria" w:hAnsi="Cambria"/>
                <w:lang w:val="bg-BG"/>
              </w:rPr>
            </w:pPr>
            <w:r w:rsidRPr="009014A2">
              <w:rPr>
                <w:rFonts w:ascii="Cambria" w:hAnsi="Cambria"/>
                <w:lang w:val="bg-BG"/>
              </w:rPr>
              <w:t>-</w:t>
            </w:r>
            <w:r w:rsidR="00931009" w:rsidRPr="009014A2">
              <w:rPr>
                <w:rFonts w:ascii="Cambria" w:hAnsi="Cambria"/>
                <w:lang w:val="bg-BG"/>
              </w:rPr>
              <w:tab/>
            </w:r>
            <w:r w:rsidRPr="009014A2">
              <w:rPr>
                <w:rFonts w:ascii="Cambria" w:hAnsi="Cambria"/>
                <w:lang w:val="bg-BG"/>
              </w:rPr>
              <w:t xml:space="preserve"> </w:t>
            </w:r>
            <w:r w:rsidR="002D35F1" w:rsidRPr="009014A2">
              <w:rPr>
                <w:rFonts w:ascii="Cambria" w:hAnsi="Cambria"/>
                <w:lang w:val="bg-BG"/>
              </w:rPr>
              <w:t xml:space="preserve">Регламентацията на обучителна дейност на Дипломатическия институт ще отразява актуалните потребности от обучения и курсове, </w:t>
            </w:r>
          </w:p>
          <w:p w:rsidR="002D35F1" w:rsidRPr="009014A2" w:rsidRDefault="002D35F1" w:rsidP="00E64D24">
            <w:pPr>
              <w:spacing w:before="120" w:after="120"/>
              <w:jc w:val="both"/>
              <w:rPr>
                <w:rFonts w:ascii="Cambria" w:hAnsi="Cambria"/>
                <w:lang w:val="bg-BG"/>
              </w:rPr>
            </w:pPr>
            <w:r w:rsidRPr="009014A2">
              <w:rPr>
                <w:rFonts w:ascii="Cambria" w:hAnsi="Cambria"/>
                <w:lang w:val="bg-BG"/>
              </w:rPr>
              <w:t xml:space="preserve">- Ще бъдат ангажирани по-плътно в обучителния процес различни целеви групи в дипломатическата служба; </w:t>
            </w:r>
          </w:p>
          <w:p w:rsidR="00472C58" w:rsidRPr="009014A2" w:rsidRDefault="002D35F1" w:rsidP="00E64D24">
            <w:pPr>
              <w:spacing w:before="120" w:after="120"/>
              <w:jc w:val="both"/>
              <w:rPr>
                <w:rFonts w:ascii="Cambria" w:hAnsi="Cambria"/>
                <w:lang w:val="bg-BG"/>
              </w:rPr>
            </w:pPr>
            <w:r w:rsidRPr="009014A2">
              <w:rPr>
                <w:rFonts w:ascii="Cambria" w:hAnsi="Cambria"/>
                <w:lang w:val="bg-BG"/>
              </w:rPr>
              <w:t>- Повишаването на професионалната квалификация на служителите би било в пълно съответствие с потребностите на дипломатическата служба.</w:t>
            </w:r>
          </w:p>
          <w:p w:rsidR="00931009" w:rsidRPr="009014A2" w:rsidRDefault="00472C58" w:rsidP="00472C58">
            <w:pPr>
              <w:spacing w:before="120" w:after="120"/>
              <w:jc w:val="both"/>
              <w:rPr>
                <w:rFonts w:ascii="Cambria" w:hAnsi="Cambria"/>
                <w:lang w:val="bg-BG"/>
              </w:rPr>
            </w:pPr>
            <w:r w:rsidRPr="009014A2">
              <w:rPr>
                <w:rFonts w:ascii="Cambria" w:hAnsi="Cambria"/>
                <w:lang w:val="bg-BG"/>
              </w:rPr>
              <w:t xml:space="preserve">-              </w:t>
            </w:r>
            <w:proofErr w:type="spellStart"/>
            <w:r w:rsidR="00931009" w:rsidRPr="009014A2">
              <w:rPr>
                <w:rFonts w:ascii="Cambria" w:hAnsi="Cambria"/>
              </w:rPr>
              <w:t>Положителни</w:t>
            </w:r>
            <w:proofErr w:type="spellEnd"/>
            <w:r w:rsidR="00931009" w:rsidRPr="009014A2">
              <w:rPr>
                <w:rFonts w:ascii="Cambria" w:hAnsi="Cambria"/>
              </w:rPr>
              <w:t xml:space="preserve"> </w:t>
            </w:r>
            <w:proofErr w:type="spellStart"/>
            <w:r w:rsidR="00931009" w:rsidRPr="009014A2">
              <w:rPr>
                <w:rFonts w:ascii="Cambria" w:hAnsi="Cambria"/>
              </w:rPr>
              <w:t>социални</w:t>
            </w:r>
            <w:proofErr w:type="spellEnd"/>
            <w:r w:rsidR="00931009" w:rsidRPr="009014A2">
              <w:rPr>
                <w:rFonts w:ascii="Cambria" w:hAnsi="Cambria"/>
              </w:rPr>
              <w:t xml:space="preserve"> </w:t>
            </w:r>
            <w:proofErr w:type="spellStart"/>
            <w:r w:rsidR="00931009" w:rsidRPr="009014A2">
              <w:rPr>
                <w:rFonts w:ascii="Cambria" w:hAnsi="Cambria"/>
              </w:rPr>
              <w:t>или</w:t>
            </w:r>
            <w:proofErr w:type="spellEnd"/>
            <w:r w:rsidR="00931009" w:rsidRPr="009014A2">
              <w:rPr>
                <w:rFonts w:ascii="Cambria" w:hAnsi="Cambria"/>
              </w:rPr>
              <w:t xml:space="preserve"> </w:t>
            </w:r>
            <w:proofErr w:type="spellStart"/>
            <w:r w:rsidR="00931009" w:rsidRPr="009014A2">
              <w:rPr>
                <w:rFonts w:ascii="Cambria" w:hAnsi="Cambria"/>
              </w:rPr>
              <w:t>екологични</w:t>
            </w:r>
            <w:proofErr w:type="spellEnd"/>
            <w:r w:rsidR="00931009" w:rsidRPr="009014A2">
              <w:rPr>
                <w:rFonts w:ascii="Cambria" w:hAnsi="Cambria"/>
              </w:rPr>
              <w:t xml:space="preserve"> </w:t>
            </w:r>
            <w:proofErr w:type="spellStart"/>
            <w:r w:rsidR="00931009" w:rsidRPr="009014A2">
              <w:rPr>
                <w:rFonts w:ascii="Cambria" w:hAnsi="Cambria"/>
              </w:rPr>
              <w:t>въздействия</w:t>
            </w:r>
            <w:proofErr w:type="spellEnd"/>
            <w:r w:rsidR="00931009" w:rsidRPr="009014A2">
              <w:rPr>
                <w:rFonts w:ascii="Cambria" w:hAnsi="Cambria"/>
              </w:rPr>
              <w:t xml:space="preserve"> </w:t>
            </w:r>
            <w:proofErr w:type="spellStart"/>
            <w:r w:rsidR="00931009" w:rsidRPr="009014A2">
              <w:rPr>
                <w:rFonts w:ascii="Cambria" w:hAnsi="Cambria"/>
              </w:rPr>
              <w:t>не</w:t>
            </w:r>
            <w:proofErr w:type="spellEnd"/>
            <w:r w:rsidR="00931009" w:rsidRPr="009014A2">
              <w:rPr>
                <w:rFonts w:ascii="Cambria" w:hAnsi="Cambria"/>
              </w:rPr>
              <w:t xml:space="preserve"> </w:t>
            </w:r>
            <w:proofErr w:type="spellStart"/>
            <w:r w:rsidR="00931009" w:rsidRPr="009014A2">
              <w:rPr>
                <w:rFonts w:ascii="Cambria" w:hAnsi="Cambria"/>
              </w:rPr>
              <w:t>може</w:t>
            </w:r>
            <w:proofErr w:type="spellEnd"/>
            <w:r w:rsidR="00931009" w:rsidRPr="009014A2">
              <w:rPr>
                <w:rFonts w:ascii="Cambria" w:hAnsi="Cambria"/>
              </w:rPr>
              <w:t xml:space="preserve"> </w:t>
            </w:r>
            <w:proofErr w:type="spellStart"/>
            <w:r w:rsidR="00931009" w:rsidRPr="009014A2">
              <w:rPr>
                <w:rFonts w:ascii="Cambria" w:hAnsi="Cambria"/>
              </w:rPr>
              <w:t>да</w:t>
            </w:r>
            <w:proofErr w:type="spellEnd"/>
            <w:r w:rsidR="00931009" w:rsidRPr="009014A2">
              <w:rPr>
                <w:rFonts w:ascii="Cambria" w:hAnsi="Cambria"/>
              </w:rPr>
              <w:t xml:space="preserve"> </w:t>
            </w:r>
            <w:proofErr w:type="spellStart"/>
            <w:r w:rsidR="00931009" w:rsidRPr="009014A2">
              <w:rPr>
                <w:rFonts w:ascii="Cambria" w:hAnsi="Cambria"/>
              </w:rPr>
              <w:t>има</w:t>
            </w:r>
            <w:proofErr w:type="spellEnd"/>
            <w:r w:rsidR="00931009" w:rsidRPr="009014A2">
              <w:rPr>
                <w:rFonts w:ascii="Cambria" w:hAnsi="Cambria"/>
              </w:rPr>
              <w:t>.</w:t>
            </w:r>
          </w:p>
          <w:p w:rsidR="007A34DA" w:rsidRPr="009014A2" w:rsidRDefault="00931009" w:rsidP="00931009">
            <w:pPr>
              <w:spacing w:before="120" w:after="120"/>
              <w:jc w:val="both"/>
              <w:rPr>
                <w:rFonts w:ascii="Cambria" w:hAnsi="Cambria"/>
              </w:rPr>
            </w:pPr>
            <w:r w:rsidRPr="009014A2">
              <w:rPr>
                <w:rFonts w:ascii="Cambria" w:hAnsi="Cambria"/>
                <w:lang w:val="bg-BG"/>
              </w:rPr>
              <w:t xml:space="preserve"> </w:t>
            </w:r>
            <w:r w:rsidR="00472C58" w:rsidRPr="009014A2">
              <w:rPr>
                <w:rFonts w:ascii="Cambria" w:hAnsi="Cambria"/>
                <w:lang w:val="bg-BG"/>
              </w:rPr>
              <w:t xml:space="preserve">               </w:t>
            </w:r>
            <w:proofErr w:type="spellStart"/>
            <w:r w:rsidRPr="009014A2">
              <w:rPr>
                <w:rFonts w:ascii="Cambria" w:hAnsi="Cambria"/>
              </w:rPr>
              <w:t>Посочените</w:t>
            </w:r>
            <w:proofErr w:type="spellEnd"/>
            <w:r w:rsidRPr="009014A2">
              <w:rPr>
                <w:rFonts w:ascii="Cambria" w:hAnsi="Cambria"/>
              </w:rPr>
              <w:t xml:space="preserve"> </w:t>
            </w:r>
            <w:proofErr w:type="spellStart"/>
            <w:r w:rsidRPr="009014A2">
              <w:rPr>
                <w:rFonts w:ascii="Cambria" w:hAnsi="Cambria"/>
              </w:rPr>
              <w:t>положителни</w:t>
            </w:r>
            <w:proofErr w:type="spellEnd"/>
            <w:r w:rsidRPr="009014A2">
              <w:rPr>
                <w:rFonts w:ascii="Cambria" w:hAnsi="Cambria"/>
              </w:rPr>
              <w:t xml:space="preserve"> </w:t>
            </w:r>
            <w:proofErr w:type="spellStart"/>
            <w:r w:rsidRPr="009014A2">
              <w:rPr>
                <w:rFonts w:ascii="Cambria" w:hAnsi="Cambria"/>
              </w:rPr>
              <w:t>въздействия</w:t>
            </w:r>
            <w:proofErr w:type="spellEnd"/>
            <w:r w:rsidRPr="009014A2">
              <w:rPr>
                <w:rFonts w:ascii="Cambria" w:hAnsi="Cambria"/>
              </w:rPr>
              <w:t xml:space="preserve"> </w:t>
            </w:r>
            <w:proofErr w:type="spellStart"/>
            <w:r w:rsidRPr="009014A2">
              <w:rPr>
                <w:rFonts w:ascii="Cambria" w:hAnsi="Cambria"/>
              </w:rPr>
              <w:t>засягат</w:t>
            </w:r>
            <w:proofErr w:type="spellEnd"/>
            <w:r w:rsidRPr="009014A2">
              <w:rPr>
                <w:rFonts w:ascii="Cambria" w:hAnsi="Cambria"/>
              </w:rPr>
              <w:t xml:space="preserve"> </w:t>
            </w:r>
            <w:proofErr w:type="spellStart"/>
            <w:r w:rsidRPr="009014A2">
              <w:rPr>
                <w:rFonts w:ascii="Cambria" w:hAnsi="Cambria"/>
              </w:rPr>
              <w:t>всички</w:t>
            </w:r>
            <w:proofErr w:type="spellEnd"/>
            <w:r w:rsidRPr="009014A2">
              <w:rPr>
                <w:rFonts w:ascii="Cambria" w:hAnsi="Cambria"/>
              </w:rPr>
              <w:t xml:space="preserve"> </w:t>
            </w:r>
            <w:proofErr w:type="spellStart"/>
            <w:r w:rsidRPr="009014A2">
              <w:rPr>
                <w:rFonts w:ascii="Cambria" w:hAnsi="Cambria"/>
              </w:rPr>
              <w:t>заинтересовани</w:t>
            </w:r>
            <w:proofErr w:type="spellEnd"/>
            <w:r w:rsidRPr="009014A2">
              <w:rPr>
                <w:rFonts w:ascii="Cambria" w:hAnsi="Cambria"/>
              </w:rPr>
              <w:t xml:space="preserve"> </w:t>
            </w:r>
            <w:proofErr w:type="spellStart"/>
            <w:r w:rsidRPr="009014A2">
              <w:rPr>
                <w:rFonts w:ascii="Cambria" w:hAnsi="Cambria"/>
              </w:rPr>
              <w:t>страни</w:t>
            </w:r>
            <w:proofErr w:type="spellEnd"/>
            <w:r w:rsidRPr="009014A2">
              <w:rPr>
                <w:rFonts w:ascii="Cambria" w:hAnsi="Cambria"/>
              </w:rPr>
              <w:t>.</w:t>
            </w:r>
          </w:p>
          <w:p w:rsidR="00432CC5" w:rsidRPr="009014A2" w:rsidRDefault="00432CC5" w:rsidP="00751C2D">
            <w:pPr>
              <w:spacing w:before="120" w:after="120" w:line="240" w:lineRule="auto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i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социални, екологични и други ползи за идентифицираните заинтересовани страни за всеки един от вариантите в резултат на предприемане на действията. Посочете как очакваните ползи кореспондират с формулираните цели.</w:t>
            </w:r>
          </w:p>
        </w:tc>
      </w:tr>
      <w:tr w:rsidR="00432CC5" w:rsidRPr="006F5826" w:rsidTr="006F5826">
        <w:tc>
          <w:tcPr>
            <w:tcW w:w="8332" w:type="dxa"/>
            <w:gridSpan w:val="2"/>
            <w:shd w:val="clear" w:color="auto" w:fill="auto"/>
          </w:tcPr>
          <w:p w:rsidR="004E442C" w:rsidRPr="009014A2" w:rsidRDefault="00432CC5" w:rsidP="004E442C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>7. Потенциални рискове: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 </w:t>
            </w:r>
          </w:p>
          <w:p w:rsidR="00432CC5" w:rsidRPr="009014A2" w:rsidRDefault="004E442C" w:rsidP="004E442C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lang w:val="bg-BG"/>
              </w:rPr>
              <w:t>Не се идентифицират възможни рискове от приемането на нормативния акт</w:t>
            </w:r>
            <w:r w:rsidR="00E64D24" w:rsidRPr="009014A2">
              <w:rPr>
                <w:rFonts w:ascii="Cambria" w:eastAsia="Times New Roman" w:hAnsi="Cambria" w:cs="Times New Roman"/>
                <w:lang w:val="bg-BG"/>
              </w:rPr>
              <w:t>.</w:t>
            </w:r>
          </w:p>
          <w:p w:rsidR="00432CC5" w:rsidRPr="009014A2" w:rsidRDefault="00432CC5" w:rsidP="00432CC5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i/>
                <w:lang w:val="bg-BG"/>
              </w:rPr>
              <w:t>Посочете възможните рискове от приемането на нормативната промяна, включително възникване на съдебни спорове.</w:t>
            </w:r>
          </w:p>
        </w:tc>
      </w:tr>
      <w:tr w:rsidR="00432CC5" w:rsidRPr="006F5826" w:rsidTr="006F5826">
        <w:tc>
          <w:tcPr>
            <w:tcW w:w="8332" w:type="dxa"/>
            <w:gridSpan w:val="2"/>
            <w:shd w:val="clear" w:color="auto" w:fill="auto"/>
          </w:tcPr>
          <w:p w:rsidR="00432CC5" w:rsidRPr="009014A2" w:rsidRDefault="00432CC5" w:rsidP="00432CC5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>8.1. Административната тежест за физическите и юридическите лица:</w:t>
            </w:r>
          </w:p>
          <w:p w:rsidR="00432CC5" w:rsidRPr="009014A2" w:rsidRDefault="00432CC5" w:rsidP="00432CC5">
            <w:pPr>
              <w:spacing w:after="0" w:line="240" w:lineRule="auto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Segoe UI Symbol" w:eastAsia="MS Mincho" w:hAnsi="Segoe UI Symbol" w:cs="Segoe UI Symbol"/>
                <w:lang w:val="bg-BG"/>
              </w:rPr>
              <w:t>☐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 Ще се повиши</w:t>
            </w:r>
          </w:p>
          <w:p w:rsidR="00432CC5" w:rsidRPr="009014A2" w:rsidRDefault="00432CC5" w:rsidP="00432CC5">
            <w:pPr>
              <w:spacing w:after="0" w:line="240" w:lineRule="auto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Segoe UI Symbol" w:eastAsia="MS Mincho" w:hAnsi="Segoe UI Symbol" w:cs="Segoe UI Symbol"/>
                <w:lang w:val="bg-BG"/>
              </w:rPr>
              <w:t>☐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 Ще се намали</w:t>
            </w:r>
          </w:p>
          <w:p w:rsidR="00432CC5" w:rsidRPr="009014A2" w:rsidRDefault="009E1F60" w:rsidP="00432CC5">
            <w:pPr>
              <w:spacing w:after="0" w:line="240" w:lineRule="auto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MS Mincho" w:hAnsi="Cambria" w:cs="Segoe UI Symbol"/>
              </w:rPr>
              <w:t>X</w:t>
            </w:r>
            <w:r w:rsidR="00432CC5" w:rsidRPr="009014A2">
              <w:rPr>
                <w:rFonts w:ascii="Cambria" w:eastAsia="Times New Roman" w:hAnsi="Cambria" w:cs="Times New Roman"/>
                <w:lang w:val="bg-BG"/>
              </w:rPr>
              <w:t xml:space="preserve"> Няма ефект</w:t>
            </w:r>
          </w:p>
          <w:p w:rsidR="00432CC5" w:rsidRPr="009014A2" w:rsidRDefault="00432CC5" w:rsidP="00432CC5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>8.2. Създават ли се нови регулаторни режими? Засягат ли се съществуващи режими и услуги?</w:t>
            </w:r>
          </w:p>
          <w:p w:rsidR="00432CC5" w:rsidRPr="009014A2" w:rsidRDefault="00A05265" w:rsidP="00432CC5">
            <w:pPr>
              <w:spacing w:after="0" w:line="240" w:lineRule="auto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lang w:val="bg-BG"/>
              </w:rPr>
              <w:t>Не се създават нови регулаторни режими, не се засягат съществуващи режими и услуги.</w:t>
            </w:r>
          </w:p>
        </w:tc>
      </w:tr>
      <w:tr w:rsidR="00432CC5" w:rsidRPr="006F5826" w:rsidTr="006F5826">
        <w:tc>
          <w:tcPr>
            <w:tcW w:w="8332" w:type="dxa"/>
            <w:gridSpan w:val="2"/>
            <w:shd w:val="clear" w:color="auto" w:fill="auto"/>
          </w:tcPr>
          <w:p w:rsidR="00432CC5" w:rsidRPr="009014A2" w:rsidRDefault="00432CC5" w:rsidP="00432CC5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>9. Създават ли се нови регистри?</w:t>
            </w:r>
          </w:p>
          <w:p w:rsidR="00432CC5" w:rsidRPr="009014A2" w:rsidRDefault="00432CC5" w:rsidP="009E1F60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i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i/>
                <w:lang w:val="bg-BG"/>
              </w:rPr>
              <w:t>Когато отговорът е „да“, посочете колко и кои са те</w:t>
            </w:r>
          </w:p>
          <w:p w:rsidR="009E1F60" w:rsidRPr="009014A2" w:rsidRDefault="009E1F60" w:rsidP="009E1F60">
            <w:pPr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lang w:val="bg-BG"/>
              </w:rPr>
            </w:pPr>
            <w:proofErr w:type="spellStart"/>
            <w:r w:rsidRPr="009014A2">
              <w:rPr>
                <w:rFonts w:ascii="Cambria" w:eastAsia="Times New Roman" w:hAnsi="Cambria" w:cs="Times New Roman"/>
              </w:rPr>
              <w:t>Не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се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създават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нови</w:t>
            </w:r>
            <w:proofErr w:type="spellEnd"/>
            <w:r w:rsidRPr="009014A2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014A2">
              <w:rPr>
                <w:rFonts w:ascii="Cambria" w:eastAsia="Times New Roman" w:hAnsi="Cambria" w:cs="Times New Roman"/>
              </w:rPr>
              <w:t>регистри</w:t>
            </w:r>
            <w:proofErr w:type="spellEnd"/>
            <w:r w:rsidR="00A05265" w:rsidRPr="009014A2">
              <w:rPr>
                <w:rFonts w:ascii="Cambria" w:eastAsia="Times New Roman" w:hAnsi="Cambria" w:cs="Times New Roman"/>
                <w:lang w:val="bg-BG"/>
              </w:rPr>
              <w:t>.</w:t>
            </w:r>
          </w:p>
        </w:tc>
      </w:tr>
      <w:tr w:rsidR="00432CC5" w:rsidRPr="006F5826" w:rsidTr="006F5826">
        <w:tc>
          <w:tcPr>
            <w:tcW w:w="8332" w:type="dxa"/>
            <w:gridSpan w:val="2"/>
            <w:shd w:val="clear" w:color="auto" w:fill="auto"/>
          </w:tcPr>
          <w:p w:rsidR="00432CC5" w:rsidRPr="009014A2" w:rsidRDefault="00432CC5" w:rsidP="00432CC5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 xml:space="preserve">10. Как въздейства актът върху </w:t>
            </w:r>
            <w:proofErr w:type="spellStart"/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>микро</w:t>
            </w:r>
            <w:proofErr w:type="spellEnd"/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>-, малките и средните предприятия (МСП)?</w:t>
            </w:r>
          </w:p>
          <w:p w:rsidR="00432CC5" w:rsidRPr="009014A2" w:rsidRDefault="00432CC5" w:rsidP="00432CC5">
            <w:pPr>
              <w:spacing w:after="0" w:line="240" w:lineRule="auto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Segoe UI Symbol" w:eastAsia="MS Mincho" w:hAnsi="Segoe UI Symbol" w:cs="Segoe UI Symbol"/>
                <w:lang w:val="bg-BG"/>
              </w:rPr>
              <w:t>☐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 Актът засяга пряко МСП</w:t>
            </w:r>
          </w:p>
          <w:p w:rsidR="00432CC5" w:rsidRPr="009014A2" w:rsidRDefault="00432CC5" w:rsidP="00432CC5">
            <w:pPr>
              <w:spacing w:after="0" w:line="240" w:lineRule="auto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Segoe UI Symbol" w:eastAsia="MS Mincho" w:hAnsi="Segoe UI Symbol" w:cs="Segoe UI Symbol"/>
                <w:lang w:val="bg-BG"/>
              </w:rPr>
              <w:t>☐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  Актът не засяга МСП</w:t>
            </w:r>
          </w:p>
          <w:p w:rsidR="00432CC5" w:rsidRPr="009014A2" w:rsidRDefault="009E1F60" w:rsidP="00432CC5">
            <w:pPr>
              <w:spacing w:after="0" w:line="240" w:lineRule="auto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MS Mincho" w:hAnsi="Cambria" w:cs="Segoe UI Symbol"/>
              </w:rPr>
              <w:t>X</w:t>
            </w:r>
            <w:r w:rsidR="00432CC5" w:rsidRPr="009014A2">
              <w:rPr>
                <w:rFonts w:ascii="Cambria" w:eastAsia="Times New Roman" w:hAnsi="Cambria" w:cs="Times New Roman"/>
                <w:lang w:val="bg-BG"/>
              </w:rPr>
              <w:t xml:space="preserve">  Няма ефект</w:t>
            </w:r>
          </w:p>
        </w:tc>
      </w:tr>
      <w:tr w:rsidR="00432CC5" w:rsidRPr="006F5826" w:rsidTr="006F5826">
        <w:tc>
          <w:tcPr>
            <w:tcW w:w="8332" w:type="dxa"/>
            <w:gridSpan w:val="2"/>
            <w:shd w:val="clear" w:color="auto" w:fill="auto"/>
          </w:tcPr>
          <w:p w:rsidR="00432CC5" w:rsidRPr="009014A2" w:rsidRDefault="00432CC5" w:rsidP="00432CC5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>11.  Проектът на нормативен акт изисква ли цялостна оценка на въздействието?</w:t>
            </w:r>
          </w:p>
          <w:p w:rsidR="00432CC5" w:rsidRPr="009014A2" w:rsidRDefault="00432CC5" w:rsidP="00432CC5">
            <w:pPr>
              <w:spacing w:after="0" w:line="240" w:lineRule="auto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Segoe UI Symbol" w:eastAsia="MS Mincho" w:hAnsi="Segoe UI Symbol" w:cs="Segoe UI Symbol"/>
                <w:lang w:val="bg-BG"/>
              </w:rPr>
              <w:t>☐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 Да</w:t>
            </w:r>
          </w:p>
          <w:p w:rsidR="00432CC5" w:rsidRPr="009014A2" w:rsidRDefault="009E1F60" w:rsidP="00432CC5">
            <w:pPr>
              <w:spacing w:after="0" w:line="240" w:lineRule="auto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MS Mincho" w:hAnsi="Cambria" w:cs="Segoe UI Symbol"/>
                <w:lang w:val="bg-BG"/>
              </w:rPr>
              <w:t xml:space="preserve">X </w:t>
            </w:r>
            <w:r w:rsidR="00432CC5" w:rsidRPr="009014A2">
              <w:rPr>
                <w:rFonts w:ascii="Cambria" w:eastAsia="Times New Roman" w:hAnsi="Cambria" w:cs="Times New Roman"/>
                <w:lang w:val="bg-BG"/>
              </w:rPr>
              <w:t>Не</w:t>
            </w:r>
          </w:p>
        </w:tc>
      </w:tr>
      <w:tr w:rsidR="00432CC5" w:rsidRPr="006F5826" w:rsidTr="006F5826">
        <w:tc>
          <w:tcPr>
            <w:tcW w:w="8332" w:type="dxa"/>
            <w:gridSpan w:val="2"/>
            <w:shd w:val="clear" w:color="auto" w:fill="auto"/>
          </w:tcPr>
          <w:p w:rsidR="009E1F60" w:rsidRPr="009014A2" w:rsidRDefault="00432CC5" w:rsidP="009E1F60">
            <w:pPr>
              <w:jc w:val="both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lastRenderedPageBreak/>
              <w:t>12. Обществени консултации: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 </w:t>
            </w:r>
          </w:p>
          <w:p w:rsidR="009E1F60" w:rsidRPr="009014A2" w:rsidRDefault="009E1F60" w:rsidP="009E1F60">
            <w:pPr>
              <w:jc w:val="both"/>
              <w:rPr>
                <w:rFonts w:ascii="Cambria" w:hAnsi="Cambria"/>
                <w:lang w:val="bg-BG"/>
              </w:rPr>
            </w:pPr>
            <w:r w:rsidRPr="009014A2">
              <w:rPr>
                <w:rFonts w:ascii="Cambria" w:hAnsi="Cambria"/>
                <w:lang w:val="bg-BG"/>
              </w:rPr>
              <w:t>Проектът на</w:t>
            </w:r>
            <w:r w:rsidR="00E64D24" w:rsidRPr="009014A2">
              <w:rPr>
                <w:rFonts w:ascii="Cambria" w:hAnsi="Cambria"/>
                <w:lang w:val="bg-BG"/>
              </w:rPr>
              <w:t xml:space="preserve"> Наредба за изменение и допълнение на Наредба  № 3 от 17.07.2008г. за условията и реда за организиране и провеждане на обучения от Дипломатическия институт към министъра на външните работи </w:t>
            </w:r>
            <w:r w:rsidRPr="009014A2">
              <w:rPr>
                <w:rFonts w:ascii="Cambria" w:hAnsi="Cambria"/>
                <w:lang w:val="bg-BG"/>
              </w:rPr>
              <w:t>ще бъде публикуван за обществена консултация на Портала за обществени консултации (http://www.strategy.bg/PublicConsultations) и на интернет страницата на МВнР, съгласно чл. 26 от ЗНА.</w:t>
            </w:r>
          </w:p>
          <w:p w:rsidR="00432CC5" w:rsidRPr="009014A2" w:rsidRDefault="00432CC5" w:rsidP="00432CC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i/>
                <w:lang w:val="bg-BG"/>
              </w:rPr>
              <w:t>Обобщете най-важните въпроси за  консултации в случай на извършване на цялостна оценка на въздействието или за обществените консултации по чл. 26 от Закона за нормативните актове. Посочете индикативен график за тяхното провеждане и видовете консултационни процедури.</w:t>
            </w:r>
          </w:p>
          <w:p w:rsidR="00432CC5" w:rsidRPr="009014A2" w:rsidRDefault="00432CC5" w:rsidP="00432CC5">
            <w:pPr>
              <w:spacing w:after="0" w:line="240" w:lineRule="auto"/>
              <w:rPr>
                <w:rFonts w:ascii="Cambria" w:eastAsia="Times New Roman" w:hAnsi="Cambria" w:cs="Times New Roman"/>
                <w:lang w:val="bg-BG"/>
              </w:rPr>
            </w:pPr>
          </w:p>
        </w:tc>
      </w:tr>
      <w:tr w:rsidR="00432CC5" w:rsidRPr="006F5826" w:rsidTr="006F5826">
        <w:tc>
          <w:tcPr>
            <w:tcW w:w="8332" w:type="dxa"/>
            <w:gridSpan w:val="2"/>
            <w:shd w:val="clear" w:color="auto" w:fill="auto"/>
          </w:tcPr>
          <w:p w:rsidR="00432CC5" w:rsidRPr="009014A2" w:rsidRDefault="00432CC5" w:rsidP="00432CC5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>13. Приемането на нормативния акт произтича ли от правото на Европейския съюз?</w:t>
            </w:r>
          </w:p>
          <w:p w:rsidR="00432CC5" w:rsidRPr="009014A2" w:rsidRDefault="00432CC5" w:rsidP="00432CC5">
            <w:pPr>
              <w:spacing w:after="0" w:line="240" w:lineRule="auto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Segoe UI Symbol" w:eastAsia="MS Mincho" w:hAnsi="Segoe UI Symbol" w:cs="Segoe UI Symbol"/>
                <w:lang w:val="bg-BG"/>
              </w:rPr>
              <w:t>☐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 Да</w:t>
            </w:r>
          </w:p>
          <w:p w:rsidR="00432CC5" w:rsidRPr="009014A2" w:rsidRDefault="009E1F60" w:rsidP="00432CC5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MS Mincho" w:hAnsi="Cambria" w:cs="Segoe UI Symbol"/>
                <w:lang w:val="bg-BG"/>
              </w:rPr>
              <w:t xml:space="preserve">X </w:t>
            </w:r>
            <w:r w:rsidR="00432CC5" w:rsidRPr="009014A2">
              <w:rPr>
                <w:rFonts w:ascii="Cambria" w:eastAsia="Times New Roman" w:hAnsi="Cambria" w:cs="Times New Roman"/>
                <w:lang w:val="bg-BG"/>
              </w:rPr>
              <w:t xml:space="preserve"> Не</w:t>
            </w:r>
          </w:p>
          <w:p w:rsidR="00432CC5" w:rsidRPr="009014A2" w:rsidRDefault="00432CC5" w:rsidP="00432CC5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lang w:val="bg-BG"/>
              </w:rPr>
              <w:t>………………………………………………………………………………………………….</w:t>
            </w:r>
          </w:p>
          <w:p w:rsidR="00432CC5" w:rsidRPr="009014A2" w:rsidRDefault="00432CC5" w:rsidP="00432CC5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lang w:val="bg-BG"/>
              </w:rPr>
              <w:t>………………………………………………………………………………………………….</w:t>
            </w:r>
          </w:p>
          <w:p w:rsidR="00432CC5" w:rsidRPr="009014A2" w:rsidRDefault="00432CC5" w:rsidP="00432CC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i/>
                <w:lang w:val="bg-BG"/>
              </w:rPr>
              <w:t>Моля посочете изискванията на правото на Европейския съюз, включително информацията по т. 8.1 и 8.2, дали е извършена оценка на въздействието на ниво Европейски съюз, и я приложете (или посочете връзка към източник).</w:t>
            </w:r>
          </w:p>
          <w:p w:rsidR="00432CC5" w:rsidRPr="009014A2" w:rsidRDefault="00432CC5" w:rsidP="00432CC5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lang w:val="bg-BG"/>
              </w:rPr>
            </w:pPr>
          </w:p>
        </w:tc>
      </w:tr>
      <w:tr w:rsidR="00432CC5" w:rsidRPr="006F5826" w:rsidTr="006F5826">
        <w:tc>
          <w:tcPr>
            <w:tcW w:w="8332" w:type="dxa"/>
            <w:gridSpan w:val="2"/>
            <w:shd w:val="clear" w:color="auto" w:fill="auto"/>
          </w:tcPr>
          <w:p w:rsidR="00432CC5" w:rsidRPr="009014A2" w:rsidRDefault="00432CC5" w:rsidP="00432CC5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>14. Име, длъжност, дата и подпис на директора на дирекцията, отговорна за изработването на нормативния акт:</w:t>
            </w:r>
          </w:p>
          <w:p w:rsidR="001F25C7" w:rsidRPr="009014A2" w:rsidRDefault="001F25C7" w:rsidP="00432CC5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bg-BG"/>
              </w:rPr>
            </w:pPr>
          </w:p>
          <w:p w:rsidR="00432CC5" w:rsidRPr="009014A2" w:rsidRDefault="00432CC5" w:rsidP="00432CC5">
            <w:pPr>
              <w:spacing w:after="0" w:line="240" w:lineRule="auto"/>
              <w:rPr>
                <w:rFonts w:ascii="Cambria" w:eastAsia="Times New Roman" w:hAnsi="Cambria" w:cs="Times New Roman"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>Име и длъжност</w:t>
            </w:r>
            <w:r w:rsidR="00E64D24" w:rsidRPr="009014A2">
              <w:rPr>
                <w:rFonts w:ascii="Cambria" w:eastAsia="Times New Roman" w:hAnsi="Cambria" w:cs="Times New Roman"/>
                <w:b/>
                <w:lang w:val="bg-BG"/>
              </w:rPr>
              <w:t>:…..</w:t>
            </w:r>
          </w:p>
          <w:p w:rsidR="00432CC5" w:rsidRPr="009014A2" w:rsidRDefault="00432CC5" w:rsidP="00432CC5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>Дата</w:t>
            </w:r>
            <w:r w:rsidRPr="009014A2">
              <w:rPr>
                <w:rFonts w:ascii="Cambria" w:eastAsia="Times New Roman" w:hAnsi="Cambria" w:cs="Times New Roman"/>
                <w:lang w:val="bg-BG"/>
              </w:rPr>
              <w:t xml:space="preserve">: </w:t>
            </w:r>
            <w:r w:rsidR="00E64D24" w:rsidRPr="009014A2">
              <w:rPr>
                <w:rFonts w:ascii="Cambria" w:eastAsia="Times New Roman" w:hAnsi="Cambria" w:cs="Times New Roman"/>
                <w:lang w:val="bg-BG"/>
              </w:rPr>
              <w:t xml:space="preserve">….. </w:t>
            </w:r>
            <w:r w:rsidR="00A05265" w:rsidRPr="009014A2">
              <w:rPr>
                <w:rFonts w:ascii="Cambria" w:eastAsia="Times New Roman" w:hAnsi="Cambria" w:cs="Times New Roman"/>
                <w:lang w:val="bg-BG"/>
              </w:rPr>
              <w:t>г.</w:t>
            </w:r>
          </w:p>
          <w:p w:rsidR="001F25C7" w:rsidRPr="009014A2" w:rsidRDefault="001F25C7" w:rsidP="00432CC5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bg-BG"/>
              </w:rPr>
            </w:pPr>
          </w:p>
          <w:p w:rsidR="00432CC5" w:rsidRPr="009014A2" w:rsidRDefault="00432CC5" w:rsidP="00432CC5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bg-BG"/>
              </w:rPr>
            </w:pPr>
            <w:r w:rsidRPr="009014A2">
              <w:rPr>
                <w:rFonts w:ascii="Cambria" w:eastAsia="Times New Roman" w:hAnsi="Cambria" w:cs="Times New Roman"/>
                <w:b/>
                <w:lang w:val="bg-BG"/>
              </w:rPr>
              <w:t>Подпис:</w:t>
            </w:r>
          </w:p>
          <w:p w:rsidR="00A05265" w:rsidRPr="009014A2" w:rsidRDefault="00A05265" w:rsidP="00432CC5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bg-BG"/>
              </w:rPr>
            </w:pPr>
          </w:p>
        </w:tc>
      </w:tr>
    </w:tbl>
    <w:p w:rsidR="00432CC5" w:rsidRPr="006F5826" w:rsidRDefault="00432CC5" w:rsidP="00432CC5">
      <w:pPr>
        <w:spacing w:before="120" w:after="120" w:line="240" w:lineRule="auto"/>
        <w:rPr>
          <w:rFonts w:ascii="Cambria" w:eastAsia="Times New Roman" w:hAnsi="Cambria" w:cs="Times New Roman"/>
          <w:b/>
          <w:sz w:val="24"/>
          <w:szCs w:val="24"/>
          <w:lang w:val="bg-BG"/>
        </w:rPr>
      </w:pPr>
    </w:p>
    <w:p w:rsidR="00432CC5" w:rsidRPr="006F5826" w:rsidRDefault="00432CC5" w:rsidP="00432CC5">
      <w:pPr>
        <w:spacing w:after="0" w:line="240" w:lineRule="auto"/>
        <w:rPr>
          <w:rFonts w:ascii="Cambria" w:eastAsia="Times New Roman" w:hAnsi="Cambria" w:cs="Times New Roman"/>
          <w:sz w:val="24"/>
          <w:szCs w:val="20"/>
          <w:lang w:val="bg-BG"/>
        </w:rPr>
      </w:pPr>
    </w:p>
    <w:p w:rsidR="00A6453B" w:rsidRPr="006F5826" w:rsidRDefault="00A6453B">
      <w:pPr>
        <w:rPr>
          <w:rFonts w:ascii="Cambria" w:hAnsi="Cambria"/>
        </w:rPr>
      </w:pPr>
    </w:p>
    <w:sectPr w:rsidR="00A6453B" w:rsidRPr="006F5826" w:rsidSect="006F5826">
      <w:headerReference w:type="even" r:id="rId8"/>
      <w:headerReference w:type="default" r:id="rId9"/>
      <w:pgSz w:w="11906" w:h="16838"/>
      <w:pgMar w:top="993" w:right="1469" w:bottom="709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5E1" w:rsidRDefault="004455E1">
      <w:pPr>
        <w:spacing w:after="0" w:line="240" w:lineRule="auto"/>
      </w:pPr>
      <w:r>
        <w:separator/>
      </w:r>
    </w:p>
  </w:endnote>
  <w:endnote w:type="continuationSeparator" w:id="0">
    <w:p w:rsidR="004455E1" w:rsidRDefault="0044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5E1" w:rsidRDefault="004455E1">
      <w:pPr>
        <w:spacing w:after="0" w:line="240" w:lineRule="auto"/>
      </w:pPr>
      <w:r>
        <w:separator/>
      </w:r>
    </w:p>
  </w:footnote>
  <w:footnote w:type="continuationSeparator" w:id="0">
    <w:p w:rsidR="004455E1" w:rsidRDefault="00445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2F" w:rsidRDefault="00F0091F" w:rsidP="00BB4A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112F" w:rsidRDefault="004455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2F" w:rsidRDefault="00F0091F" w:rsidP="00BB4A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96E">
      <w:rPr>
        <w:rStyle w:val="PageNumber"/>
        <w:noProof/>
      </w:rPr>
      <w:t>6</w:t>
    </w:r>
    <w:r>
      <w:rPr>
        <w:rStyle w:val="PageNumber"/>
      </w:rPr>
      <w:fldChar w:fldCharType="end"/>
    </w:r>
  </w:p>
  <w:p w:rsidR="00AA112F" w:rsidRDefault="004455E1">
    <w:pPr>
      <w:pStyle w:val="Header"/>
      <w:rPr>
        <w:rFonts w:ascii="Times New Roman" w:hAnsi="Times New Roman"/>
        <w:lang w:val="bg-BG"/>
      </w:rPr>
    </w:pPr>
  </w:p>
  <w:p w:rsidR="00AA112F" w:rsidRPr="00B81B4C" w:rsidRDefault="004455E1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D53B4"/>
    <w:multiLevelType w:val="hybridMultilevel"/>
    <w:tmpl w:val="6F407F24"/>
    <w:lvl w:ilvl="0" w:tplc="F0E0636A">
      <w:numFmt w:val="bullet"/>
      <w:lvlText w:val="-"/>
      <w:lvlJc w:val="left"/>
      <w:pPr>
        <w:ind w:left="1211" w:hanging="360"/>
      </w:pPr>
      <w:rPr>
        <w:rFonts w:ascii="Cambria" w:eastAsia="Calibri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CAC40BA"/>
    <w:multiLevelType w:val="hybridMultilevel"/>
    <w:tmpl w:val="CC36ADD4"/>
    <w:lvl w:ilvl="0" w:tplc="1690DE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F8"/>
    <w:rsid w:val="00002FB0"/>
    <w:rsid w:val="000034EC"/>
    <w:rsid w:val="00021383"/>
    <w:rsid w:val="000D2DF2"/>
    <w:rsid w:val="000D63FB"/>
    <w:rsid w:val="000F3C9B"/>
    <w:rsid w:val="001007A5"/>
    <w:rsid w:val="00134A97"/>
    <w:rsid w:val="0014021C"/>
    <w:rsid w:val="001408C6"/>
    <w:rsid w:val="001511AA"/>
    <w:rsid w:val="00174F4D"/>
    <w:rsid w:val="0017627B"/>
    <w:rsid w:val="00185335"/>
    <w:rsid w:val="00190C31"/>
    <w:rsid w:val="001A3837"/>
    <w:rsid w:val="001B18F8"/>
    <w:rsid w:val="001F25C7"/>
    <w:rsid w:val="00223E76"/>
    <w:rsid w:val="0022616C"/>
    <w:rsid w:val="00232CC8"/>
    <w:rsid w:val="0024486F"/>
    <w:rsid w:val="002706F5"/>
    <w:rsid w:val="00281F25"/>
    <w:rsid w:val="00282FD1"/>
    <w:rsid w:val="00291079"/>
    <w:rsid w:val="0029378E"/>
    <w:rsid w:val="0029449C"/>
    <w:rsid w:val="002D35F1"/>
    <w:rsid w:val="002D7494"/>
    <w:rsid w:val="002E0A05"/>
    <w:rsid w:val="002F0316"/>
    <w:rsid w:val="00364830"/>
    <w:rsid w:val="003938F9"/>
    <w:rsid w:val="003948BF"/>
    <w:rsid w:val="003B2549"/>
    <w:rsid w:val="003D2D16"/>
    <w:rsid w:val="003D2D22"/>
    <w:rsid w:val="00407D89"/>
    <w:rsid w:val="00426B02"/>
    <w:rsid w:val="00432CC5"/>
    <w:rsid w:val="004455E1"/>
    <w:rsid w:val="00450121"/>
    <w:rsid w:val="00463290"/>
    <w:rsid w:val="004649E6"/>
    <w:rsid w:val="004703E6"/>
    <w:rsid w:val="004714B2"/>
    <w:rsid w:val="00472C58"/>
    <w:rsid w:val="0048328F"/>
    <w:rsid w:val="004C387F"/>
    <w:rsid w:val="004C6B72"/>
    <w:rsid w:val="004D0232"/>
    <w:rsid w:val="004E1E2C"/>
    <w:rsid w:val="004E442C"/>
    <w:rsid w:val="004E4A3B"/>
    <w:rsid w:val="004E5A5D"/>
    <w:rsid w:val="004F061B"/>
    <w:rsid w:val="0050496E"/>
    <w:rsid w:val="0050724A"/>
    <w:rsid w:val="00512C7F"/>
    <w:rsid w:val="00513B51"/>
    <w:rsid w:val="00524858"/>
    <w:rsid w:val="0053075C"/>
    <w:rsid w:val="00570F25"/>
    <w:rsid w:val="005B5EEB"/>
    <w:rsid w:val="005C06D6"/>
    <w:rsid w:val="005C3823"/>
    <w:rsid w:val="005C573C"/>
    <w:rsid w:val="005E21B0"/>
    <w:rsid w:val="005F30AD"/>
    <w:rsid w:val="005F53CE"/>
    <w:rsid w:val="005F755C"/>
    <w:rsid w:val="005F7F82"/>
    <w:rsid w:val="0061551F"/>
    <w:rsid w:val="00616026"/>
    <w:rsid w:val="0061628C"/>
    <w:rsid w:val="006266A7"/>
    <w:rsid w:val="006278E7"/>
    <w:rsid w:val="00633C1C"/>
    <w:rsid w:val="00643BA2"/>
    <w:rsid w:val="00654C23"/>
    <w:rsid w:val="00664008"/>
    <w:rsid w:val="00693EEF"/>
    <w:rsid w:val="00694103"/>
    <w:rsid w:val="006A396E"/>
    <w:rsid w:val="006C7C7E"/>
    <w:rsid w:val="006D0175"/>
    <w:rsid w:val="006D7358"/>
    <w:rsid w:val="006F5826"/>
    <w:rsid w:val="0073008B"/>
    <w:rsid w:val="00731FAC"/>
    <w:rsid w:val="00734330"/>
    <w:rsid w:val="00751C2D"/>
    <w:rsid w:val="0077719F"/>
    <w:rsid w:val="007A34DA"/>
    <w:rsid w:val="007A78EA"/>
    <w:rsid w:val="007B040C"/>
    <w:rsid w:val="007D0EDD"/>
    <w:rsid w:val="007F2355"/>
    <w:rsid w:val="0080055B"/>
    <w:rsid w:val="00803ABD"/>
    <w:rsid w:val="008165EE"/>
    <w:rsid w:val="00823B43"/>
    <w:rsid w:val="008349C1"/>
    <w:rsid w:val="00842AF7"/>
    <w:rsid w:val="00850DBF"/>
    <w:rsid w:val="00864EFF"/>
    <w:rsid w:val="00875689"/>
    <w:rsid w:val="008B2CE4"/>
    <w:rsid w:val="008E27D7"/>
    <w:rsid w:val="008E2EC5"/>
    <w:rsid w:val="008E403C"/>
    <w:rsid w:val="009014A2"/>
    <w:rsid w:val="0090522B"/>
    <w:rsid w:val="00922933"/>
    <w:rsid w:val="00931009"/>
    <w:rsid w:val="00931F7E"/>
    <w:rsid w:val="00934FDB"/>
    <w:rsid w:val="009352A5"/>
    <w:rsid w:val="009508B5"/>
    <w:rsid w:val="00961487"/>
    <w:rsid w:val="0096344C"/>
    <w:rsid w:val="0097207E"/>
    <w:rsid w:val="009864EF"/>
    <w:rsid w:val="009957E1"/>
    <w:rsid w:val="009C34F4"/>
    <w:rsid w:val="009E0589"/>
    <w:rsid w:val="009E1F60"/>
    <w:rsid w:val="009F4888"/>
    <w:rsid w:val="00A05265"/>
    <w:rsid w:val="00A11389"/>
    <w:rsid w:val="00A16234"/>
    <w:rsid w:val="00A53209"/>
    <w:rsid w:val="00A6453B"/>
    <w:rsid w:val="00A82E6B"/>
    <w:rsid w:val="00A85E54"/>
    <w:rsid w:val="00AA6E58"/>
    <w:rsid w:val="00AB271F"/>
    <w:rsid w:val="00AC3B8F"/>
    <w:rsid w:val="00AC65AE"/>
    <w:rsid w:val="00AF7CDF"/>
    <w:rsid w:val="00B51B28"/>
    <w:rsid w:val="00B63B84"/>
    <w:rsid w:val="00B738D6"/>
    <w:rsid w:val="00B748E0"/>
    <w:rsid w:val="00B81075"/>
    <w:rsid w:val="00BA5C02"/>
    <w:rsid w:val="00BB7829"/>
    <w:rsid w:val="00BB7A85"/>
    <w:rsid w:val="00BD597D"/>
    <w:rsid w:val="00BE0606"/>
    <w:rsid w:val="00BF1554"/>
    <w:rsid w:val="00C00977"/>
    <w:rsid w:val="00C10626"/>
    <w:rsid w:val="00C5217C"/>
    <w:rsid w:val="00C713A3"/>
    <w:rsid w:val="00C71D65"/>
    <w:rsid w:val="00C73D6E"/>
    <w:rsid w:val="00C7743F"/>
    <w:rsid w:val="00CB4EC4"/>
    <w:rsid w:val="00CB7430"/>
    <w:rsid w:val="00CD5B0B"/>
    <w:rsid w:val="00CD6878"/>
    <w:rsid w:val="00D20FD5"/>
    <w:rsid w:val="00D4012D"/>
    <w:rsid w:val="00D51A40"/>
    <w:rsid w:val="00D57B44"/>
    <w:rsid w:val="00D66FA5"/>
    <w:rsid w:val="00D76C35"/>
    <w:rsid w:val="00D77404"/>
    <w:rsid w:val="00DA4860"/>
    <w:rsid w:val="00DA5EE8"/>
    <w:rsid w:val="00DC4CA0"/>
    <w:rsid w:val="00DD7914"/>
    <w:rsid w:val="00E1428B"/>
    <w:rsid w:val="00E35625"/>
    <w:rsid w:val="00E57BC3"/>
    <w:rsid w:val="00E6207C"/>
    <w:rsid w:val="00E64D24"/>
    <w:rsid w:val="00E87D42"/>
    <w:rsid w:val="00E916A6"/>
    <w:rsid w:val="00EA4341"/>
    <w:rsid w:val="00EB412A"/>
    <w:rsid w:val="00EB564F"/>
    <w:rsid w:val="00ED3F84"/>
    <w:rsid w:val="00F0091F"/>
    <w:rsid w:val="00F00B4F"/>
    <w:rsid w:val="00F32BE1"/>
    <w:rsid w:val="00F606A7"/>
    <w:rsid w:val="00F93156"/>
    <w:rsid w:val="00FC7BB0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1816"/>
  <w15:chartTrackingRefBased/>
  <w15:docId w15:val="{3F904997-EE87-419E-8DB2-E1746B03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2CC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2CC5"/>
  </w:style>
  <w:style w:type="paragraph" w:styleId="Footer">
    <w:name w:val="footer"/>
    <w:basedOn w:val="Normal"/>
    <w:link w:val="FooterChar"/>
    <w:uiPriority w:val="99"/>
    <w:semiHidden/>
    <w:unhideWhenUsed/>
    <w:rsid w:val="00432CC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2CC5"/>
  </w:style>
  <w:style w:type="character" w:styleId="PageNumber">
    <w:name w:val="page number"/>
    <w:basedOn w:val="DefaultParagraphFont"/>
    <w:rsid w:val="00432CC5"/>
  </w:style>
  <w:style w:type="paragraph" w:styleId="ListParagraph">
    <w:name w:val="List Paragraph"/>
    <w:basedOn w:val="Normal"/>
    <w:qFormat/>
    <w:rsid w:val="00633C1C"/>
    <w:pPr>
      <w:spacing w:after="200" w:line="276" w:lineRule="auto"/>
      <w:ind w:left="720"/>
    </w:pPr>
    <w:rPr>
      <w:rFonts w:ascii="Calibri" w:eastAsia="Times New Roman" w:hAnsi="Calibri" w:cs="Calibri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3ABF5-5CE5-4238-85EA-33F2B3FD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Kincheva</dc:creator>
  <cp:keywords/>
  <dc:description/>
  <cp:lastModifiedBy>Elisaveta Paunova</cp:lastModifiedBy>
  <cp:revision>10</cp:revision>
  <cp:lastPrinted>2020-06-26T06:38:00Z</cp:lastPrinted>
  <dcterms:created xsi:type="dcterms:W3CDTF">2020-10-14T11:17:00Z</dcterms:created>
  <dcterms:modified xsi:type="dcterms:W3CDTF">2020-10-21T13:04:00Z</dcterms:modified>
</cp:coreProperties>
</file>