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206AD6" w14:paraId="2FA40489" w14:textId="77777777" w:rsidTr="00EF41C2">
        <w:tc>
          <w:tcPr>
            <w:tcW w:w="4698" w:type="dxa"/>
          </w:tcPr>
          <w:p w14:paraId="16B3A086" w14:textId="77777777" w:rsidR="00206AD6" w:rsidRDefault="00206AD6" w:rsidP="00EF41C2">
            <w:pPr>
              <w:jc w:val="center"/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</w:pPr>
          </w:p>
          <w:p w14:paraId="0421F8A5" w14:textId="77777777" w:rsidR="00206AD6" w:rsidRDefault="00206AD6" w:rsidP="00EF41C2">
            <w:pPr>
              <w:jc w:val="center"/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49C4A1F" wp14:editId="5AD46FA3">
                  <wp:extent cx="2046605" cy="1370414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999" cy="137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C7BC1" w14:textId="77777777" w:rsidR="00206AD6" w:rsidRDefault="00206AD6" w:rsidP="00EF41C2">
            <w:pPr>
              <w:jc w:val="center"/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4698" w:type="dxa"/>
            <w:vAlign w:val="center"/>
          </w:tcPr>
          <w:p w14:paraId="5F345C39" w14:textId="77777777" w:rsidR="00206AD6" w:rsidRDefault="00206AD6" w:rsidP="00EF41C2">
            <w:pPr>
              <w:shd w:val="clear" w:color="auto" w:fill="FFFFFF"/>
              <w:jc w:val="center"/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</w:pPr>
            <w:r w:rsidRPr="003E0A32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>POZIV ZA PRIJEDLO</w:t>
            </w:r>
            <w:r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>G</w:t>
            </w:r>
            <w:r w:rsidRPr="003E0A32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>E</w:t>
            </w:r>
          </w:p>
          <w:p w14:paraId="76C2F0FD" w14:textId="77777777" w:rsidR="00206AD6" w:rsidRDefault="00206AD6" w:rsidP="00EF41C2">
            <w:pPr>
              <w:jc w:val="center"/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</w:pPr>
            <w:proofErr w:type="spellStart"/>
            <w:r w:rsidRPr="003E0A32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>Postupak</w:t>
            </w:r>
            <w:proofErr w:type="spellEnd"/>
            <w:r w:rsidRPr="003E0A32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0A32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>prihvaćanja</w:t>
            </w:r>
            <w:proofErr w:type="spellEnd"/>
            <w:r w:rsidRPr="003E0A32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0A32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>projektnih</w:t>
            </w:r>
            <w:proofErr w:type="spellEnd"/>
            <w:r w:rsidRPr="003E0A32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0A32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>prijedloga</w:t>
            </w:r>
            <w:proofErr w:type="spellEnd"/>
            <w:r w:rsidRPr="003E0A32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3E0A32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>bespovratna</w:t>
            </w:r>
            <w:proofErr w:type="spellEnd"/>
            <w:r w:rsidRPr="003E0A32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0A32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>sredstva</w:t>
            </w:r>
            <w:proofErr w:type="spellEnd"/>
            <w:r w:rsidRPr="003E0A32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0A32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>iz</w:t>
            </w:r>
            <w:proofErr w:type="spellEnd"/>
            <w:r w:rsidRPr="003E0A32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0A32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>Republike</w:t>
            </w:r>
            <w:proofErr w:type="spellEnd"/>
            <w:r w:rsidRPr="003E0A32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E0A32">
              <w:rPr>
                <w:rStyle w:val="tlid-translation"/>
                <w:rFonts w:cstheme="minorHAnsi"/>
                <w:b/>
                <w:sz w:val="24"/>
                <w:szCs w:val="24"/>
                <w:lang w:val="en-GB"/>
              </w:rPr>
              <w:t>Bugarske</w:t>
            </w:r>
            <w:proofErr w:type="spellEnd"/>
          </w:p>
        </w:tc>
      </w:tr>
    </w:tbl>
    <w:p w14:paraId="424EC187" w14:textId="77777777" w:rsidR="00206AD6" w:rsidRDefault="00206AD6" w:rsidP="00206AD6">
      <w:pPr>
        <w:shd w:val="clear" w:color="auto" w:fill="FFFFFF"/>
        <w:spacing w:after="0" w:line="240" w:lineRule="auto"/>
        <w:rPr>
          <w:rStyle w:val="tlid-translation"/>
          <w:rFonts w:cstheme="minorHAnsi"/>
          <w:b/>
          <w:sz w:val="24"/>
          <w:szCs w:val="24"/>
          <w:lang w:val="en-GB"/>
        </w:rPr>
      </w:pPr>
    </w:p>
    <w:p w14:paraId="62633600" w14:textId="77777777" w:rsidR="00206AD6" w:rsidRPr="009437FD" w:rsidRDefault="00206AD6" w:rsidP="00206AD6">
      <w:pPr>
        <w:shd w:val="clear" w:color="auto" w:fill="FFFFFF"/>
        <w:spacing w:after="0" w:line="240" w:lineRule="auto"/>
        <w:rPr>
          <w:rStyle w:val="tlid-translation"/>
          <w:sz w:val="24"/>
          <w:szCs w:val="24"/>
          <w:lang w:val="en-GB"/>
        </w:rPr>
      </w:pP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Ministarstvo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vanjskih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poslova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Republike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Bugarske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putem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Ambasade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Republike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Bugarske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u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Podgorici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,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Crna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Gora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najavljuje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postupak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prihvatanja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i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odabira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prijedloga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projekata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koji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će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se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realizirati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grantom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putem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Službene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razvojne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pomoći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Republike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</w:t>
      </w:r>
      <w:proofErr w:type="spellStart"/>
      <w:proofErr w:type="gram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Bugarske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,</w:t>
      </w:r>
      <w:proofErr w:type="gram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s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primjen</w:t>
      </w:r>
      <w:r>
        <w:rPr>
          <w:rFonts w:eastAsia="Times New Roman" w:cstheme="minorHAnsi"/>
          <w:color w:val="212121"/>
          <w:sz w:val="24"/>
          <w:szCs w:val="24"/>
          <w:lang w:val="en-GB"/>
        </w:rPr>
        <w:t>om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 xml:space="preserve"> 2021. </w:t>
      </w:r>
      <w:proofErr w:type="spellStart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godine</w:t>
      </w:r>
      <w:proofErr w:type="spellEnd"/>
      <w:r w:rsidRPr="003E0A32">
        <w:rPr>
          <w:rFonts w:eastAsia="Times New Roman" w:cstheme="minorHAnsi"/>
          <w:color w:val="212121"/>
          <w:sz w:val="24"/>
          <w:szCs w:val="24"/>
          <w:lang w:val="en-GB"/>
        </w:rPr>
        <w:t>.</w:t>
      </w:r>
    </w:p>
    <w:p w14:paraId="131B95AA" w14:textId="77777777" w:rsidR="00206AD6" w:rsidRPr="009437FD" w:rsidRDefault="00206AD6" w:rsidP="00206AD6">
      <w:pPr>
        <w:shd w:val="clear" w:color="auto" w:fill="FFFFFF"/>
        <w:spacing w:after="0" w:line="240" w:lineRule="auto"/>
        <w:rPr>
          <w:rStyle w:val="tlid-translation"/>
          <w:sz w:val="24"/>
          <w:szCs w:val="24"/>
          <w:lang w:val="en-GB"/>
        </w:rPr>
      </w:pPr>
    </w:p>
    <w:p w14:paraId="2449514F" w14:textId="77777777" w:rsidR="00206AD6" w:rsidRPr="009437FD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GB"/>
        </w:rPr>
      </w:pPr>
      <w:proofErr w:type="spellStart"/>
      <w:r w:rsidRPr="000343E8">
        <w:rPr>
          <w:rStyle w:val="tlid-translation"/>
          <w:b/>
          <w:sz w:val="24"/>
          <w:szCs w:val="24"/>
          <w:lang w:val="en-GB"/>
        </w:rPr>
        <w:t>Prioritetne</w:t>
      </w:r>
      <w:proofErr w:type="spellEnd"/>
      <w:r w:rsidRPr="000343E8">
        <w:rPr>
          <w:rStyle w:val="tlid-translation"/>
          <w:b/>
          <w:sz w:val="24"/>
          <w:szCs w:val="24"/>
          <w:lang w:val="en-GB"/>
        </w:rPr>
        <w:t xml:space="preserve"> </w:t>
      </w:r>
      <w:proofErr w:type="spellStart"/>
      <w:r w:rsidRPr="000343E8">
        <w:rPr>
          <w:rStyle w:val="tlid-translation"/>
          <w:b/>
          <w:sz w:val="24"/>
          <w:szCs w:val="24"/>
          <w:lang w:val="en-GB"/>
        </w:rPr>
        <w:t>oblasti</w:t>
      </w:r>
      <w:proofErr w:type="spellEnd"/>
      <w:r w:rsidRPr="000343E8">
        <w:rPr>
          <w:rStyle w:val="tlid-translation"/>
          <w:b/>
          <w:sz w:val="24"/>
          <w:szCs w:val="24"/>
          <w:lang w:val="en-GB"/>
        </w:rPr>
        <w:t xml:space="preserve"> za </w:t>
      </w:r>
      <w:proofErr w:type="spellStart"/>
      <w:r w:rsidRPr="000343E8">
        <w:rPr>
          <w:rStyle w:val="tlid-translation"/>
          <w:b/>
          <w:sz w:val="24"/>
          <w:szCs w:val="24"/>
          <w:lang w:val="en-GB"/>
        </w:rPr>
        <w:t>realizaciju</w:t>
      </w:r>
      <w:proofErr w:type="spellEnd"/>
      <w:r w:rsidRPr="000343E8">
        <w:rPr>
          <w:rStyle w:val="tlid-translation"/>
          <w:b/>
          <w:sz w:val="24"/>
          <w:szCs w:val="24"/>
          <w:lang w:val="en-GB"/>
        </w:rPr>
        <w:t xml:space="preserve"> </w:t>
      </w:r>
      <w:proofErr w:type="spellStart"/>
      <w:r w:rsidRPr="000343E8">
        <w:rPr>
          <w:rStyle w:val="tlid-translation"/>
          <w:b/>
          <w:sz w:val="24"/>
          <w:szCs w:val="24"/>
          <w:lang w:val="en-GB"/>
        </w:rPr>
        <w:t>projekata</w:t>
      </w:r>
      <w:proofErr w:type="spellEnd"/>
      <w:r w:rsidRPr="000343E8">
        <w:rPr>
          <w:rStyle w:val="tlid-translation"/>
          <w:b/>
          <w:sz w:val="24"/>
          <w:szCs w:val="24"/>
          <w:lang w:val="en-GB"/>
        </w:rPr>
        <w:t xml:space="preserve"> </w:t>
      </w:r>
      <w:proofErr w:type="spellStart"/>
      <w:r w:rsidRPr="000343E8">
        <w:rPr>
          <w:rStyle w:val="tlid-translation"/>
          <w:b/>
          <w:sz w:val="24"/>
          <w:szCs w:val="24"/>
          <w:lang w:val="en-GB"/>
        </w:rPr>
        <w:t>na</w:t>
      </w:r>
      <w:proofErr w:type="spellEnd"/>
      <w:r w:rsidRPr="000343E8">
        <w:rPr>
          <w:rStyle w:val="tlid-translation"/>
          <w:b/>
          <w:sz w:val="24"/>
          <w:szCs w:val="24"/>
          <w:lang w:val="en-GB"/>
        </w:rPr>
        <w:t xml:space="preserve"> </w:t>
      </w:r>
      <w:proofErr w:type="spellStart"/>
      <w:r w:rsidRPr="000343E8">
        <w:rPr>
          <w:rStyle w:val="tlid-translation"/>
          <w:b/>
          <w:sz w:val="24"/>
          <w:szCs w:val="24"/>
          <w:lang w:val="en-GB"/>
        </w:rPr>
        <w:t>teritoriji</w:t>
      </w:r>
      <w:proofErr w:type="spellEnd"/>
      <w:r w:rsidRPr="000343E8">
        <w:rPr>
          <w:rStyle w:val="tlid-translation"/>
          <w:b/>
          <w:sz w:val="24"/>
          <w:szCs w:val="24"/>
          <w:lang w:val="en-GB"/>
        </w:rPr>
        <w:t xml:space="preserve"> </w:t>
      </w:r>
      <w:proofErr w:type="spellStart"/>
      <w:r w:rsidRPr="000343E8">
        <w:rPr>
          <w:rStyle w:val="tlid-translation"/>
          <w:b/>
          <w:sz w:val="24"/>
          <w:szCs w:val="24"/>
          <w:lang w:val="en-GB"/>
        </w:rPr>
        <w:t>Crne</w:t>
      </w:r>
      <w:proofErr w:type="spellEnd"/>
      <w:r w:rsidRPr="000343E8">
        <w:rPr>
          <w:rStyle w:val="tlid-translation"/>
          <w:b/>
          <w:sz w:val="24"/>
          <w:szCs w:val="24"/>
          <w:lang w:val="en-GB"/>
        </w:rPr>
        <w:t xml:space="preserve"> Gore:</w:t>
      </w:r>
    </w:p>
    <w:p w14:paraId="2BC1002B" w14:textId="77777777" w:rsidR="00206AD6" w:rsidRPr="000343E8" w:rsidRDefault="00206AD6" w:rsidP="00206AD6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i/>
          <w:color w:val="212121"/>
          <w:lang w:val="en-GB"/>
        </w:rPr>
      </w:pPr>
      <w:proofErr w:type="spellStart"/>
      <w:r w:rsidRPr="000343E8">
        <w:rPr>
          <w:rFonts w:cstheme="minorHAnsi"/>
          <w:i/>
          <w:color w:val="212121"/>
          <w:lang w:val="en-GB"/>
        </w:rPr>
        <w:t>Osiguravanje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kvaliteta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i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zdravog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okoliša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i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održivo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upravljanje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prirodnim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resursima</w:t>
      </w:r>
      <w:proofErr w:type="spellEnd"/>
    </w:p>
    <w:p w14:paraId="26303B81" w14:textId="77777777" w:rsidR="00206AD6" w:rsidRPr="000343E8" w:rsidRDefault="00206AD6" w:rsidP="00206AD6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i/>
          <w:color w:val="212121"/>
          <w:lang w:val="en-GB"/>
        </w:rPr>
      </w:pPr>
      <w:proofErr w:type="spellStart"/>
      <w:r w:rsidRPr="000343E8">
        <w:rPr>
          <w:rFonts w:cstheme="minorHAnsi"/>
          <w:i/>
          <w:color w:val="212121"/>
          <w:lang w:val="en-GB"/>
        </w:rPr>
        <w:t>Podrška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za </w:t>
      </w:r>
      <w:proofErr w:type="spellStart"/>
      <w:r w:rsidRPr="000343E8">
        <w:rPr>
          <w:rFonts w:cstheme="minorHAnsi"/>
          <w:i/>
          <w:color w:val="212121"/>
          <w:lang w:val="en-GB"/>
        </w:rPr>
        <w:t>univerzalnu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zdravstvenu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pokrivenost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i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pristup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kvalitetnim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zdravstvenim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uslugama</w:t>
      </w:r>
      <w:proofErr w:type="spellEnd"/>
    </w:p>
    <w:p w14:paraId="23677B16" w14:textId="77777777" w:rsidR="00206AD6" w:rsidRPr="000343E8" w:rsidRDefault="00206AD6" w:rsidP="00206AD6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i/>
          <w:color w:val="212121"/>
        </w:rPr>
      </w:pPr>
      <w:proofErr w:type="spellStart"/>
      <w:r w:rsidRPr="000343E8">
        <w:rPr>
          <w:rFonts w:cstheme="minorHAnsi"/>
          <w:i/>
          <w:color w:val="212121"/>
          <w:lang w:val="en-GB"/>
        </w:rPr>
        <w:t>Obezbediti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inkluzivno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i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kvalitetno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obrazovanje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, </w:t>
      </w:r>
      <w:proofErr w:type="spellStart"/>
      <w:r w:rsidRPr="000343E8">
        <w:rPr>
          <w:rFonts w:cstheme="minorHAnsi"/>
          <w:i/>
          <w:color w:val="212121"/>
          <w:lang w:val="en-GB"/>
        </w:rPr>
        <w:t>uklj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. </w:t>
      </w:r>
      <w:proofErr w:type="spellStart"/>
      <w:r w:rsidRPr="000343E8">
        <w:rPr>
          <w:rFonts w:cstheme="minorHAnsi"/>
          <w:i/>
          <w:color w:val="212121"/>
          <w:lang w:val="en-GB"/>
        </w:rPr>
        <w:t>poboljšavanjem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školske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infrastructure </w:t>
      </w:r>
    </w:p>
    <w:p w14:paraId="53E9CFCF" w14:textId="77777777" w:rsidR="00206AD6" w:rsidRPr="000343E8" w:rsidRDefault="00206AD6" w:rsidP="00206AD6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i/>
          <w:color w:val="212121"/>
        </w:rPr>
      </w:pPr>
      <w:proofErr w:type="spellStart"/>
      <w:r w:rsidRPr="000343E8">
        <w:rPr>
          <w:rFonts w:cstheme="minorHAnsi"/>
          <w:i/>
          <w:color w:val="212121"/>
          <w:lang w:val="en-GB"/>
        </w:rPr>
        <w:t>Zaštita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i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garancija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ljudskih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prava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s </w:t>
      </w:r>
      <w:proofErr w:type="spellStart"/>
      <w:r w:rsidRPr="000343E8">
        <w:rPr>
          <w:rFonts w:cstheme="minorHAnsi"/>
          <w:i/>
          <w:color w:val="212121"/>
          <w:lang w:val="en-GB"/>
        </w:rPr>
        <w:t>posebnom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pažnjom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na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žene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, </w:t>
      </w:r>
      <w:proofErr w:type="spellStart"/>
      <w:r w:rsidRPr="000343E8">
        <w:rPr>
          <w:rFonts w:cstheme="minorHAnsi"/>
          <w:i/>
          <w:color w:val="212121"/>
          <w:lang w:val="en-GB"/>
        </w:rPr>
        <w:t>djecu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, </w:t>
      </w:r>
      <w:proofErr w:type="spellStart"/>
      <w:r w:rsidRPr="000343E8">
        <w:rPr>
          <w:rFonts w:cstheme="minorHAnsi"/>
          <w:i/>
          <w:color w:val="212121"/>
          <w:lang w:val="en-GB"/>
        </w:rPr>
        <w:t>osobe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s </w:t>
      </w:r>
      <w:proofErr w:type="spellStart"/>
      <w:r w:rsidRPr="000343E8">
        <w:rPr>
          <w:rFonts w:cstheme="minorHAnsi"/>
          <w:i/>
          <w:color w:val="212121"/>
          <w:lang w:val="en-GB"/>
        </w:rPr>
        <w:t>invaliditetom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i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druge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ranjive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grupe</w:t>
      </w:r>
      <w:proofErr w:type="spellEnd"/>
    </w:p>
    <w:p w14:paraId="2B3B994B" w14:textId="77777777" w:rsidR="00206AD6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</w:pPr>
    </w:p>
    <w:p w14:paraId="1E709FE0" w14:textId="77777777" w:rsidR="00206AD6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</w:pPr>
    </w:p>
    <w:p w14:paraId="4BD629B7" w14:textId="2874A87E" w:rsidR="00206AD6" w:rsidRPr="009437FD" w:rsidRDefault="00206AD6" w:rsidP="00206AD6">
      <w:pPr>
        <w:shd w:val="clear" w:color="auto" w:fill="FFFFFF"/>
        <w:spacing w:after="0" w:line="240" w:lineRule="auto"/>
        <w:jc w:val="both"/>
        <w:rPr>
          <w:rStyle w:val="tlid-translation"/>
          <w:b/>
          <w:sz w:val="24"/>
          <w:szCs w:val="24"/>
          <w:lang w:val="en-GB"/>
        </w:rPr>
      </w:pPr>
      <w:r w:rsidRPr="009437FD"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  <w:t>1. </w:t>
      </w:r>
      <w:proofErr w:type="spellStart"/>
      <w:r w:rsidRPr="000343E8">
        <w:rPr>
          <w:rStyle w:val="tlid-translation"/>
          <w:b/>
          <w:sz w:val="24"/>
          <w:szCs w:val="24"/>
          <w:lang w:val="en-GB"/>
        </w:rPr>
        <w:t>Ciljevi</w:t>
      </w:r>
      <w:proofErr w:type="spellEnd"/>
      <w:r w:rsidRPr="000343E8">
        <w:rPr>
          <w:rStyle w:val="tlid-translation"/>
          <w:b/>
          <w:sz w:val="24"/>
          <w:szCs w:val="24"/>
          <w:lang w:val="en-GB"/>
        </w:rPr>
        <w:t xml:space="preserve"> </w:t>
      </w:r>
      <w:proofErr w:type="spellStart"/>
      <w:r w:rsidRPr="000343E8">
        <w:rPr>
          <w:rStyle w:val="tlid-translation"/>
          <w:b/>
          <w:sz w:val="24"/>
          <w:szCs w:val="24"/>
          <w:lang w:val="en-GB"/>
        </w:rPr>
        <w:t>i</w:t>
      </w:r>
      <w:proofErr w:type="spellEnd"/>
      <w:r w:rsidRPr="000343E8">
        <w:rPr>
          <w:rStyle w:val="tlid-translation"/>
          <w:b/>
          <w:sz w:val="24"/>
          <w:szCs w:val="24"/>
          <w:lang w:val="en-GB"/>
        </w:rPr>
        <w:t xml:space="preserve"> </w:t>
      </w:r>
      <w:proofErr w:type="spellStart"/>
      <w:r w:rsidRPr="000343E8">
        <w:rPr>
          <w:rStyle w:val="tlid-translation"/>
          <w:b/>
          <w:sz w:val="24"/>
          <w:szCs w:val="24"/>
          <w:lang w:val="en-GB"/>
        </w:rPr>
        <w:t>opseg</w:t>
      </w:r>
      <w:proofErr w:type="spellEnd"/>
      <w:r w:rsidRPr="000343E8">
        <w:rPr>
          <w:rStyle w:val="tlid-translation"/>
          <w:b/>
          <w:sz w:val="24"/>
          <w:szCs w:val="24"/>
          <w:lang w:val="en-GB"/>
        </w:rPr>
        <w:t xml:space="preserve"> </w:t>
      </w:r>
      <w:proofErr w:type="spellStart"/>
      <w:r w:rsidRPr="000343E8">
        <w:rPr>
          <w:rStyle w:val="tlid-translation"/>
          <w:b/>
          <w:sz w:val="24"/>
          <w:szCs w:val="24"/>
          <w:lang w:val="en-GB"/>
        </w:rPr>
        <w:t>projekata</w:t>
      </w:r>
      <w:proofErr w:type="spellEnd"/>
      <w:r w:rsidRPr="009437FD">
        <w:rPr>
          <w:rStyle w:val="tlid-translation"/>
          <w:b/>
          <w:sz w:val="24"/>
          <w:szCs w:val="24"/>
          <w:lang w:val="en-GB"/>
        </w:rPr>
        <w:t>:</w:t>
      </w:r>
      <w:r>
        <w:rPr>
          <w:rStyle w:val="tlid-translation"/>
          <w:b/>
          <w:sz w:val="24"/>
          <w:szCs w:val="24"/>
          <w:lang w:val="en-GB"/>
        </w:rPr>
        <w:t xml:space="preserve"> </w:t>
      </w:r>
    </w:p>
    <w:tbl>
      <w:tblPr>
        <w:tblW w:w="7800" w:type="dxa"/>
        <w:tblCellSpacing w:w="15" w:type="dxa"/>
        <w:tblCellMar>
          <w:left w:w="0" w:type="dxa"/>
          <w:bottom w:w="45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3900"/>
      </w:tblGrid>
      <w:tr w:rsidR="00206AD6" w:rsidRPr="002C0ECC" w14:paraId="77E465F1" w14:textId="77777777" w:rsidTr="00EF41C2">
        <w:trPr>
          <w:tblCellSpacing w:w="15" w:type="dxa"/>
        </w:trPr>
        <w:tc>
          <w:tcPr>
            <w:tcW w:w="3855" w:type="dx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720B326F" w14:textId="77777777" w:rsidR="00206AD6" w:rsidRPr="002C0ECC" w:rsidRDefault="00206AD6" w:rsidP="00EF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855" w:type="dx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329ACE2D" w14:textId="77777777" w:rsidR="00206AD6" w:rsidRPr="002C0ECC" w:rsidRDefault="00206AD6" w:rsidP="00EF41C2">
            <w:pPr>
              <w:spacing w:after="0" w:line="360" w:lineRule="atLeast"/>
              <w:rPr>
                <w:rFonts w:ascii="Arial" w:eastAsia="Times New Roman" w:hAnsi="Arial" w:cs="Arial"/>
                <w:color w:val="777777"/>
                <w:sz w:val="24"/>
                <w:szCs w:val="24"/>
                <w:lang w:eastAsia="en-GB"/>
              </w:rPr>
            </w:pPr>
          </w:p>
        </w:tc>
      </w:tr>
    </w:tbl>
    <w:p w14:paraId="1027C757" w14:textId="77777777" w:rsidR="00206AD6" w:rsidRPr="002C0ECC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</w:rPr>
      </w:pPr>
    </w:p>
    <w:p w14:paraId="61170096" w14:textId="77777777" w:rsidR="00206AD6" w:rsidRDefault="00206AD6" w:rsidP="00206AD6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i/>
          <w:color w:val="212121"/>
          <w:lang w:val="en-GB"/>
        </w:rPr>
      </w:pPr>
      <w:proofErr w:type="spellStart"/>
      <w:r w:rsidRPr="000343E8">
        <w:rPr>
          <w:rFonts w:cstheme="minorHAnsi"/>
          <w:i/>
          <w:color w:val="212121"/>
          <w:lang w:val="en-GB"/>
        </w:rPr>
        <w:t>Bolja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kvaliteta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i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zdravo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okruženje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i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održivo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upravljanje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prirodnim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resursima</w:t>
      </w:r>
      <w:proofErr w:type="spellEnd"/>
    </w:p>
    <w:p w14:paraId="4A7E6C3C" w14:textId="77777777" w:rsidR="00206AD6" w:rsidRDefault="00206AD6" w:rsidP="00206AD6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i/>
          <w:color w:val="212121"/>
          <w:lang w:val="en-GB"/>
        </w:rPr>
      </w:pPr>
      <w:proofErr w:type="spellStart"/>
      <w:r w:rsidRPr="000343E8">
        <w:rPr>
          <w:rFonts w:cstheme="minorHAnsi"/>
          <w:i/>
          <w:color w:val="212121"/>
          <w:lang w:val="en-GB"/>
        </w:rPr>
        <w:t>Jačanje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univerzalne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zdravstvene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pokrivenosti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i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pristupa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kvalitetnim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zdravstvenim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uslugama</w:t>
      </w:r>
      <w:proofErr w:type="spellEnd"/>
    </w:p>
    <w:p w14:paraId="6F0B094B" w14:textId="77777777" w:rsidR="00206AD6" w:rsidRPr="000343E8" w:rsidRDefault="00206AD6" w:rsidP="00206AD6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i/>
          <w:color w:val="212121"/>
        </w:rPr>
      </w:pPr>
      <w:proofErr w:type="spellStart"/>
      <w:r w:rsidRPr="000343E8">
        <w:rPr>
          <w:rFonts w:cstheme="minorHAnsi"/>
          <w:i/>
          <w:color w:val="212121"/>
          <w:lang w:val="en-GB"/>
        </w:rPr>
        <w:t>Omogućavanje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inkluzivnog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i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kvalitetnog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obrazovanja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, </w:t>
      </w:r>
      <w:proofErr w:type="spellStart"/>
      <w:r w:rsidRPr="000343E8">
        <w:rPr>
          <w:rFonts w:cstheme="minorHAnsi"/>
          <w:i/>
          <w:color w:val="212121"/>
          <w:lang w:val="en-GB"/>
        </w:rPr>
        <w:t>uklj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. </w:t>
      </w:r>
      <w:proofErr w:type="spellStart"/>
      <w:r w:rsidRPr="000343E8">
        <w:rPr>
          <w:rFonts w:cstheme="minorHAnsi"/>
          <w:i/>
          <w:color w:val="212121"/>
          <w:lang w:val="en-GB"/>
        </w:rPr>
        <w:t>poboljšanjem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školske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r>
        <w:rPr>
          <w:rFonts w:cstheme="minorHAnsi"/>
          <w:i/>
          <w:color w:val="212121"/>
          <w:lang w:val="en-GB"/>
        </w:rPr>
        <w:t>infrastructure</w:t>
      </w:r>
    </w:p>
    <w:p w14:paraId="157077BD" w14:textId="77777777" w:rsidR="00206AD6" w:rsidRPr="000343E8" w:rsidRDefault="00206AD6" w:rsidP="00206AD6"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i/>
          <w:color w:val="212121"/>
        </w:rPr>
      </w:pPr>
      <w:proofErr w:type="spellStart"/>
      <w:r w:rsidRPr="000343E8">
        <w:rPr>
          <w:rFonts w:cstheme="minorHAnsi"/>
          <w:i/>
          <w:color w:val="212121"/>
          <w:lang w:val="en-GB"/>
        </w:rPr>
        <w:t>Zaštita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i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jamčenje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ljudskih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prava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s </w:t>
      </w:r>
      <w:proofErr w:type="spellStart"/>
      <w:r w:rsidRPr="000343E8">
        <w:rPr>
          <w:rFonts w:cstheme="minorHAnsi"/>
          <w:i/>
          <w:color w:val="212121"/>
          <w:lang w:val="en-GB"/>
        </w:rPr>
        <w:t>posebnom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pažnjom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prema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ženama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, </w:t>
      </w:r>
      <w:proofErr w:type="spellStart"/>
      <w:r w:rsidRPr="000343E8">
        <w:rPr>
          <w:rFonts w:cstheme="minorHAnsi"/>
          <w:i/>
          <w:color w:val="212121"/>
          <w:lang w:val="en-GB"/>
        </w:rPr>
        <w:t>djeci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, </w:t>
      </w:r>
      <w:proofErr w:type="spellStart"/>
      <w:r w:rsidRPr="000343E8">
        <w:rPr>
          <w:rFonts w:cstheme="minorHAnsi"/>
          <w:i/>
          <w:color w:val="212121"/>
          <w:lang w:val="en-GB"/>
        </w:rPr>
        <w:t>osobama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s </w:t>
      </w:r>
      <w:proofErr w:type="spellStart"/>
      <w:r w:rsidRPr="000343E8">
        <w:rPr>
          <w:rFonts w:cstheme="minorHAnsi"/>
          <w:i/>
          <w:color w:val="212121"/>
          <w:lang w:val="en-GB"/>
        </w:rPr>
        <w:t>invaliditetom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i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drugim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ranjivim</w:t>
      </w:r>
      <w:proofErr w:type="spellEnd"/>
      <w:r w:rsidRPr="000343E8">
        <w:rPr>
          <w:rFonts w:cstheme="minorHAnsi"/>
          <w:i/>
          <w:color w:val="212121"/>
          <w:lang w:val="en-GB"/>
        </w:rPr>
        <w:t xml:space="preserve"> </w:t>
      </w:r>
      <w:proofErr w:type="spellStart"/>
      <w:r w:rsidRPr="000343E8">
        <w:rPr>
          <w:rFonts w:cstheme="minorHAnsi"/>
          <w:i/>
          <w:color w:val="212121"/>
          <w:lang w:val="en-GB"/>
        </w:rPr>
        <w:t>skupinama</w:t>
      </w:r>
      <w:proofErr w:type="spellEnd"/>
    </w:p>
    <w:p w14:paraId="06B8BE4D" w14:textId="77777777" w:rsidR="00206AD6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</w:pPr>
    </w:p>
    <w:p w14:paraId="7986E1DC" w14:textId="77777777" w:rsidR="00206AD6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</w:pPr>
    </w:p>
    <w:p w14:paraId="16AE39F2" w14:textId="786944F2" w:rsidR="00206AD6" w:rsidRPr="009437FD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</w:pPr>
      <w:r w:rsidRPr="009437FD"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  <w:t>2.</w:t>
      </w:r>
      <w:r w:rsidRPr="009437FD">
        <w:rPr>
          <w:rFonts w:eastAsia="Times New Roman" w:cstheme="minorHAnsi"/>
          <w:b/>
          <w:color w:val="212121"/>
          <w:sz w:val="24"/>
          <w:szCs w:val="24"/>
          <w:lang w:val="en-GB"/>
        </w:rPr>
        <w:t>  </w:t>
      </w:r>
      <w:proofErr w:type="spellStart"/>
      <w:r w:rsidRPr="000343E8"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  <w:t>Ciljne</w:t>
      </w:r>
      <w:proofErr w:type="spellEnd"/>
      <w:r w:rsidRPr="000343E8"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  <w:t xml:space="preserve"> </w:t>
      </w:r>
      <w:proofErr w:type="spellStart"/>
      <w:r w:rsidRPr="000343E8"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  <w:t>grupe</w:t>
      </w:r>
      <w:proofErr w:type="spellEnd"/>
      <w:r w:rsidRPr="009437FD"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  <w:t>:</w:t>
      </w:r>
    </w:p>
    <w:p w14:paraId="34F1B9CE" w14:textId="77777777" w:rsidR="00206AD6" w:rsidRPr="009437FD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</w:pPr>
    </w:p>
    <w:p w14:paraId="3871D2DA" w14:textId="77777777" w:rsidR="00206AD6" w:rsidRPr="0066163E" w:rsidRDefault="00206AD6" w:rsidP="00206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"/>
        </w:rPr>
      </w:pPr>
      <w:proofErr w:type="spellStart"/>
      <w:r w:rsidRPr="000343E8">
        <w:rPr>
          <w:rFonts w:eastAsia="Times New Roman" w:cstheme="minorHAnsi"/>
          <w:b/>
          <w:bCs/>
          <w:i/>
          <w:color w:val="212121"/>
          <w:sz w:val="24"/>
          <w:szCs w:val="24"/>
          <w:u w:val="single"/>
          <w:lang w:val="en"/>
        </w:rPr>
        <w:t>Čitavo</w:t>
      </w:r>
      <w:proofErr w:type="spellEnd"/>
      <w:r w:rsidRPr="000343E8">
        <w:rPr>
          <w:rFonts w:eastAsia="Times New Roman" w:cstheme="minorHAnsi"/>
          <w:b/>
          <w:bCs/>
          <w:i/>
          <w:color w:val="212121"/>
          <w:sz w:val="24"/>
          <w:szCs w:val="24"/>
          <w:u w:val="single"/>
          <w:lang w:val="en"/>
        </w:rPr>
        <w:t xml:space="preserve"> </w:t>
      </w:r>
      <w:proofErr w:type="spellStart"/>
      <w:r w:rsidRPr="000343E8">
        <w:rPr>
          <w:rFonts w:eastAsia="Times New Roman" w:cstheme="minorHAnsi"/>
          <w:b/>
          <w:bCs/>
          <w:i/>
          <w:color w:val="212121"/>
          <w:sz w:val="24"/>
          <w:szCs w:val="24"/>
          <w:u w:val="single"/>
          <w:lang w:val="en"/>
        </w:rPr>
        <w:t>crnogorsko</w:t>
      </w:r>
      <w:proofErr w:type="spellEnd"/>
      <w:r w:rsidRPr="000343E8">
        <w:rPr>
          <w:rFonts w:eastAsia="Times New Roman" w:cstheme="minorHAnsi"/>
          <w:b/>
          <w:bCs/>
          <w:i/>
          <w:color w:val="212121"/>
          <w:sz w:val="24"/>
          <w:szCs w:val="24"/>
          <w:u w:val="single"/>
          <w:lang w:val="en"/>
        </w:rPr>
        <w:t xml:space="preserve"> </w:t>
      </w:r>
      <w:proofErr w:type="spellStart"/>
      <w:r w:rsidRPr="000343E8">
        <w:rPr>
          <w:rFonts w:eastAsia="Times New Roman" w:cstheme="minorHAnsi"/>
          <w:b/>
          <w:bCs/>
          <w:i/>
          <w:color w:val="212121"/>
          <w:sz w:val="24"/>
          <w:szCs w:val="24"/>
          <w:u w:val="single"/>
          <w:lang w:val="en"/>
        </w:rPr>
        <w:t>društvo</w:t>
      </w:r>
      <w:proofErr w:type="spellEnd"/>
    </w:p>
    <w:p w14:paraId="01B2C5D3" w14:textId="77777777" w:rsidR="00206AD6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-GB"/>
        </w:rPr>
      </w:pPr>
    </w:p>
    <w:p w14:paraId="425BCDD9" w14:textId="77777777" w:rsidR="00206AD6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-GB"/>
        </w:rPr>
      </w:pPr>
    </w:p>
    <w:p w14:paraId="56F4DF64" w14:textId="77777777" w:rsidR="00206AD6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-GB"/>
        </w:rPr>
      </w:pPr>
    </w:p>
    <w:p w14:paraId="0B2ADCD8" w14:textId="77777777" w:rsidR="00206AD6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-GB"/>
        </w:rPr>
      </w:pPr>
    </w:p>
    <w:p w14:paraId="0666F1F6" w14:textId="77777777" w:rsidR="00206AD6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-GB"/>
        </w:rPr>
      </w:pPr>
    </w:p>
    <w:p w14:paraId="365D1347" w14:textId="77777777" w:rsidR="00206AD6" w:rsidRPr="009437FD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-GB"/>
        </w:rPr>
      </w:pPr>
    </w:p>
    <w:p w14:paraId="2BB96B61" w14:textId="77777777" w:rsidR="00206AD6" w:rsidRPr="00EB42A0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GB"/>
        </w:rPr>
      </w:pPr>
      <w:r w:rsidRPr="00EB42A0"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  <w:t>3.</w:t>
      </w:r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> </w:t>
      </w:r>
      <w:proofErr w:type="spellStart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>Izlazi</w:t>
      </w:r>
      <w:proofErr w:type="spellEnd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 xml:space="preserve"> / </w:t>
      </w:r>
      <w:proofErr w:type="spellStart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>Rezultati</w:t>
      </w:r>
      <w:proofErr w:type="spellEnd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>:</w:t>
      </w:r>
    </w:p>
    <w:p w14:paraId="035920E3" w14:textId="77777777" w:rsidR="00206AD6" w:rsidRPr="00EB42A0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</w:pPr>
    </w:p>
    <w:p w14:paraId="0D4F643B" w14:textId="77777777" w:rsidR="00206AD6" w:rsidRPr="00206AD6" w:rsidRDefault="00206AD6" w:rsidP="00206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"/>
        </w:rPr>
      </w:pPr>
      <w:proofErr w:type="spellStart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>Očekivani</w:t>
      </w:r>
      <w:proofErr w:type="spellEnd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>rezultati</w:t>
      </w:r>
      <w:proofErr w:type="spellEnd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>provedbe</w:t>
      </w:r>
      <w:proofErr w:type="spellEnd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>projekta</w:t>
      </w:r>
      <w:proofErr w:type="spellEnd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>trebaju</w:t>
      </w:r>
      <w:proofErr w:type="spellEnd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 se </w:t>
      </w:r>
      <w:proofErr w:type="spellStart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>opisati</w:t>
      </w:r>
      <w:proofErr w:type="spellEnd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 u </w:t>
      </w:r>
      <w:proofErr w:type="spellStart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>kontekstu</w:t>
      </w:r>
      <w:proofErr w:type="spellEnd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>postavljenih</w:t>
      </w:r>
      <w:proofErr w:type="spellEnd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>prioriteta</w:t>
      </w:r>
      <w:proofErr w:type="spellEnd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>i</w:t>
      </w:r>
      <w:proofErr w:type="spellEnd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>ciljeva</w:t>
      </w:r>
      <w:proofErr w:type="spellEnd"/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. </w:t>
      </w:r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Mora se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uključiti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referenca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na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afirmaciju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ugleda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Bugarske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i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međunarodnog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prestiža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.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Ostali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očekivani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rezultati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-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poboljšanje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socio-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ekonomskog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razvoja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i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dobrog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upravljanja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koji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vodi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ka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održivom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i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uključivom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ekonomskom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razvoju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,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smanjenju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siromaštva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i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povećanom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prosperitetu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;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produbljivanje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interakcije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između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institucija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na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središnjoj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,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regionalnoj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i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lokalnoj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razini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 xml:space="preserve"> </w:t>
      </w:r>
      <w:proofErr w:type="spellStart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itd</w:t>
      </w:r>
      <w:proofErr w:type="spellEnd"/>
      <w:r w:rsidRPr="00EB42A0">
        <w:rPr>
          <w:rFonts w:eastAsia="Times New Roman" w:cstheme="minorHAnsi"/>
          <w:b/>
          <w:i/>
          <w:color w:val="212121"/>
          <w:sz w:val="24"/>
          <w:szCs w:val="24"/>
          <w:lang w:val="en"/>
        </w:rPr>
        <w:t>.</w:t>
      </w:r>
      <w:r w:rsidRPr="00EB42A0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 </w:t>
      </w:r>
    </w:p>
    <w:p w14:paraId="39C4F504" w14:textId="77777777" w:rsidR="00206AD6" w:rsidRPr="00EB42A0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n-GB"/>
        </w:rPr>
      </w:pPr>
      <w:r w:rsidRPr="00EB42A0">
        <w:rPr>
          <w:rFonts w:eastAsia="Times New Roman" w:cstheme="minorHAnsi"/>
          <w:b/>
          <w:sz w:val="24"/>
          <w:szCs w:val="24"/>
          <w:lang w:val="en-GB"/>
        </w:rPr>
        <w:t> </w:t>
      </w:r>
    </w:p>
    <w:p w14:paraId="53F85C2A" w14:textId="77777777" w:rsidR="00206AD6" w:rsidRPr="00206AD6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de-CH"/>
        </w:rPr>
      </w:pPr>
      <w:r w:rsidRPr="00206AD6">
        <w:rPr>
          <w:rFonts w:eastAsia="Times New Roman" w:cstheme="minorHAnsi"/>
          <w:b/>
          <w:sz w:val="24"/>
          <w:szCs w:val="24"/>
          <w:lang w:val="de-CH"/>
        </w:rPr>
        <w:t xml:space="preserve">4. </w:t>
      </w:r>
      <w:proofErr w:type="spellStart"/>
      <w:r w:rsidRPr="00206AD6">
        <w:rPr>
          <w:rFonts w:eastAsia="Times New Roman" w:cstheme="minorHAnsi"/>
          <w:b/>
          <w:sz w:val="24"/>
          <w:szCs w:val="24"/>
          <w:lang w:val="de-CH"/>
        </w:rPr>
        <w:t>Prihvatljivi</w:t>
      </w:r>
      <w:proofErr w:type="spellEnd"/>
      <w:r w:rsidRPr="00206AD6">
        <w:rPr>
          <w:rFonts w:eastAsia="Times New Roman" w:cstheme="minorHAnsi"/>
          <w:b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/>
          <w:sz w:val="24"/>
          <w:szCs w:val="24"/>
          <w:lang w:val="de-CH"/>
        </w:rPr>
        <w:t>budžet</w:t>
      </w:r>
      <w:proofErr w:type="spellEnd"/>
      <w:r w:rsidRPr="00206AD6">
        <w:rPr>
          <w:rFonts w:eastAsia="Times New Roman" w:cstheme="minorHAnsi"/>
          <w:b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/>
          <w:sz w:val="24"/>
          <w:szCs w:val="24"/>
          <w:lang w:val="de-CH"/>
        </w:rPr>
        <w:t>projekta</w:t>
      </w:r>
      <w:proofErr w:type="spellEnd"/>
      <w:r w:rsidRPr="00206AD6">
        <w:rPr>
          <w:rFonts w:eastAsia="Times New Roman" w:cstheme="minorHAnsi"/>
          <w:b/>
          <w:sz w:val="24"/>
          <w:szCs w:val="24"/>
          <w:lang w:val="de-CH"/>
        </w:rPr>
        <w:t xml:space="preserve">: </w:t>
      </w:r>
    </w:p>
    <w:p w14:paraId="79F49C8F" w14:textId="77777777" w:rsidR="00206AD6" w:rsidRPr="00206AD6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de-CH"/>
        </w:rPr>
      </w:pPr>
    </w:p>
    <w:p w14:paraId="382709F8" w14:textId="77777777" w:rsidR="00206AD6" w:rsidRPr="00206AD6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de-CH"/>
        </w:rPr>
      </w:pPr>
      <w:r w:rsidRPr="00206AD6">
        <w:rPr>
          <w:rFonts w:eastAsia="Times New Roman" w:cstheme="minorHAnsi"/>
          <w:iCs/>
          <w:sz w:val="24"/>
          <w:szCs w:val="24"/>
          <w:lang w:val="de-CH"/>
        </w:rPr>
        <w:t xml:space="preserve">4.1. </w:t>
      </w:r>
      <w:proofErr w:type="spellStart"/>
      <w:r w:rsidRPr="00206AD6">
        <w:rPr>
          <w:rFonts w:eastAsia="Times New Roman" w:cstheme="minorHAnsi"/>
          <w:iCs/>
          <w:sz w:val="24"/>
          <w:szCs w:val="24"/>
          <w:lang w:val="de-CH"/>
        </w:rPr>
        <w:t>Minimalni</w:t>
      </w:r>
      <w:proofErr w:type="spellEnd"/>
      <w:r w:rsidRPr="00206AD6">
        <w:rPr>
          <w:rFonts w:eastAsia="Times New Roman" w:cstheme="minorHAnsi"/>
          <w:iCs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Cs/>
          <w:sz w:val="24"/>
          <w:szCs w:val="24"/>
          <w:lang w:val="de-CH"/>
        </w:rPr>
        <w:t>iznos</w:t>
      </w:r>
      <w:proofErr w:type="spellEnd"/>
      <w:r w:rsidRPr="00206AD6">
        <w:rPr>
          <w:rFonts w:eastAsia="Times New Roman" w:cstheme="minorHAnsi"/>
          <w:iCs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Cs/>
          <w:sz w:val="24"/>
          <w:szCs w:val="24"/>
          <w:lang w:val="de-CH"/>
        </w:rPr>
        <w:t>projekta</w:t>
      </w:r>
      <w:proofErr w:type="spellEnd"/>
      <w:r w:rsidRPr="00206AD6">
        <w:rPr>
          <w:rFonts w:eastAsia="Times New Roman" w:cstheme="minorHAnsi"/>
          <w:iCs/>
          <w:sz w:val="24"/>
          <w:szCs w:val="24"/>
          <w:lang w:val="de-CH"/>
        </w:rPr>
        <w:t xml:space="preserve"> je 5 000 BGN / 2 500 EUR /.</w:t>
      </w:r>
    </w:p>
    <w:p w14:paraId="4CB637D9" w14:textId="77777777" w:rsidR="00206AD6" w:rsidRPr="00206AD6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de-CH"/>
        </w:rPr>
      </w:pPr>
    </w:p>
    <w:p w14:paraId="058967FC" w14:textId="77777777" w:rsidR="00206AD6" w:rsidRPr="00206AD6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de-CH"/>
        </w:rPr>
      </w:pPr>
      <w:r w:rsidRPr="00206AD6">
        <w:rPr>
          <w:rFonts w:eastAsia="Times New Roman" w:cstheme="minorHAnsi"/>
          <w:iCs/>
          <w:sz w:val="24"/>
          <w:szCs w:val="24"/>
          <w:lang w:val="de-CH"/>
        </w:rPr>
        <w:t xml:space="preserve">4.2. </w:t>
      </w:r>
      <w:proofErr w:type="spellStart"/>
      <w:r w:rsidRPr="00206AD6">
        <w:rPr>
          <w:rFonts w:eastAsia="Times New Roman" w:cstheme="minorHAnsi"/>
          <w:iCs/>
          <w:sz w:val="24"/>
          <w:szCs w:val="24"/>
          <w:lang w:val="de-CH"/>
        </w:rPr>
        <w:t>Preporučeni</w:t>
      </w:r>
      <w:proofErr w:type="spellEnd"/>
      <w:r w:rsidRPr="00206AD6">
        <w:rPr>
          <w:rFonts w:eastAsia="Times New Roman" w:cstheme="minorHAnsi"/>
          <w:iCs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Cs/>
          <w:sz w:val="24"/>
          <w:szCs w:val="24"/>
          <w:lang w:val="de-CH"/>
        </w:rPr>
        <w:t>maksimalni</w:t>
      </w:r>
      <w:proofErr w:type="spellEnd"/>
      <w:r w:rsidRPr="00206AD6">
        <w:rPr>
          <w:rFonts w:eastAsia="Times New Roman" w:cstheme="minorHAnsi"/>
          <w:iCs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Cs/>
          <w:sz w:val="24"/>
          <w:szCs w:val="24"/>
          <w:lang w:val="de-CH"/>
        </w:rPr>
        <w:t>iznos</w:t>
      </w:r>
      <w:proofErr w:type="spellEnd"/>
      <w:r w:rsidRPr="00206AD6">
        <w:rPr>
          <w:rFonts w:eastAsia="Times New Roman" w:cstheme="minorHAnsi"/>
          <w:iCs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Cs/>
          <w:sz w:val="24"/>
          <w:szCs w:val="24"/>
          <w:lang w:val="de-CH"/>
        </w:rPr>
        <w:t>projekta</w:t>
      </w:r>
      <w:proofErr w:type="spellEnd"/>
      <w:r w:rsidRPr="00206AD6">
        <w:rPr>
          <w:rFonts w:eastAsia="Times New Roman" w:cstheme="minorHAnsi"/>
          <w:iCs/>
          <w:sz w:val="24"/>
          <w:szCs w:val="24"/>
          <w:lang w:val="de-CH"/>
        </w:rPr>
        <w:t xml:space="preserve"> je:</w:t>
      </w:r>
    </w:p>
    <w:p w14:paraId="0366F476" w14:textId="77777777" w:rsidR="00206AD6" w:rsidRPr="00EB42A0" w:rsidRDefault="00206AD6" w:rsidP="00206AD6">
      <w:pPr>
        <w:pStyle w:val="ListParagraph"/>
        <w:numPr>
          <w:ilvl w:val="0"/>
          <w:numId w:val="11"/>
        </w:numPr>
        <w:shd w:val="clear" w:color="auto" w:fill="FFFFFF"/>
        <w:spacing w:after="0"/>
        <w:ind w:left="142" w:hanging="284"/>
        <w:jc w:val="both"/>
        <w:rPr>
          <w:rStyle w:val="tlid-translation"/>
          <w:rFonts w:asciiTheme="minorHAnsi" w:hAnsiTheme="minorHAnsi" w:cstheme="minorHAnsi"/>
          <w:iCs/>
          <w:lang w:val="en-GB"/>
        </w:rPr>
      </w:pPr>
      <w:r w:rsidRPr="00206AD6">
        <w:rPr>
          <w:rStyle w:val="tlid-translation"/>
          <w:rFonts w:asciiTheme="minorHAnsi" w:hAnsiTheme="minorHAnsi" w:cstheme="minorHAnsi"/>
          <w:lang w:val="de-CH"/>
        </w:rPr>
        <w:t xml:space="preserve"> </w:t>
      </w:r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za </w:t>
      </w:r>
      <w:proofErr w:type="spellStart"/>
      <w:r w:rsidRPr="00EB42A0">
        <w:rPr>
          <w:rStyle w:val="tlid-translation"/>
          <w:rFonts w:asciiTheme="minorHAnsi" w:hAnsiTheme="minorHAnsi" w:cstheme="minorHAnsi"/>
          <w:lang w:val="en-GB"/>
        </w:rPr>
        <w:t>projekte</w:t>
      </w:r>
      <w:proofErr w:type="spellEnd"/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 </w:t>
      </w:r>
      <w:proofErr w:type="spellStart"/>
      <w:r w:rsidRPr="00EB42A0">
        <w:rPr>
          <w:rStyle w:val="tlid-translation"/>
          <w:rFonts w:asciiTheme="minorHAnsi" w:hAnsiTheme="minorHAnsi" w:cstheme="minorHAnsi"/>
          <w:lang w:val="en-GB"/>
        </w:rPr>
        <w:t>sa</w:t>
      </w:r>
      <w:proofErr w:type="spellEnd"/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 </w:t>
      </w:r>
      <w:proofErr w:type="spellStart"/>
      <w:r w:rsidRPr="00EB42A0">
        <w:rPr>
          <w:rStyle w:val="tlid-translation"/>
          <w:rFonts w:asciiTheme="minorHAnsi" w:hAnsiTheme="minorHAnsi" w:cstheme="minorHAnsi"/>
          <w:lang w:val="en-GB"/>
        </w:rPr>
        <w:t>glavnom</w:t>
      </w:r>
      <w:proofErr w:type="spellEnd"/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 </w:t>
      </w:r>
      <w:proofErr w:type="spellStart"/>
      <w:r w:rsidRPr="00EB42A0">
        <w:rPr>
          <w:rStyle w:val="tlid-translation"/>
          <w:rFonts w:asciiTheme="minorHAnsi" w:hAnsiTheme="minorHAnsi" w:cstheme="minorHAnsi"/>
          <w:lang w:val="en-GB"/>
        </w:rPr>
        <w:t>svrhom</w:t>
      </w:r>
      <w:proofErr w:type="spellEnd"/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 </w:t>
      </w:r>
      <w:proofErr w:type="spellStart"/>
      <w:r w:rsidRPr="00EB42A0">
        <w:rPr>
          <w:rStyle w:val="tlid-translation"/>
          <w:rFonts w:asciiTheme="minorHAnsi" w:hAnsiTheme="minorHAnsi" w:cstheme="minorHAnsi"/>
          <w:lang w:val="en-GB"/>
        </w:rPr>
        <w:t>isporuke</w:t>
      </w:r>
      <w:proofErr w:type="spellEnd"/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 </w:t>
      </w:r>
      <w:proofErr w:type="spellStart"/>
      <w:r w:rsidRPr="00EB42A0">
        <w:rPr>
          <w:rStyle w:val="tlid-translation"/>
          <w:rFonts w:asciiTheme="minorHAnsi" w:hAnsiTheme="minorHAnsi" w:cstheme="minorHAnsi"/>
          <w:lang w:val="en-GB"/>
        </w:rPr>
        <w:t>dobara</w:t>
      </w:r>
      <w:proofErr w:type="spellEnd"/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 </w:t>
      </w:r>
      <w:proofErr w:type="spellStart"/>
      <w:r w:rsidRPr="00EB42A0">
        <w:rPr>
          <w:rStyle w:val="tlid-translation"/>
          <w:rFonts w:asciiTheme="minorHAnsi" w:hAnsiTheme="minorHAnsi" w:cstheme="minorHAnsi"/>
          <w:lang w:val="en-GB"/>
        </w:rPr>
        <w:t>i</w:t>
      </w:r>
      <w:proofErr w:type="spellEnd"/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 / </w:t>
      </w:r>
      <w:proofErr w:type="spellStart"/>
      <w:r w:rsidRPr="00EB42A0">
        <w:rPr>
          <w:rStyle w:val="tlid-translation"/>
          <w:rFonts w:asciiTheme="minorHAnsi" w:hAnsiTheme="minorHAnsi" w:cstheme="minorHAnsi"/>
          <w:lang w:val="en-GB"/>
        </w:rPr>
        <w:t>ili</w:t>
      </w:r>
      <w:proofErr w:type="spellEnd"/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 </w:t>
      </w:r>
      <w:proofErr w:type="spellStart"/>
      <w:r w:rsidRPr="00EB42A0">
        <w:rPr>
          <w:rStyle w:val="tlid-translation"/>
          <w:rFonts w:asciiTheme="minorHAnsi" w:hAnsiTheme="minorHAnsi" w:cstheme="minorHAnsi"/>
          <w:lang w:val="en-GB"/>
        </w:rPr>
        <w:t>usluga</w:t>
      </w:r>
      <w:proofErr w:type="spellEnd"/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 - do 70 000 BGN / 35 000 EUR /;</w:t>
      </w:r>
    </w:p>
    <w:p w14:paraId="1FBCF20A" w14:textId="77777777" w:rsidR="00206AD6" w:rsidRPr="00EB42A0" w:rsidRDefault="00206AD6" w:rsidP="00206AD6">
      <w:pPr>
        <w:pStyle w:val="ListParagraph"/>
        <w:numPr>
          <w:ilvl w:val="0"/>
          <w:numId w:val="11"/>
        </w:numPr>
        <w:shd w:val="clear" w:color="auto" w:fill="FFFFFF"/>
        <w:spacing w:after="0"/>
        <w:ind w:left="142" w:hanging="284"/>
        <w:jc w:val="both"/>
        <w:rPr>
          <w:rStyle w:val="tlid-translation"/>
          <w:rFonts w:asciiTheme="minorHAnsi" w:hAnsiTheme="minorHAnsi" w:cstheme="minorHAnsi"/>
          <w:iCs/>
          <w:lang w:val="en-GB"/>
        </w:rPr>
      </w:pPr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 za </w:t>
      </w:r>
      <w:proofErr w:type="spellStart"/>
      <w:r w:rsidRPr="00EB42A0">
        <w:rPr>
          <w:rStyle w:val="tlid-translation"/>
          <w:rFonts w:asciiTheme="minorHAnsi" w:hAnsiTheme="minorHAnsi" w:cstheme="minorHAnsi"/>
          <w:lang w:val="en-GB"/>
        </w:rPr>
        <w:t>projekte</w:t>
      </w:r>
      <w:proofErr w:type="spellEnd"/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 </w:t>
      </w:r>
      <w:proofErr w:type="spellStart"/>
      <w:r w:rsidRPr="00EB42A0">
        <w:rPr>
          <w:rStyle w:val="tlid-translation"/>
          <w:rFonts w:asciiTheme="minorHAnsi" w:hAnsiTheme="minorHAnsi" w:cstheme="minorHAnsi"/>
          <w:lang w:val="en-GB"/>
        </w:rPr>
        <w:t>sa</w:t>
      </w:r>
      <w:proofErr w:type="spellEnd"/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 </w:t>
      </w:r>
      <w:proofErr w:type="spellStart"/>
      <w:r w:rsidRPr="00EB42A0">
        <w:rPr>
          <w:rStyle w:val="tlid-translation"/>
          <w:rFonts w:asciiTheme="minorHAnsi" w:hAnsiTheme="minorHAnsi" w:cstheme="minorHAnsi"/>
          <w:lang w:val="en-GB"/>
        </w:rPr>
        <w:t>glavnom</w:t>
      </w:r>
      <w:proofErr w:type="spellEnd"/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 </w:t>
      </w:r>
      <w:proofErr w:type="spellStart"/>
      <w:r w:rsidRPr="00EB42A0">
        <w:rPr>
          <w:rStyle w:val="tlid-translation"/>
          <w:rFonts w:asciiTheme="minorHAnsi" w:hAnsiTheme="minorHAnsi" w:cstheme="minorHAnsi"/>
          <w:lang w:val="en-GB"/>
        </w:rPr>
        <w:t>svrhom</w:t>
      </w:r>
      <w:proofErr w:type="spellEnd"/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 </w:t>
      </w:r>
      <w:proofErr w:type="spellStart"/>
      <w:r w:rsidRPr="00EB42A0">
        <w:rPr>
          <w:rStyle w:val="tlid-translation"/>
          <w:rFonts w:asciiTheme="minorHAnsi" w:hAnsiTheme="minorHAnsi" w:cstheme="minorHAnsi"/>
          <w:lang w:val="en-GB"/>
        </w:rPr>
        <w:t>popravljanja</w:t>
      </w:r>
      <w:proofErr w:type="spellEnd"/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 </w:t>
      </w:r>
      <w:proofErr w:type="spellStart"/>
      <w:r w:rsidRPr="00EB42A0">
        <w:rPr>
          <w:rStyle w:val="tlid-translation"/>
          <w:rFonts w:asciiTheme="minorHAnsi" w:hAnsiTheme="minorHAnsi" w:cstheme="minorHAnsi"/>
          <w:lang w:val="en-GB"/>
        </w:rPr>
        <w:t>i</w:t>
      </w:r>
      <w:proofErr w:type="spellEnd"/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 / </w:t>
      </w:r>
      <w:proofErr w:type="spellStart"/>
      <w:r w:rsidRPr="00EB42A0">
        <w:rPr>
          <w:rStyle w:val="tlid-translation"/>
          <w:rFonts w:asciiTheme="minorHAnsi" w:hAnsiTheme="minorHAnsi" w:cstheme="minorHAnsi"/>
          <w:lang w:val="en-GB"/>
        </w:rPr>
        <w:t>ili</w:t>
      </w:r>
      <w:proofErr w:type="spellEnd"/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 </w:t>
      </w:r>
      <w:proofErr w:type="spellStart"/>
      <w:r w:rsidRPr="00EB42A0">
        <w:rPr>
          <w:rStyle w:val="tlid-translation"/>
          <w:rFonts w:asciiTheme="minorHAnsi" w:hAnsiTheme="minorHAnsi" w:cstheme="minorHAnsi"/>
          <w:lang w:val="en-GB"/>
        </w:rPr>
        <w:t>građevinskih</w:t>
      </w:r>
      <w:proofErr w:type="spellEnd"/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 </w:t>
      </w:r>
      <w:proofErr w:type="spellStart"/>
      <w:r w:rsidRPr="00EB42A0">
        <w:rPr>
          <w:rStyle w:val="tlid-translation"/>
          <w:rFonts w:asciiTheme="minorHAnsi" w:hAnsiTheme="minorHAnsi" w:cstheme="minorHAnsi"/>
          <w:lang w:val="en-GB"/>
        </w:rPr>
        <w:t>aktivnosti</w:t>
      </w:r>
      <w:proofErr w:type="spellEnd"/>
      <w:r w:rsidRPr="00EB42A0">
        <w:rPr>
          <w:rStyle w:val="tlid-translation"/>
          <w:rFonts w:asciiTheme="minorHAnsi" w:hAnsiTheme="minorHAnsi" w:cstheme="minorHAnsi"/>
          <w:lang w:val="en-GB"/>
        </w:rPr>
        <w:t xml:space="preserve"> - od 70 000/35 000 EUR / do 270 000 BGN / 135 000 EUR /</w:t>
      </w:r>
    </w:p>
    <w:p w14:paraId="2E9E32B0" w14:textId="77777777" w:rsidR="00206AD6" w:rsidRPr="00EB42A0" w:rsidRDefault="00206AD6" w:rsidP="00206AD6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en-GB"/>
        </w:rPr>
      </w:pPr>
      <w:r w:rsidRPr="00EB42A0">
        <w:rPr>
          <w:rFonts w:cstheme="minorHAnsi"/>
          <w:iCs/>
          <w:sz w:val="24"/>
          <w:szCs w:val="24"/>
          <w:lang w:val="en-GB"/>
        </w:rPr>
        <w:t>4.3.</w:t>
      </w:r>
      <w:r w:rsidRPr="00EB42A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EB42A0">
        <w:rPr>
          <w:rFonts w:cstheme="minorHAnsi"/>
          <w:b/>
          <w:iCs/>
          <w:sz w:val="24"/>
          <w:szCs w:val="24"/>
          <w:lang w:val="en-GB"/>
        </w:rPr>
        <w:t>Sufinanciranje</w:t>
      </w:r>
      <w:proofErr w:type="spellEnd"/>
      <w:r w:rsidRPr="00EB42A0">
        <w:rPr>
          <w:rFonts w:cstheme="minorHAnsi"/>
          <w:b/>
          <w:iCs/>
          <w:sz w:val="24"/>
          <w:szCs w:val="24"/>
          <w:lang w:val="en-GB"/>
        </w:rPr>
        <w:t xml:space="preserve"> </w:t>
      </w:r>
      <w:proofErr w:type="spellStart"/>
      <w:r w:rsidRPr="00EB42A0">
        <w:rPr>
          <w:rFonts w:cstheme="minorHAnsi"/>
          <w:b/>
          <w:iCs/>
          <w:sz w:val="24"/>
          <w:szCs w:val="24"/>
          <w:lang w:val="en-GB"/>
        </w:rPr>
        <w:t>projektnih</w:t>
      </w:r>
      <w:proofErr w:type="spellEnd"/>
      <w:r w:rsidRPr="00EB42A0">
        <w:rPr>
          <w:rFonts w:cstheme="minorHAnsi"/>
          <w:b/>
          <w:iCs/>
          <w:sz w:val="24"/>
          <w:szCs w:val="24"/>
          <w:lang w:val="en-GB"/>
        </w:rPr>
        <w:t xml:space="preserve"> </w:t>
      </w:r>
      <w:proofErr w:type="spellStart"/>
      <w:r w:rsidRPr="00EB42A0">
        <w:rPr>
          <w:rFonts w:cstheme="minorHAnsi"/>
          <w:b/>
          <w:iCs/>
          <w:sz w:val="24"/>
          <w:szCs w:val="24"/>
          <w:lang w:val="en-GB"/>
        </w:rPr>
        <w:t>aktivnosti</w:t>
      </w:r>
      <w:proofErr w:type="spellEnd"/>
      <w:r w:rsidRPr="00EB42A0">
        <w:rPr>
          <w:rFonts w:cstheme="minorHAnsi"/>
          <w:b/>
          <w:iCs/>
          <w:sz w:val="24"/>
          <w:szCs w:val="24"/>
          <w:lang w:val="en-GB"/>
        </w:rPr>
        <w:t xml:space="preserve"> </w:t>
      </w:r>
      <w:proofErr w:type="spellStart"/>
      <w:r w:rsidRPr="00EB42A0">
        <w:rPr>
          <w:rFonts w:cstheme="minorHAnsi"/>
          <w:b/>
          <w:iCs/>
          <w:sz w:val="24"/>
          <w:szCs w:val="24"/>
          <w:lang w:val="en-GB"/>
        </w:rPr>
        <w:t>koje</w:t>
      </w:r>
      <w:proofErr w:type="spellEnd"/>
      <w:r w:rsidRPr="00EB42A0">
        <w:rPr>
          <w:rFonts w:cstheme="minorHAnsi"/>
          <w:b/>
          <w:iCs/>
          <w:sz w:val="24"/>
          <w:szCs w:val="24"/>
          <w:lang w:val="en-GB"/>
        </w:rPr>
        <w:t xml:space="preserve"> </w:t>
      </w:r>
      <w:proofErr w:type="spellStart"/>
      <w:r w:rsidRPr="00EB42A0">
        <w:rPr>
          <w:rFonts w:cstheme="minorHAnsi"/>
          <w:b/>
          <w:iCs/>
          <w:sz w:val="24"/>
          <w:szCs w:val="24"/>
          <w:lang w:val="en-GB"/>
        </w:rPr>
        <w:t>pruža</w:t>
      </w:r>
      <w:proofErr w:type="spellEnd"/>
      <w:r w:rsidRPr="00EB42A0">
        <w:rPr>
          <w:rFonts w:cstheme="minorHAnsi"/>
          <w:b/>
          <w:iCs/>
          <w:sz w:val="24"/>
          <w:szCs w:val="24"/>
          <w:lang w:val="en-GB"/>
        </w:rPr>
        <w:t xml:space="preserve"> </w:t>
      </w:r>
      <w:proofErr w:type="spellStart"/>
      <w:r w:rsidRPr="00EB42A0">
        <w:rPr>
          <w:rFonts w:cstheme="minorHAnsi"/>
          <w:b/>
          <w:iCs/>
          <w:sz w:val="24"/>
          <w:szCs w:val="24"/>
          <w:lang w:val="en-GB"/>
        </w:rPr>
        <w:t>podnositelj</w:t>
      </w:r>
      <w:proofErr w:type="spellEnd"/>
      <w:r w:rsidRPr="00EB42A0">
        <w:rPr>
          <w:rFonts w:cstheme="minorHAnsi"/>
          <w:b/>
          <w:iCs/>
          <w:sz w:val="24"/>
          <w:szCs w:val="24"/>
          <w:lang w:val="en-GB"/>
        </w:rPr>
        <w:t xml:space="preserve"> </w:t>
      </w:r>
      <w:proofErr w:type="spellStart"/>
      <w:r w:rsidRPr="00EB42A0">
        <w:rPr>
          <w:rFonts w:cstheme="minorHAnsi"/>
          <w:b/>
          <w:iCs/>
          <w:sz w:val="24"/>
          <w:szCs w:val="24"/>
          <w:lang w:val="en-GB"/>
        </w:rPr>
        <w:t>prijave</w:t>
      </w:r>
      <w:proofErr w:type="spellEnd"/>
      <w:r w:rsidRPr="00EB42A0">
        <w:rPr>
          <w:rFonts w:cstheme="minorHAnsi"/>
          <w:b/>
          <w:iCs/>
          <w:sz w:val="24"/>
          <w:szCs w:val="24"/>
          <w:lang w:val="en-GB"/>
        </w:rPr>
        <w:t xml:space="preserve"> </w:t>
      </w:r>
      <w:proofErr w:type="spellStart"/>
      <w:r w:rsidRPr="00EB42A0">
        <w:rPr>
          <w:rFonts w:cstheme="minorHAnsi"/>
          <w:b/>
          <w:iCs/>
          <w:sz w:val="24"/>
          <w:szCs w:val="24"/>
          <w:lang w:val="en-GB"/>
        </w:rPr>
        <w:t>smatrat</w:t>
      </w:r>
      <w:proofErr w:type="spellEnd"/>
      <w:r w:rsidRPr="00EB42A0">
        <w:rPr>
          <w:rFonts w:cstheme="minorHAnsi"/>
          <w:b/>
          <w:iCs/>
          <w:sz w:val="24"/>
          <w:szCs w:val="24"/>
          <w:lang w:val="en-GB"/>
        </w:rPr>
        <w:t xml:space="preserve"> </w:t>
      </w:r>
      <w:proofErr w:type="spellStart"/>
      <w:r w:rsidRPr="00EB42A0">
        <w:rPr>
          <w:rFonts w:cstheme="minorHAnsi"/>
          <w:b/>
          <w:iCs/>
          <w:sz w:val="24"/>
          <w:szCs w:val="24"/>
          <w:lang w:val="en-GB"/>
        </w:rPr>
        <w:t>će</w:t>
      </w:r>
      <w:proofErr w:type="spellEnd"/>
      <w:r w:rsidRPr="00EB42A0">
        <w:rPr>
          <w:rFonts w:cstheme="minorHAnsi"/>
          <w:b/>
          <w:iCs/>
          <w:sz w:val="24"/>
          <w:szCs w:val="24"/>
          <w:lang w:val="en-GB"/>
        </w:rPr>
        <w:t xml:space="preserve"> se </w:t>
      </w:r>
      <w:proofErr w:type="spellStart"/>
      <w:r w:rsidRPr="00EB42A0">
        <w:rPr>
          <w:rFonts w:cstheme="minorHAnsi"/>
          <w:b/>
          <w:iCs/>
          <w:sz w:val="24"/>
          <w:szCs w:val="24"/>
          <w:lang w:val="en-GB"/>
        </w:rPr>
        <w:t>prednosti</w:t>
      </w:r>
      <w:proofErr w:type="spellEnd"/>
      <w:r w:rsidRPr="00EB42A0">
        <w:rPr>
          <w:rFonts w:cstheme="minorHAnsi"/>
          <w:b/>
          <w:iCs/>
          <w:sz w:val="24"/>
          <w:szCs w:val="24"/>
          <w:lang w:val="en-GB"/>
        </w:rPr>
        <w:t xml:space="preserve"> u </w:t>
      </w:r>
      <w:proofErr w:type="spellStart"/>
      <w:r w:rsidRPr="00EB42A0">
        <w:rPr>
          <w:rFonts w:cstheme="minorHAnsi"/>
          <w:b/>
          <w:iCs/>
          <w:sz w:val="24"/>
          <w:szCs w:val="24"/>
          <w:lang w:val="en-GB"/>
        </w:rPr>
        <w:t>ocjeni</w:t>
      </w:r>
      <w:proofErr w:type="spellEnd"/>
      <w:r w:rsidRPr="00EB42A0">
        <w:rPr>
          <w:rFonts w:cstheme="minorHAnsi"/>
          <w:b/>
          <w:iCs/>
          <w:sz w:val="24"/>
          <w:szCs w:val="24"/>
          <w:lang w:val="en-GB"/>
        </w:rPr>
        <w:t xml:space="preserve">, </w:t>
      </w:r>
      <w:proofErr w:type="spellStart"/>
      <w:r w:rsidRPr="00EB42A0">
        <w:rPr>
          <w:rFonts w:cstheme="minorHAnsi"/>
          <w:b/>
          <w:iCs/>
          <w:sz w:val="24"/>
          <w:szCs w:val="24"/>
          <w:lang w:val="en-GB"/>
        </w:rPr>
        <w:t>izboru</w:t>
      </w:r>
      <w:proofErr w:type="spellEnd"/>
      <w:r w:rsidRPr="00EB42A0">
        <w:rPr>
          <w:rFonts w:cstheme="minorHAnsi"/>
          <w:b/>
          <w:iCs/>
          <w:sz w:val="24"/>
          <w:szCs w:val="24"/>
          <w:lang w:val="en-GB"/>
        </w:rPr>
        <w:t xml:space="preserve"> </w:t>
      </w:r>
      <w:proofErr w:type="spellStart"/>
      <w:r w:rsidRPr="00EB42A0">
        <w:rPr>
          <w:rFonts w:cstheme="minorHAnsi"/>
          <w:b/>
          <w:iCs/>
          <w:sz w:val="24"/>
          <w:szCs w:val="24"/>
          <w:lang w:val="en-GB"/>
        </w:rPr>
        <w:t>i</w:t>
      </w:r>
      <w:proofErr w:type="spellEnd"/>
      <w:r w:rsidRPr="00EB42A0">
        <w:rPr>
          <w:rFonts w:cstheme="minorHAnsi"/>
          <w:b/>
          <w:iCs/>
          <w:sz w:val="24"/>
          <w:szCs w:val="24"/>
          <w:lang w:val="en-GB"/>
        </w:rPr>
        <w:t xml:space="preserve"> </w:t>
      </w:r>
      <w:proofErr w:type="spellStart"/>
      <w:r w:rsidRPr="00EB42A0">
        <w:rPr>
          <w:rFonts w:cstheme="minorHAnsi"/>
          <w:b/>
          <w:iCs/>
          <w:sz w:val="24"/>
          <w:szCs w:val="24"/>
          <w:lang w:val="en-GB"/>
        </w:rPr>
        <w:t>odobrenju</w:t>
      </w:r>
      <w:proofErr w:type="spellEnd"/>
      <w:r w:rsidRPr="00EB42A0">
        <w:rPr>
          <w:rFonts w:cstheme="minorHAnsi"/>
          <w:b/>
          <w:iCs/>
          <w:sz w:val="24"/>
          <w:szCs w:val="24"/>
          <w:lang w:val="en-GB"/>
        </w:rPr>
        <w:t xml:space="preserve"> </w:t>
      </w:r>
      <w:proofErr w:type="spellStart"/>
      <w:r w:rsidRPr="00EB42A0">
        <w:rPr>
          <w:rFonts w:cstheme="minorHAnsi"/>
          <w:b/>
          <w:iCs/>
          <w:sz w:val="24"/>
          <w:szCs w:val="24"/>
          <w:lang w:val="en-GB"/>
        </w:rPr>
        <w:t>projekata</w:t>
      </w:r>
      <w:proofErr w:type="spellEnd"/>
      <w:r w:rsidRPr="00EB42A0">
        <w:rPr>
          <w:rFonts w:cstheme="minorHAnsi"/>
          <w:b/>
          <w:iCs/>
          <w:sz w:val="24"/>
          <w:szCs w:val="24"/>
          <w:lang w:val="en-GB"/>
        </w:rPr>
        <w:t>.</w:t>
      </w:r>
    </w:p>
    <w:p w14:paraId="060B679A" w14:textId="77777777" w:rsidR="00206AD6" w:rsidRPr="00EB42A0" w:rsidRDefault="00206AD6" w:rsidP="00206AD6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en-GB"/>
        </w:rPr>
      </w:pPr>
    </w:p>
    <w:p w14:paraId="7E92345E" w14:textId="77777777" w:rsidR="00206AD6" w:rsidRPr="00EB42A0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GB"/>
        </w:rPr>
      </w:pPr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 xml:space="preserve">5. </w:t>
      </w:r>
      <w:proofErr w:type="spellStart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>Rokovi</w:t>
      </w:r>
      <w:proofErr w:type="spellEnd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 xml:space="preserve"> </w:t>
      </w:r>
      <w:proofErr w:type="spellStart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>implementacije</w:t>
      </w:r>
      <w:proofErr w:type="spellEnd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 xml:space="preserve"> </w:t>
      </w:r>
      <w:proofErr w:type="spellStart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>i</w:t>
      </w:r>
      <w:proofErr w:type="spellEnd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 xml:space="preserve"> </w:t>
      </w:r>
      <w:proofErr w:type="spellStart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>trajanje</w:t>
      </w:r>
      <w:proofErr w:type="spellEnd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 xml:space="preserve"> </w:t>
      </w:r>
      <w:proofErr w:type="spellStart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>projekata</w:t>
      </w:r>
      <w:proofErr w:type="spellEnd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>:</w:t>
      </w:r>
    </w:p>
    <w:p w14:paraId="49EFE78B" w14:textId="77777777" w:rsidR="00206AD6" w:rsidRPr="00EB42A0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GB"/>
        </w:rPr>
      </w:pPr>
    </w:p>
    <w:p w14:paraId="1392A0D5" w14:textId="77777777" w:rsidR="00206AD6" w:rsidRPr="00EB42A0" w:rsidRDefault="00206AD6" w:rsidP="00206AD6">
      <w:pPr>
        <w:rPr>
          <w:rStyle w:val="tlid-translation"/>
          <w:rFonts w:eastAsia="Times New Roman" w:cstheme="minorHAnsi"/>
          <w:sz w:val="24"/>
          <w:szCs w:val="24"/>
          <w:lang w:val="en-CA"/>
        </w:rPr>
      </w:pPr>
      <w:r w:rsidRPr="00EB42A0">
        <w:rPr>
          <w:rFonts w:eastAsia="Times New Roman" w:cstheme="minorHAnsi"/>
          <w:color w:val="212121"/>
          <w:sz w:val="24"/>
          <w:szCs w:val="24"/>
          <w:lang w:val="en-GB"/>
        </w:rPr>
        <w:t xml:space="preserve">5.1. </w:t>
      </w:r>
      <w:proofErr w:type="spellStart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>Prijedlozi</w:t>
      </w:r>
      <w:proofErr w:type="spellEnd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 xml:space="preserve"> </w:t>
      </w:r>
      <w:proofErr w:type="spellStart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>projekata</w:t>
      </w:r>
      <w:proofErr w:type="spellEnd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 xml:space="preserve"> </w:t>
      </w:r>
      <w:proofErr w:type="spellStart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>moraju</w:t>
      </w:r>
      <w:proofErr w:type="spellEnd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 xml:space="preserve"> </w:t>
      </w:r>
      <w:proofErr w:type="spellStart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>sadržavati</w:t>
      </w:r>
      <w:proofErr w:type="spellEnd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 xml:space="preserve"> </w:t>
      </w:r>
      <w:proofErr w:type="spellStart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>indikativni</w:t>
      </w:r>
      <w:proofErr w:type="spellEnd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 xml:space="preserve"> datum </w:t>
      </w:r>
      <w:proofErr w:type="spellStart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>početka</w:t>
      </w:r>
      <w:proofErr w:type="spellEnd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 xml:space="preserve"> </w:t>
      </w:r>
      <w:proofErr w:type="spellStart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>implementacije</w:t>
      </w:r>
      <w:proofErr w:type="spellEnd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 xml:space="preserve"> </w:t>
      </w:r>
      <w:proofErr w:type="spellStart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>projekta</w:t>
      </w:r>
      <w:proofErr w:type="spellEnd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 xml:space="preserve"> </w:t>
      </w:r>
      <w:proofErr w:type="spellStart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>nakon</w:t>
      </w:r>
      <w:proofErr w:type="spellEnd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 xml:space="preserve"> 1. </w:t>
      </w:r>
      <w:proofErr w:type="spellStart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>marta</w:t>
      </w:r>
      <w:proofErr w:type="spellEnd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 xml:space="preserve"> 2021. </w:t>
      </w:r>
      <w:proofErr w:type="spellStart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>i</w:t>
      </w:r>
      <w:proofErr w:type="spellEnd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 xml:space="preserve"> </w:t>
      </w:r>
      <w:proofErr w:type="spellStart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>najkasnije</w:t>
      </w:r>
      <w:proofErr w:type="spellEnd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 xml:space="preserve"> do 30. </w:t>
      </w:r>
      <w:proofErr w:type="spellStart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>novembra</w:t>
      </w:r>
      <w:proofErr w:type="spellEnd"/>
      <w:r w:rsidRPr="00EB42A0">
        <w:rPr>
          <w:rFonts w:eastAsia="Times New Roman" w:cstheme="minorHAnsi"/>
          <w:b/>
          <w:sz w:val="21"/>
          <w:szCs w:val="21"/>
          <w:shd w:val="clear" w:color="auto" w:fill="F5F5F5"/>
          <w:lang w:val="en-CA"/>
        </w:rPr>
        <w:t xml:space="preserve"> 2021.</w:t>
      </w:r>
    </w:p>
    <w:p w14:paraId="7B30BCFA" w14:textId="77777777" w:rsidR="00206AD6" w:rsidRPr="00DC4C18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-GB"/>
        </w:rPr>
      </w:pPr>
    </w:p>
    <w:p w14:paraId="17CECC77" w14:textId="77777777" w:rsidR="00206AD6" w:rsidRPr="00DC4C18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-GB"/>
        </w:rPr>
      </w:pPr>
      <w:r w:rsidRPr="00DC4C18">
        <w:rPr>
          <w:rFonts w:eastAsia="Times New Roman" w:cstheme="minorHAnsi"/>
          <w:color w:val="212121"/>
          <w:sz w:val="24"/>
          <w:szCs w:val="24"/>
          <w:lang w:val="en-GB"/>
        </w:rPr>
        <w:t xml:space="preserve">5.2. </w:t>
      </w:r>
      <w:proofErr w:type="spellStart"/>
      <w:r w:rsidRPr="00EB42A0">
        <w:rPr>
          <w:rStyle w:val="tlid-translation"/>
          <w:sz w:val="24"/>
          <w:szCs w:val="24"/>
          <w:lang w:val="en-GB"/>
        </w:rPr>
        <w:t>Projekti</w:t>
      </w:r>
      <w:proofErr w:type="spellEnd"/>
      <w:r w:rsidRPr="00EB42A0">
        <w:rPr>
          <w:rStyle w:val="tlid-translation"/>
          <w:sz w:val="24"/>
          <w:szCs w:val="24"/>
          <w:lang w:val="en-GB"/>
        </w:rPr>
        <w:t xml:space="preserve"> </w:t>
      </w:r>
      <w:proofErr w:type="spellStart"/>
      <w:r w:rsidRPr="00EB42A0">
        <w:rPr>
          <w:rStyle w:val="tlid-translation"/>
          <w:sz w:val="24"/>
          <w:szCs w:val="24"/>
          <w:lang w:val="en-GB"/>
        </w:rPr>
        <w:t>moraju</w:t>
      </w:r>
      <w:proofErr w:type="spellEnd"/>
      <w:r w:rsidRPr="00EB42A0">
        <w:rPr>
          <w:rStyle w:val="tlid-translation"/>
          <w:sz w:val="24"/>
          <w:szCs w:val="24"/>
          <w:lang w:val="en-GB"/>
        </w:rPr>
        <w:t xml:space="preserve"> </w:t>
      </w:r>
      <w:proofErr w:type="spellStart"/>
      <w:r w:rsidRPr="00EB42A0">
        <w:rPr>
          <w:rStyle w:val="tlid-translation"/>
          <w:sz w:val="24"/>
          <w:szCs w:val="24"/>
          <w:lang w:val="en-GB"/>
        </w:rPr>
        <w:t>biti</w:t>
      </w:r>
      <w:proofErr w:type="spellEnd"/>
      <w:r w:rsidRPr="00EB42A0">
        <w:rPr>
          <w:rStyle w:val="tlid-translation"/>
          <w:sz w:val="24"/>
          <w:szCs w:val="24"/>
          <w:lang w:val="en-GB"/>
        </w:rPr>
        <w:t xml:space="preserve"> </w:t>
      </w:r>
      <w:proofErr w:type="spellStart"/>
      <w:r w:rsidRPr="00EB42A0">
        <w:rPr>
          <w:rStyle w:val="tlid-translation"/>
          <w:sz w:val="24"/>
          <w:szCs w:val="24"/>
          <w:lang w:val="en-GB"/>
        </w:rPr>
        <w:t>završeni</w:t>
      </w:r>
      <w:proofErr w:type="spellEnd"/>
      <w:r w:rsidRPr="00EB42A0">
        <w:rPr>
          <w:rStyle w:val="tlid-translation"/>
          <w:sz w:val="24"/>
          <w:szCs w:val="24"/>
          <w:lang w:val="en-GB"/>
        </w:rPr>
        <w:t xml:space="preserve"> </w:t>
      </w:r>
      <w:proofErr w:type="spellStart"/>
      <w:r w:rsidRPr="00EB42A0">
        <w:rPr>
          <w:rStyle w:val="tlid-translation"/>
          <w:sz w:val="24"/>
          <w:szCs w:val="24"/>
          <w:lang w:val="en-GB"/>
        </w:rPr>
        <w:t>najkasnije</w:t>
      </w:r>
      <w:proofErr w:type="spellEnd"/>
      <w:r w:rsidRPr="00EB42A0">
        <w:rPr>
          <w:rStyle w:val="tlid-translation"/>
          <w:sz w:val="24"/>
          <w:szCs w:val="24"/>
          <w:lang w:val="en-GB"/>
        </w:rPr>
        <w:t xml:space="preserve"> do 31. </w:t>
      </w:r>
      <w:proofErr w:type="spellStart"/>
      <w:r w:rsidRPr="00EB42A0">
        <w:rPr>
          <w:rStyle w:val="tlid-translation"/>
          <w:sz w:val="24"/>
          <w:szCs w:val="24"/>
          <w:lang w:val="en-GB"/>
        </w:rPr>
        <w:t>decembra</w:t>
      </w:r>
      <w:proofErr w:type="spellEnd"/>
      <w:r w:rsidRPr="00EB42A0">
        <w:rPr>
          <w:rStyle w:val="tlid-translation"/>
          <w:sz w:val="24"/>
          <w:szCs w:val="24"/>
          <w:lang w:val="en-GB"/>
        </w:rPr>
        <w:t xml:space="preserve"> 2023. </w:t>
      </w:r>
      <w:proofErr w:type="spellStart"/>
      <w:r w:rsidRPr="00EB42A0">
        <w:rPr>
          <w:rStyle w:val="tlid-translation"/>
          <w:sz w:val="24"/>
          <w:szCs w:val="24"/>
          <w:lang w:val="en-GB"/>
        </w:rPr>
        <w:t>godine</w:t>
      </w:r>
      <w:proofErr w:type="spellEnd"/>
      <w:r w:rsidRPr="00DC4C18">
        <w:rPr>
          <w:rStyle w:val="tlid-translation"/>
          <w:sz w:val="24"/>
          <w:szCs w:val="24"/>
          <w:lang w:val="en-GB"/>
        </w:rPr>
        <w:t>.</w:t>
      </w:r>
    </w:p>
    <w:p w14:paraId="7386BEA1" w14:textId="77777777" w:rsidR="00206AD6" w:rsidRPr="009437FD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en-GB"/>
        </w:rPr>
      </w:pPr>
    </w:p>
    <w:p w14:paraId="134C18AF" w14:textId="77777777" w:rsidR="00206AD6" w:rsidRPr="009437FD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GB"/>
        </w:rPr>
      </w:pPr>
      <w:r w:rsidRPr="009437FD">
        <w:rPr>
          <w:rFonts w:eastAsia="Times New Roman" w:cstheme="minorHAnsi"/>
          <w:b/>
          <w:color w:val="212121"/>
          <w:sz w:val="24"/>
          <w:szCs w:val="24"/>
          <w:lang w:val="en-GB"/>
        </w:rPr>
        <w:t xml:space="preserve">6. </w:t>
      </w:r>
      <w:proofErr w:type="spellStart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>Kandidati</w:t>
      </w:r>
      <w:proofErr w:type="spellEnd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 xml:space="preserve"> </w:t>
      </w:r>
      <w:proofErr w:type="spellStart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>koji</w:t>
      </w:r>
      <w:proofErr w:type="spellEnd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 xml:space="preserve"> </w:t>
      </w:r>
      <w:proofErr w:type="spellStart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>ispunjavaju</w:t>
      </w:r>
      <w:proofErr w:type="spellEnd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 xml:space="preserve"> </w:t>
      </w:r>
      <w:proofErr w:type="spellStart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>uslove</w:t>
      </w:r>
      <w:proofErr w:type="spellEnd"/>
      <w:r w:rsidRPr="00EB42A0">
        <w:rPr>
          <w:rFonts w:eastAsia="Times New Roman" w:cstheme="minorHAnsi"/>
          <w:b/>
          <w:color w:val="212121"/>
          <w:sz w:val="24"/>
          <w:szCs w:val="24"/>
          <w:lang w:val="en-GB"/>
        </w:rPr>
        <w:t>:</w:t>
      </w:r>
    </w:p>
    <w:p w14:paraId="695B9E28" w14:textId="77777777" w:rsidR="00206AD6" w:rsidRPr="009437FD" w:rsidRDefault="00206AD6" w:rsidP="00206AD6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en-GB"/>
        </w:rPr>
      </w:pPr>
      <w:r w:rsidRPr="009437FD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EB42A0">
        <w:rPr>
          <w:rFonts w:asciiTheme="minorHAnsi" w:hAnsiTheme="minorHAnsi" w:cstheme="minorHAnsi"/>
          <w:color w:val="212121"/>
          <w:lang w:val="en-GB"/>
        </w:rPr>
        <w:t>Potrošači</w:t>
      </w:r>
      <w:proofErr w:type="spellEnd"/>
      <w:r w:rsidRPr="00EB42A0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EB42A0">
        <w:rPr>
          <w:rFonts w:asciiTheme="minorHAnsi" w:hAnsiTheme="minorHAnsi" w:cstheme="minorHAnsi"/>
          <w:color w:val="212121"/>
          <w:lang w:val="en-GB"/>
        </w:rPr>
        <w:t>primarnog</w:t>
      </w:r>
      <w:proofErr w:type="spellEnd"/>
      <w:r w:rsidRPr="00EB42A0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EB42A0">
        <w:rPr>
          <w:rFonts w:asciiTheme="minorHAnsi" w:hAnsiTheme="minorHAnsi" w:cstheme="minorHAnsi"/>
          <w:color w:val="212121"/>
          <w:lang w:val="en-GB"/>
        </w:rPr>
        <w:t>i</w:t>
      </w:r>
      <w:proofErr w:type="spellEnd"/>
      <w:r w:rsidRPr="00EB42A0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EB42A0">
        <w:rPr>
          <w:rFonts w:asciiTheme="minorHAnsi" w:hAnsiTheme="minorHAnsi" w:cstheme="minorHAnsi"/>
          <w:color w:val="212121"/>
          <w:lang w:val="en-GB"/>
        </w:rPr>
        <w:t>sekundarnog</w:t>
      </w:r>
      <w:proofErr w:type="spellEnd"/>
      <w:r w:rsidRPr="00EB42A0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EB42A0">
        <w:rPr>
          <w:rFonts w:asciiTheme="minorHAnsi" w:hAnsiTheme="minorHAnsi" w:cstheme="minorHAnsi"/>
          <w:color w:val="212121"/>
          <w:lang w:val="en-GB"/>
        </w:rPr>
        <w:t>budžeta</w:t>
      </w:r>
      <w:proofErr w:type="spellEnd"/>
      <w:r w:rsidRPr="00EB42A0">
        <w:rPr>
          <w:rFonts w:asciiTheme="minorHAnsi" w:hAnsiTheme="minorHAnsi" w:cstheme="minorHAnsi"/>
          <w:color w:val="212121"/>
          <w:lang w:val="en-GB"/>
        </w:rPr>
        <w:t xml:space="preserve"> - </w:t>
      </w:r>
      <w:proofErr w:type="spellStart"/>
      <w:r w:rsidRPr="00EB42A0">
        <w:rPr>
          <w:rFonts w:asciiTheme="minorHAnsi" w:hAnsiTheme="minorHAnsi" w:cstheme="minorHAnsi"/>
          <w:color w:val="212121"/>
          <w:lang w:val="en-GB"/>
        </w:rPr>
        <w:t>pravna</w:t>
      </w:r>
      <w:proofErr w:type="spellEnd"/>
      <w:r w:rsidRPr="00EB42A0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EB42A0">
        <w:rPr>
          <w:rFonts w:asciiTheme="minorHAnsi" w:hAnsiTheme="minorHAnsi" w:cstheme="minorHAnsi"/>
          <w:color w:val="212121"/>
          <w:lang w:val="en-GB"/>
        </w:rPr>
        <w:t>lica</w:t>
      </w:r>
      <w:proofErr w:type="spellEnd"/>
      <w:r w:rsidRPr="00EB42A0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EB42A0">
        <w:rPr>
          <w:rFonts w:asciiTheme="minorHAnsi" w:hAnsiTheme="minorHAnsi" w:cstheme="minorHAnsi"/>
          <w:color w:val="212121"/>
          <w:lang w:val="en-GB"/>
        </w:rPr>
        <w:t>Crne</w:t>
      </w:r>
      <w:proofErr w:type="spellEnd"/>
      <w:r>
        <w:rPr>
          <w:rFonts w:asciiTheme="minorHAnsi" w:hAnsiTheme="minorHAnsi" w:cstheme="minorHAnsi"/>
          <w:color w:val="212121"/>
          <w:lang w:val="en-GB"/>
        </w:rPr>
        <w:t xml:space="preserve"> Gore</w:t>
      </w:r>
      <w:r w:rsidRPr="009437FD">
        <w:rPr>
          <w:rFonts w:asciiTheme="minorHAnsi" w:hAnsiTheme="minorHAnsi" w:cstheme="minorHAnsi"/>
          <w:color w:val="212121"/>
          <w:lang w:val="en-GB"/>
        </w:rPr>
        <w:t>;</w:t>
      </w:r>
    </w:p>
    <w:p w14:paraId="7ACF414A" w14:textId="77777777" w:rsidR="00206AD6" w:rsidRPr="009437FD" w:rsidRDefault="00206AD6" w:rsidP="00206AD6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en-GB"/>
        </w:rPr>
      </w:pPr>
      <w:r w:rsidRPr="009437FD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Međunarodne</w:t>
      </w:r>
      <w:proofErr w:type="spellEnd"/>
      <w:r w:rsidRPr="00F107DE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i</w:t>
      </w:r>
      <w:proofErr w:type="spellEnd"/>
      <w:r w:rsidRPr="00F107DE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lokalne</w:t>
      </w:r>
      <w:proofErr w:type="spellEnd"/>
      <w:r w:rsidRPr="00F107DE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nevladine</w:t>
      </w:r>
      <w:proofErr w:type="spellEnd"/>
      <w:r w:rsidRPr="00F107DE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organizacije</w:t>
      </w:r>
      <w:proofErr w:type="spellEnd"/>
      <w:r w:rsidRPr="009437FD">
        <w:rPr>
          <w:rFonts w:asciiTheme="minorHAnsi" w:hAnsiTheme="minorHAnsi" w:cstheme="minorHAnsi"/>
          <w:color w:val="212121"/>
          <w:lang w:val="en-GB"/>
        </w:rPr>
        <w:t>;</w:t>
      </w:r>
    </w:p>
    <w:p w14:paraId="7C08AF23" w14:textId="77777777" w:rsidR="00206AD6" w:rsidRPr="009437FD" w:rsidRDefault="00206AD6" w:rsidP="00206AD6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en-GB"/>
        </w:rPr>
      </w:pPr>
      <w:r w:rsidRPr="009437FD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Opštine</w:t>
      </w:r>
      <w:proofErr w:type="spellEnd"/>
      <w:r w:rsidRPr="00F107DE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i</w:t>
      </w:r>
      <w:proofErr w:type="spellEnd"/>
      <w:r w:rsidRPr="00F107DE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njihova</w:t>
      </w:r>
      <w:proofErr w:type="spellEnd"/>
      <w:r w:rsidRPr="00F107DE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udruženja</w:t>
      </w:r>
      <w:proofErr w:type="spellEnd"/>
      <w:r w:rsidRPr="009437FD">
        <w:rPr>
          <w:rFonts w:asciiTheme="minorHAnsi" w:hAnsiTheme="minorHAnsi" w:cstheme="minorHAnsi"/>
          <w:color w:val="212121"/>
          <w:lang w:val="en-GB"/>
        </w:rPr>
        <w:t>;</w:t>
      </w:r>
    </w:p>
    <w:p w14:paraId="7433CA46" w14:textId="77777777" w:rsidR="00206AD6" w:rsidRPr="009437FD" w:rsidRDefault="00206AD6" w:rsidP="00206AD6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en-GB"/>
        </w:rPr>
      </w:pPr>
      <w:r w:rsidRPr="009437FD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Obrazovne</w:t>
      </w:r>
      <w:proofErr w:type="spellEnd"/>
      <w:r w:rsidRPr="00F107DE">
        <w:rPr>
          <w:rFonts w:asciiTheme="minorHAnsi" w:hAnsiTheme="minorHAnsi" w:cstheme="minorHAnsi"/>
          <w:color w:val="212121"/>
          <w:lang w:val="en-GB"/>
        </w:rPr>
        <w:t xml:space="preserve">,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zdravstvene</w:t>
      </w:r>
      <w:proofErr w:type="spellEnd"/>
      <w:r w:rsidRPr="00F107DE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i</w:t>
      </w:r>
      <w:proofErr w:type="spellEnd"/>
      <w:r w:rsidRPr="00F107DE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socijalne</w:t>
      </w:r>
      <w:proofErr w:type="spellEnd"/>
      <w:r w:rsidRPr="00F107DE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institucije</w:t>
      </w:r>
      <w:proofErr w:type="spellEnd"/>
      <w:r w:rsidRPr="009437FD">
        <w:rPr>
          <w:rFonts w:asciiTheme="minorHAnsi" w:hAnsiTheme="minorHAnsi" w:cstheme="minorHAnsi"/>
          <w:color w:val="212121"/>
          <w:lang w:val="en-GB"/>
        </w:rPr>
        <w:t>;</w:t>
      </w:r>
    </w:p>
    <w:p w14:paraId="01E3C350" w14:textId="77777777" w:rsidR="00206AD6" w:rsidRPr="009437FD" w:rsidRDefault="00206AD6" w:rsidP="00206AD6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en-GB"/>
        </w:rPr>
      </w:pPr>
      <w:r w:rsidRPr="009437FD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Međunarodne</w:t>
      </w:r>
      <w:proofErr w:type="spellEnd"/>
      <w:r w:rsidRPr="00F107DE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humanitarne</w:t>
      </w:r>
      <w:proofErr w:type="spellEnd"/>
      <w:r w:rsidRPr="00F107DE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organizacije</w:t>
      </w:r>
      <w:proofErr w:type="spellEnd"/>
      <w:r w:rsidRPr="009437FD">
        <w:rPr>
          <w:rFonts w:asciiTheme="minorHAnsi" w:hAnsiTheme="minorHAnsi" w:cstheme="minorHAnsi"/>
          <w:color w:val="212121"/>
          <w:lang w:val="en-GB"/>
        </w:rPr>
        <w:t>;</w:t>
      </w:r>
    </w:p>
    <w:p w14:paraId="19C88C7C" w14:textId="77777777" w:rsidR="00206AD6" w:rsidRPr="009437FD" w:rsidRDefault="00206AD6" w:rsidP="00206AD6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en-GB"/>
        </w:rPr>
      </w:pPr>
      <w:r w:rsidRPr="009437FD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Ostale</w:t>
      </w:r>
      <w:proofErr w:type="spellEnd"/>
      <w:r w:rsidRPr="00F107DE">
        <w:rPr>
          <w:rFonts w:asciiTheme="minorHAnsi" w:hAnsiTheme="minorHAnsi" w:cstheme="minorHAnsi"/>
          <w:color w:val="212121"/>
          <w:lang w:val="en-GB"/>
        </w:rPr>
        <w:t xml:space="preserve"> (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ovisno</w:t>
      </w:r>
      <w:proofErr w:type="spellEnd"/>
      <w:r w:rsidRPr="00F107DE">
        <w:rPr>
          <w:rFonts w:asciiTheme="minorHAnsi" w:hAnsiTheme="minorHAnsi" w:cstheme="minorHAnsi"/>
          <w:color w:val="212121"/>
          <w:lang w:val="en-GB"/>
        </w:rPr>
        <w:t xml:space="preserve"> o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specifičnosti</w:t>
      </w:r>
      <w:proofErr w:type="spellEnd"/>
      <w:r w:rsidRPr="00F107DE">
        <w:rPr>
          <w:rFonts w:asciiTheme="minorHAnsi" w:hAnsiTheme="minorHAnsi" w:cstheme="minorHAnsi"/>
          <w:color w:val="212121"/>
          <w:lang w:val="en-GB"/>
        </w:rPr>
        <w:t xml:space="preserve"> </w:t>
      </w:r>
      <w:proofErr w:type="spellStart"/>
      <w:r w:rsidRPr="00F107DE">
        <w:rPr>
          <w:rFonts w:asciiTheme="minorHAnsi" w:hAnsiTheme="minorHAnsi" w:cstheme="minorHAnsi"/>
          <w:color w:val="212121"/>
          <w:lang w:val="en-GB"/>
        </w:rPr>
        <w:t>države</w:t>
      </w:r>
      <w:proofErr w:type="spellEnd"/>
      <w:r w:rsidRPr="00F107DE">
        <w:rPr>
          <w:rFonts w:asciiTheme="minorHAnsi" w:hAnsiTheme="minorHAnsi" w:cstheme="minorHAnsi"/>
          <w:color w:val="212121"/>
          <w:lang w:val="en-GB"/>
        </w:rPr>
        <w:t>).</w:t>
      </w:r>
    </w:p>
    <w:p w14:paraId="3DC24246" w14:textId="77777777" w:rsidR="00206AD6" w:rsidRPr="009437FD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en-GB"/>
        </w:rPr>
      </w:pP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lastRenderedPageBreak/>
        <w:t>Nijedno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fizičko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ili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pravno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lice ne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može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podnijeti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zahtjev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za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koji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postoje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okolnosti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iz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čl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. 23,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st.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</w:t>
      </w:r>
      <w:r w:rsidRPr="009437FD">
        <w:rPr>
          <w:rFonts w:eastAsia="Times New Roman" w:cstheme="minorHAnsi"/>
          <w:iCs/>
          <w:sz w:val="24"/>
          <w:szCs w:val="24"/>
          <w:lang w:val="en-GB"/>
        </w:rPr>
        <w:t>3-8</w:t>
      </w:r>
      <w:r w:rsidRPr="009437FD">
        <w:rPr>
          <w:rStyle w:val="FootnoteReference"/>
          <w:rFonts w:eastAsia="Times New Roman" w:cstheme="minorHAnsi"/>
          <w:iCs/>
          <w:sz w:val="24"/>
          <w:szCs w:val="24"/>
          <w:lang w:val="en-GB"/>
        </w:rPr>
        <w:footnoteReference w:id="1"/>
      </w:r>
      <w:r w:rsidRPr="009437FD">
        <w:rPr>
          <w:rFonts w:eastAsia="Times New Roman" w:cstheme="minorHAnsi"/>
          <w:iCs/>
          <w:sz w:val="24"/>
          <w:szCs w:val="24"/>
          <w:lang w:val="en-GB"/>
        </w:rPr>
        <w:t xml:space="preserve">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dekreta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br. 234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Vijeća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ministara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od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01.08.2011 o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politici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Republike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Bugarske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o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sudjelovanju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u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međunarodnoj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razvojnoj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 xml:space="preserve"> </w:t>
      </w:r>
      <w:proofErr w:type="spellStart"/>
      <w:r w:rsidRPr="00F107DE">
        <w:rPr>
          <w:rFonts w:eastAsia="Times New Roman" w:cstheme="minorHAnsi"/>
          <w:iCs/>
          <w:sz w:val="24"/>
          <w:szCs w:val="24"/>
          <w:lang w:val="en-GB"/>
        </w:rPr>
        <w:t>saradnji</w:t>
      </w:r>
      <w:proofErr w:type="spellEnd"/>
      <w:r w:rsidRPr="00F107DE">
        <w:rPr>
          <w:rFonts w:eastAsia="Times New Roman" w:cstheme="minorHAnsi"/>
          <w:iCs/>
          <w:sz w:val="24"/>
          <w:szCs w:val="24"/>
          <w:lang w:val="en-GB"/>
        </w:rPr>
        <w:t>.</w:t>
      </w:r>
      <w:r w:rsidRPr="009437FD">
        <w:rPr>
          <w:rFonts w:eastAsia="Times New Roman" w:cstheme="minorHAnsi"/>
          <w:iCs/>
          <w:sz w:val="24"/>
          <w:szCs w:val="24"/>
          <w:lang w:val="en-GB"/>
        </w:rPr>
        <w:t xml:space="preserve">  </w:t>
      </w:r>
    </w:p>
    <w:p w14:paraId="60753E03" w14:textId="77777777" w:rsidR="00206AD6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en-GB"/>
        </w:rPr>
      </w:pPr>
    </w:p>
    <w:p w14:paraId="0CD8D6FA" w14:textId="77777777" w:rsidR="00206AD6" w:rsidRPr="00206AD6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de-CH"/>
        </w:rPr>
      </w:pPr>
      <w:r w:rsidRPr="00206AD6">
        <w:rPr>
          <w:rFonts w:eastAsia="Times New Roman" w:cstheme="minorHAnsi"/>
          <w:b/>
          <w:iCs/>
          <w:color w:val="212121"/>
          <w:sz w:val="24"/>
          <w:szCs w:val="24"/>
          <w:lang w:val="de-CH"/>
        </w:rPr>
        <w:t>7.</w:t>
      </w: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proofErr w:type="spellStart"/>
      <w:r w:rsidRPr="00206AD6">
        <w:rPr>
          <w:rStyle w:val="tlid-translation"/>
          <w:b/>
          <w:sz w:val="24"/>
          <w:szCs w:val="24"/>
          <w:lang w:val="de-CH"/>
        </w:rPr>
        <w:t>Prihvatljive</w:t>
      </w:r>
      <w:proofErr w:type="spellEnd"/>
      <w:r w:rsidRPr="00206AD6">
        <w:rPr>
          <w:rStyle w:val="tlid-translation"/>
          <w:b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b/>
          <w:sz w:val="24"/>
          <w:szCs w:val="24"/>
          <w:lang w:val="de-CH"/>
        </w:rPr>
        <w:t>aktivnosti</w:t>
      </w:r>
      <w:proofErr w:type="spellEnd"/>
      <w:r w:rsidRPr="00206AD6">
        <w:rPr>
          <w:rStyle w:val="tlid-translation"/>
          <w:b/>
          <w:sz w:val="24"/>
          <w:szCs w:val="24"/>
          <w:lang w:val="de-CH"/>
        </w:rPr>
        <w:t xml:space="preserve"> i </w:t>
      </w:r>
      <w:proofErr w:type="spellStart"/>
      <w:r w:rsidRPr="00206AD6">
        <w:rPr>
          <w:rStyle w:val="tlid-translation"/>
          <w:b/>
          <w:sz w:val="24"/>
          <w:szCs w:val="24"/>
          <w:lang w:val="de-CH"/>
        </w:rPr>
        <w:t>troškovi</w:t>
      </w:r>
      <w:proofErr w:type="spellEnd"/>
      <w:r w:rsidRPr="00206AD6">
        <w:rPr>
          <w:rStyle w:val="tlid-translation"/>
          <w:b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b/>
          <w:sz w:val="24"/>
          <w:szCs w:val="24"/>
          <w:lang w:val="de-CH"/>
        </w:rPr>
        <w:t>projekta</w:t>
      </w:r>
      <w:proofErr w:type="spellEnd"/>
      <w:r w:rsidRPr="00206AD6">
        <w:rPr>
          <w:rFonts w:eastAsia="Times New Roman" w:cstheme="minorHAnsi"/>
          <w:b/>
          <w:iCs/>
          <w:color w:val="212121"/>
          <w:sz w:val="24"/>
          <w:szCs w:val="24"/>
          <w:lang w:val="de-CH"/>
        </w:rPr>
        <w:t xml:space="preserve">: </w:t>
      </w:r>
    </w:p>
    <w:p w14:paraId="75BBFF25" w14:textId="77777777" w:rsidR="00206AD6" w:rsidRPr="00206AD6" w:rsidRDefault="00206AD6" w:rsidP="00206AD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de-CH"/>
        </w:rPr>
      </w:pPr>
    </w:p>
    <w:p w14:paraId="483835D6" w14:textId="77777777" w:rsidR="00206AD6" w:rsidRPr="00206AD6" w:rsidRDefault="00206AD6" w:rsidP="00206AD6">
      <w:pPr>
        <w:shd w:val="clear" w:color="auto" w:fill="FFFFFF"/>
        <w:spacing w:after="0" w:line="240" w:lineRule="auto"/>
        <w:jc w:val="both"/>
        <w:rPr>
          <w:rStyle w:val="tlid-translation"/>
          <w:b/>
          <w:sz w:val="24"/>
          <w:szCs w:val="24"/>
          <w:lang w:val="de-CH"/>
        </w:rPr>
      </w:pPr>
      <w:r w:rsidRPr="00206AD6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 xml:space="preserve">7.1. </w:t>
      </w:r>
      <w:proofErr w:type="spellStart"/>
      <w:r w:rsidRPr="00206AD6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>Troškovi</w:t>
      </w:r>
      <w:proofErr w:type="spellEnd"/>
      <w:r w:rsidRPr="00206AD6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>provedbe</w:t>
      </w:r>
      <w:proofErr w:type="spellEnd"/>
      <w:r w:rsidRPr="00206AD6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>projekta</w:t>
      </w:r>
      <w:proofErr w:type="spellEnd"/>
      <w:r w:rsidRPr="00206AD6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>moraju</w:t>
      </w:r>
      <w:proofErr w:type="spellEnd"/>
      <w:r w:rsidRPr="00206AD6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>ispunjavati</w:t>
      </w:r>
      <w:proofErr w:type="spellEnd"/>
      <w:r w:rsidRPr="00206AD6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>sve</w:t>
      </w:r>
      <w:proofErr w:type="spellEnd"/>
      <w:r w:rsidRPr="00206AD6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>uvjete</w:t>
      </w:r>
      <w:proofErr w:type="spellEnd"/>
      <w:r w:rsidRPr="00206AD6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 xml:space="preserve"> u </w:t>
      </w:r>
      <w:proofErr w:type="spellStart"/>
      <w:r w:rsidRPr="00206AD6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>nastavku</w:t>
      </w:r>
      <w:proofErr w:type="spellEnd"/>
      <w:r w:rsidRPr="00206AD6">
        <w:rPr>
          <w:rStyle w:val="tlid-translation"/>
          <w:b/>
          <w:sz w:val="24"/>
          <w:szCs w:val="24"/>
          <w:lang w:val="de-CH"/>
        </w:rPr>
        <w:t>:</w:t>
      </w:r>
    </w:p>
    <w:p w14:paraId="2F763546" w14:textId="77777777" w:rsidR="00206AD6" w:rsidRPr="00206AD6" w:rsidRDefault="00206AD6" w:rsidP="00206AD6">
      <w:pPr>
        <w:shd w:val="clear" w:color="auto" w:fill="FFFFFF"/>
        <w:spacing w:after="120" w:line="240" w:lineRule="auto"/>
        <w:jc w:val="both"/>
        <w:rPr>
          <w:rFonts w:eastAsia="Times New Roman" w:cstheme="minorHAnsi"/>
          <w:bCs/>
          <w:color w:val="212121"/>
          <w:sz w:val="24"/>
          <w:szCs w:val="24"/>
          <w:lang w:val="de-CH"/>
        </w:rPr>
      </w:pPr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-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biti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zakoniti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i u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skladu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sa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principima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odgovornosti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,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ekonomičnosti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,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efikasnost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,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efektivnost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i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transparentnost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;</w:t>
      </w:r>
    </w:p>
    <w:p w14:paraId="64E692CC" w14:textId="77777777" w:rsidR="00206AD6" w:rsidRPr="00206AD6" w:rsidRDefault="00206AD6" w:rsidP="00206AD6">
      <w:pPr>
        <w:shd w:val="clear" w:color="auto" w:fill="FFFFFF"/>
        <w:spacing w:after="120" w:line="240" w:lineRule="auto"/>
        <w:jc w:val="both"/>
        <w:rPr>
          <w:rFonts w:eastAsia="Times New Roman" w:cstheme="minorHAnsi"/>
          <w:bCs/>
          <w:color w:val="212121"/>
          <w:sz w:val="24"/>
          <w:szCs w:val="24"/>
          <w:lang w:val="de-CH"/>
        </w:rPr>
      </w:pPr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-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biti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izvršen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samo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protiv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potrebnih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pratećih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dokumenata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-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računa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ili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drugih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dokumenata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jednake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dokazne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vrijednosti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,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koji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svjedoče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o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nastalim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troškovima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;</w:t>
      </w:r>
    </w:p>
    <w:p w14:paraId="7C9A8A2D" w14:textId="77777777" w:rsidR="00206AD6" w:rsidRPr="00206AD6" w:rsidRDefault="00206AD6" w:rsidP="00206AD6">
      <w:pPr>
        <w:shd w:val="clear" w:color="auto" w:fill="FFFFFF"/>
        <w:spacing w:after="120" w:line="240" w:lineRule="auto"/>
        <w:jc w:val="both"/>
        <w:rPr>
          <w:rFonts w:eastAsia="Times New Roman" w:cstheme="minorHAnsi"/>
          <w:bCs/>
          <w:color w:val="212121"/>
          <w:sz w:val="24"/>
          <w:szCs w:val="24"/>
          <w:lang w:val="de-CH"/>
        </w:rPr>
      </w:pPr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-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biti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u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okvirima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budžeta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projekta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;</w:t>
      </w:r>
    </w:p>
    <w:p w14:paraId="4FB3DA08" w14:textId="77777777" w:rsidR="00206AD6" w:rsidRPr="00206AD6" w:rsidRDefault="00206AD6" w:rsidP="00206AD6">
      <w:pPr>
        <w:shd w:val="clear" w:color="auto" w:fill="FFFFFF"/>
        <w:spacing w:after="120" w:line="240" w:lineRule="auto"/>
        <w:jc w:val="both"/>
        <w:rPr>
          <w:rFonts w:eastAsia="Times New Roman" w:cstheme="minorHAnsi"/>
          <w:bCs/>
          <w:color w:val="212121"/>
          <w:sz w:val="24"/>
          <w:szCs w:val="24"/>
          <w:lang w:val="de-CH"/>
        </w:rPr>
      </w:pPr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-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neće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se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financirati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drugim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projektom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,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programom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ili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bilo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kojim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drugim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financijskim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programom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,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vezanim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za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ili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potječu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iz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državnog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proračuna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,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proračuna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EU-a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ili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bilo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kojeg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drugog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donatora</w:t>
      </w:r>
      <w:proofErr w:type="spellEnd"/>
      <w:r w:rsidRPr="00206AD6">
        <w:rPr>
          <w:rFonts w:eastAsia="Times New Roman" w:cstheme="minorHAnsi"/>
          <w:bCs/>
          <w:color w:val="212121"/>
          <w:sz w:val="24"/>
          <w:szCs w:val="24"/>
          <w:lang w:val="de-CH"/>
        </w:rPr>
        <w:t>.</w:t>
      </w:r>
    </w:p>
    <w:p w14:paraId="41C03E25" w14:textId="77777777" w:rsidR="00206AD6" w:rsidRPr="00206AD6" w:rsidRDefault="00206AD6" w:rsidP="00206AD6">
      <w:pPr>
        <w:shd w:val="clear" w:color="auto" w:fill="FFFFFF"/>
        <w:spacing w:after="120" w:line="240" w:lineRule="auto"/>
        <w:rPr>
          <w:rStyle w:val="tlid-translation"/>
          <w:b/>
          <w:sz w:val="24"/>
          <w:szCs w:val="24"/>
          <w:lang w:val="de-CH"/>
        </w:rPr>
      </w:pPr>
      <w:r w:rsidRPr="00206AD6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>7.2.</w:t>
      </w:r>
      <w:r w:rsidRPr="00206AD6">
        <w:rPr>
          <w:rStyle w:val="tlid-translation"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b/>
          <w:sz w:val="24"/>
          <w:szCs w:val="24"/>
          <w:lang w:val="de-CH"/>
        </w:rPr>
        <w:t>Obvezne</w:t>
      </w:r>
      <w:proofErr w:type="spellEnd"/>
      <w:r w:rsidRPr="00206AD6">
        <w:rPr>
          <w:rStyle w:val="tlid-translation"/>
          <w:b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b/>
          <w:sz w:val="24"/>
          <w:szCs w:val="24"/>
          <w:lang w:val="de-CH"/>
        </w:rPr>
        <w:t>aktivnosti</w:t>
      </w:r>
      <w:proofErr w:type="spellEnd"/>
      <w:r w:rsidRPr="00206AD6">
        <w:rPr>
          <w:rStyle w:val="tlid-translation"/>
          <w:b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b/>
          <w:sz w:val="24"/>
          <w:szCs w:val="24"/>
          <w:lang w:val="de-CH"/>
        </w:rPr>
        <w:t>koje</w:t>
      </w:r>
      <w:proofErr w:type="spellEnd"/>
      <w:r w:rsidRPr="00206AD6">
        <w:rPr>
          <w:rStyle w:val="tlid-translation"/>
          <w:b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b/>
          <w:sz w:val="24"/>
          <w:szCs w:val="24"/>
          <w:lang w:val="de-CH"/>
        </w:rPr>
        <w:t>će</w:t>
      </w:r>
      <w:proofErr w:type="spellEnd"/>
      <w:r w:rsidRPr="00206AD6">
        <w:rPr>
          <w:rStyle w:val="tlid-translation"/>
          <w:b/>
          <w:sz w:val="24"/>
          <w:szCs w:val="24"/>
          <w:lang w:val="de-CH"/>
        </w:rPr>
        <w:t xml:space="preserve"> se </w:t>
      </w:r>
      <w:proofErr w:type="spellStart"/>
      <w:r w:rsidRPr="00206AD6">
        <w:rPr>
          <w:rStyle w:val="tlid-translation"/>
          <w:b/>
          <w:sz w:val="24"/>
          <w:szCs w:val="24"/>
          <w:lang w:val="de-CH"/>
        </w:rPr>
        <w:t>osigurati</w:t>
      </w:r>
      <w:proofErr w:type="spellEnd"/>
      <w:r w:rsidRPr="00206AD6">
        <w:rPr>
          <w:rStyle w:val="tlid-translation"/>
          <w:b/>
          <w:sz w:val="24"/>
          <w:szCs w:val="24"/>
          <w:lang w:val="de-CH"/>
        </w:rPr>
        <w:t xml:space="preserve"> u </w:t>
      </w:r>
      <w:proofErr w:type="spellStart"/>
      <w:r w:rsidRPr="00206AD6">
        <w:rPr>
          <w:rStyle w:val="tlid-translation"/>
          <w:b/>
          <w:sz w:val="24"/>
          <w:szCs w:val="24"/>
          <w:lang w:val="de-CH"/>
        </w:rPr>
        <w:t>projektu</w:t>
      </w:r>
      <w:proofErr w:type="spellEnd"/>
      <w:r w:rsidRPr="00206AD6">
        <w:rPr>
          <w:rStyle w:val="tlid-translation"/>
          <w:b/>
          <w:sz w:val="24"/>
          <w:szCs w:val="24"/>
          <w:lang w:val="de-CH"/>
        </w:rPr>
        <w:t>:</w:t>
      </w:r>
    </w:p>
    <w:p w14:paraId="071CF819" w14:textId="77777777" w:rsidR="00206AD6" w:rsidRPr="00206AD6" w:rsidRDefault="00206AD6" w:rsidP="00206AD6">
      <w:pPr>
        <w:shd w:val="clear" w:color="auto" w:fill="FFFFFF"/>
        <w:spacing w:after="120" w:line="240" w:lineRule="auto"/>
        <w:jc w:val="both"/>
        <w:rPr>
          <w:rFonts w:eastAsia="Times New Roman" w:cstheme="minorHAnsi"/>
          <w:bCs/>
          <w:color w:val="212121"/>
          <w:sz w:val="24"/>
          <w:lang w:val="de-CH"/>
        </w:rPr>
      </w:pPr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-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pružanje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revizorskog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izvještaja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izdanog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od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strane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neovisnog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finansijskog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revizora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>;</w:t>
      </w:r>
    </w:p>
    <w:p w14:paraId="7D6684B6" w14:textId="77777777" w:rsidR="00206AD6" w:rsidRPr="00206AD6" w:rsidRDefault="00206AD6" w:rsidP="00206AD6">
      <w:pPr>
        <w:shd w:val="clear" w:color="auto" w:fill="FFFFFF"/>
        <w:spacing w:after="120" w:line="240" w:lineRule="auto"/>
        <w:jc w:val="both"/>
        <w:rPr>
          <w:rStyle w:val="tlid-translation"/>
          <w:sz w:val="24"/>
          <w:szCs w:val="24"/>
          <w:lang w:val="de-CH"/>
        </w:rPr>
      </w:pPr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-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aktivnosti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za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osiguranje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javnosti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i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vidljivosti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pružene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financijske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pomoći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, u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skladu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sa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smjernicama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za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javno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i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vidljivo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stanje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bugarske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razvojne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pomoći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, u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vrijednosti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od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3 do 5%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od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ukupne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vrijednosti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projekta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,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ali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ne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veće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bCs/>
          <w:color w:val="212121"/>
          <w:sz w:val="24"/>
          <w:lang w:val="de-CH"/>
        </w:rPr>
        <w:t>od</w:t>
      </w:r>
      <w:proofErr w:type="spellEnd"/>
      <w:r w:rsidRPr="00206AD6">
        <w:rPr>
          <w:rFonts w:eastAsia="Times New Roman" w:cstheme="minorHAnsi"/>
          <w:bCs/>
          <w:color w:val="212121"/>
          <w:sz w:val="24"/>
          <w:lang w:val="de-CH"/>
        </w:rPr>
        <w:t xml:space="preserve"> 5 000 BGN / 2 500 EUR /</w:t>
      </w:r>
      <w:r w:rsidRPr="00206AD6">
        <w:rPr>
          <w:rStyle w:val="tlid-translation"/>
          <w:sz w:val="24"/>
          <w:szCs w:val="24"/>
          <w:lang w:val="de-CH"/>
        </w:rPr>
        <w:t>.</w:t>
      </w:r>
    </w:p>
    <w:p w14:paraId="60FE2BB5" w14:textId="77777777" w:rsidR="00206AD6" w:rsidRPr="00206AD6" w:rsidRDefault="00206AD6" w:rsidP="00206AD6">
      <w:pPr>
        <w:shd w:val="clear" w:color="auto" w:fill="FFFFFF"/>
        <w:spacing w:after="120" w:line="240" w:lineRule="auto"/>
        <w:jc w:val="both"/>
        <w:rPr>
          <w:rStyle w:val="tlid-translation"/>
          <w:sz w:val="24"/>
          <w:szCs w:val="24"/>
          <w:lang w:val="de-CH"/>
        </w:rPr>
      </w:pPr>
      <w:r w:rsidRPr="00206AD6">
        <w:rPr>
          <w:rStyle w:val="tlid-translation"/>
          <w:sz w:val="24"/>
          <w:szCs w:val="24"/>
          <w:lang w:val="de-CH"/>
        </w:rPr>
        <w:t xml:space="preserve">- </w:t>
      </w:r>
      <w:proofErr w:type="spellStart"/>
      <w:r w:rsidRPr="00206AD6">
        <w:rPr>
          <w:rStyle w:val="tlid-translation"/>
          <w:sz w:val="24"/>
          <w:szCs w:val="24"/>
          <w:lang w:val="de-CH"/>
        </w:rPr>
        <w:t>logo</w:t>
      </w:r>
      <w:proofErr w:type="spellEnd"/>
      <w:r w:rsidRPr="00206AD6">
        <w:rPr>
          <w:rStyle w:val="tlid-translation"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sz w:val="24"/>
          <w:szCs w:val="24"/>
          <w:lang w:val="de-CH"/>
        </w:rPr>
        <w:t>bugarske</w:t>
      </w:r>
      <w:proofErr w:type="spellEnd"/>
      <w:r w:rsidRPr="00206AD6">
        <w:rPr>
          <w:rStyle w:val="tlid-translation"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sz w:val="24"/>
          <w:szCs w:val="24"/>
          <w:lang w:val="de-CH"/>
        </w:rPr>
        <w:t>razvojne</w:t>
      </w:r>
      <w:proofErr w:type="spellEnd"/>
      <w:r w:rsidRPr="00206AD6">
        <w:rPr>
          <w:rStyle w:val="tlid-translation"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sz w:val="24"/>
          <w:szCs w:val="24"/>
          <w:lang w:val="de-CH"/>
        </w:rPr>
        <w:t>pomoći</w:t>
      </w:r>
      <w:proofErr w:type="spellEnd"/>
      <w:r w:rsidRPr="00206AD6">
        <w:rPr>
          <w:rStyle w:val="tlid-translation"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sz w:val="24"/>
          <w:szCs w:val="24"/>
          <w:lang w:val="de-CH"/>
        </w:rPr>
        <w:t>prema</w:t>
      </w:r>
      <w:proofErr w:type="spellEnd"/>
      <w:r w:rsidRPr="00206AD6">
        <w:rPr>
          <w:rStyle w:val="tlid-translation"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sz w:val="24"/>
          <w:szCs w:val="24"/>
          <w:lang w:val="de-CH"/>
        </w:rPr>
        <w:t>prioritetu</w:t>
      </w:r>
      <w:proofErr w:type="spellEnd"/>
      <w:r w:rsidRPr="00206AD6">
        <w:rPr>
          <w:rStyle w:val="tlid-translation"/>
          <w:sz w:val="24"/>
          <w:szCs w:val="24"/>
          <w:lang w:val="de-CH"/>
        </w:rPr>
        <w:t xml:space="preserve"> "</w:t>
      </w:r>
      <w:proofErr w:type="spellStart"/>
      <w:r w:rsidRPr="00206AD6">
        <w:rPr>
          <w:rStyle w:val="tlid-translation"/>
          <w:sz w:val="24"/>
          <w:szCs w:val="24"/>
          <w:lang w:val="de-CH"/>
        </w:rPr>
        <w:t>Pomoć</w:t>
      </w:r>
      <w:proofErr w:type="spellEnd"/>
      <w:r w:rsidRPr="00206AD6">
        <w:rPr>
          <w:rStyle w:val="tlid-translation"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sz w:val="24"/>
          <w:szCs w:val="24"/>
          <w:lang w:val="de-CH"/>
        </w:rPr>
        <w:t>za</w:t>
      </w:r>
      <w:proofErr w:type="spellEnd"/>
      <w:r w:rsidRPr="00206AD6">
        <w:rPr>
          <w:rStyle w:val="tlid-translation"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sz w:val="24"/>
          <w:szCs w:val="24"/>
          <w:lang w:val="de-CH"/>
        </w:rPr>
        <w:t>javnost</w:t>
      </w:r>
      <w:proofErr w:type="spellEnd"/>
      <w:r w:rsidRPr="00206AD6">
        <w:rPr>
          <w:rStyle w:val="tlid-translation"/>
          <w:sz w:val="24"/>
          <w:szCs w:val="24"/>
          <w:lang w:val="de-CH"/>
        </w:rPr>
        <w:t xml:space="preserve"> i </w:t>
      </w:r>
      <w:proofErr w:type="spellStart"/>
      <w:r w:rsidRPr="00206AD6">
        <w:rPr>
          <w:rStyle w:val="tlid-translation"/>
          <w:sz w:val="24"/>
          <w:szCs w:val="24"/>
          <w:lang w:val="de-CH"/>
        </w:rPr>
        <w:t>vidljivost</w:t>
      </w:r>
      <w:proofErr w:type="spellEnd"/>
      <w:r w:rsidRPr="00206AD6">
        <w:rPr>
          <w:rStyle w:val="tlid-translation"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sz w:val="24"/>
          <w:szCs w:val="24"/>
          <w:lang w:val="de-CH"/>
        </w:rPr>
        <w:t>bugarske</w:t>
      </w:r>
      <w:proofErr w:type="spellEnd"/>
      <w:r w:rsidRPr="00206AD6">
        <w:rPr>
          <w:rStyle w:val="tlid-translation"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sz w:val="24"/>
          <w:szCs w:val="24"/>
          <w:lang w:val="de-CH"/>
        </w:rPr>
        <w:t>razvojne</w:t>
      </w:r>
      <w:proofErr w:type="spellEnd"/>
      <w:r w:rsidRPr="00206AD6">
        <w:rPr>
          <w:rStyle w:val="tlid-translation"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sz w:val="24"/>
          <w:szCs w:val="24"/>
          <w:lang w:val="de-CH"/>
        </w:rPr>
        <w:t>pomoći</w:t>
      </w:r>
      <w:proofErr w:type="spellEnd"/>
      <w:r w:rsidRPr="00206AD6">
        <w:rPr>
          <w:rStyle w:val="tlid-translation"/>
          <w:sz w:val="24"/>
          <w:szCs w:val="24"/>
          <w:lang w:val="de-CH"/>
        </w:rPr>
        <w:t xml:space="preserve">" </w:t>
      </w:r>
      <w:proofErr w:type="spellStart"/>
      <w:r w:rsidRPr="00206AD6">
        <w:rPr>
          <w:rStyle w:val="tlid-translation"/>
          <w:sz w:val="24"/>
          <w:szCs w:val="24"/>
          <w:lang w:val="de-CH"/>
        </w:rPr>
        <w:t>trebalo</w:t>
      </w:r>
      <w:proofErr w:type="spellEnd"/>
      <w:r w:rsidRPr="00206AD6">
        <w:rPr>
          <w:rStyle w:val="tlid-translation"/>
          <w:sz w:val="24"/>
          <w:szCs w:val="24"/>
          <w:lang w:val="de-CH"/>
        </w:rPr>
        <w:t xml:space="preserve"> bi da </w:t>
      </w:r>
      <w:proofErr w:type="spellStart"/>
      <w:r w:rsidRPr="00206AD6">
        <w:rPr>
          <w:rStyle w:val="tlid-translation"/>
          <w:sz w:val="24"/>
          <w:szCs w:val="24"/>
          <w:lang w:val="de-CH"/>
        </w:rPr>
        <w:t>bude</w:t>
      </w:r>
      <w:proofErr w:type="spellEnd"/>
      <w:r w:rsidRPr="00206AD6">
        <w:rPr>
          <w:rStyle w:val="tlid-translation"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sz w:val="24"/>
          <w:szCs w:val="24"/>
          <w:lang w:val="de-CH"/>
        </w:rPr>
        <w:t>dio</w:t>
      </w:r>
      <w:proofErr w:type="spellEnd"/>
      <w:r w:rsidRPr="00206AD6">
        <w:rPr>
          <w:rStyle w:val="tlid-translation"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sz w:val="24"/>
          <w:szCs w:val="24"/>
          <w:lang w:val="de-CH"/>
        </w:rPr>
        <w:t>projekta</w:t>
      </w:r>
      <w:proofErr w:type="spellEnd"/>
      <w:r w:rsidRPr="00206AD6">
        <w:rPr>
          <w:rStyle w:val="tlid-translation"/>
          <w:sz w:val="24"/>
          <w:szCs w:val="24"/>
          <w:lang w:val="de-CH"/>
        </w:rPr>
        <w:t xml:space="preserve">. (u </w:t>
      </w:r>
      <w:proofErr w:type="spellStart"/>
      <w:r w:rsidRPr="00206AD6">
        <w:rPr>
          <w:rStyle w:val="tlid-translation"/>
          <w:sz w:val="24"/>
          <w:szCs w:val="24"/>
          <w:lang w:val="de-CH"/>
        </w:rPr>
        <w:t>prilogu</w:t>
      </w:r>
      <w:proofErr w:type="spellEnd"/>
      <w:r w:rsidRPr="00206AD6">
        <w:rPr>
          <w:rStyle w:val="tlid-translation"/>
          <w:sz w:val="24"/>
          <w:szCs w:val="24"/>
          <w:lang w:val="de-CH"/>
        </w:rPr>
        <w:t>)</w:t>
      </w:r>
    </w:p>
    <w:p w14:paraId="2AB268B8" w14:textId="77777777" w:rsidR="00206AD6" w:rsidRDefault="00206AD6" w:rsidP="00206AD6">
      <w:pPr>
        <w:shd w:val="clear" w:color="auto" w:fill="FFFFFF"/>
        <w:spacing w:after="150" w:line="240" w:lineRule="auto"/>
        <w:rPr>
          <w:rStyle w:val="tlid-translation"/>
          <w:b/>
          <w:sz w:val="24"/>
          <w:szCs w:val="24"/>
          <w:lang w:val="de-CH"/>
        </w:rPr>
      </w:pPr>
    </w:p>
    <w:p w14:paraId="4C5E1EE5" w14:textId="77777777" w:rsidR="00206AD6" w:rsidRDefault="00206AD6" w:rsidP="00206AD6">
      <w:pPr>
        <w:shd w:val="clear" w:color="auto" w:fill="FFFFFF"/>
        <w:spacing w:after="150" w:line="240" w:lineRule="auto"/>
        <w:rPr>
          <w:rStyle w:val="tlid-translation"/>
          <w:b/>
          <w:sz w:val="24"/>
          <w:szCs w:val="24"/>
          <w:lang w:val="de-CH"/>
        </w:rPr>
      </w:pPr>
    </w:p>
    <w:p w14:paraId="11DFA6AF" w14:textId="19682B9E" w:rsidR="00206AD6" w:rsidRPr="00206AD6" w:rsidRDefault="00206AD6" w:rsidP="00206AD6">
      <w:pPr>
        <w:shd w:val="clear" w:color="auto" w:fill="FFFFFF"/>
        <w:spacing w:after="150" w:line="240" w:lineRule="auto"/>
        <w:rPr>
          <w:rStyle w:val="tlid-translation"/>
          <w:sz w:val="24"/>
          <w:szCs w:val="24"/>
          <w:lang w:val="de-CH"/>
        </w:rPr>
      </w:pPr>
      <w:r w:rsidRPr="00206AD6">
        <w:rPr>
          <w:rStyle w:val="tlid-translation"/>
          <w:b/>
          <w:sz w:val="24"/>
          <w:szCs w:val="24"/>
          <w:lang w:val="de-CH"/>
        </w:rPr>
        <w:t xml:space="preserve">7.3. </w:t>
      </w:r>
      <w:proofErr w:type="spellStart"/>
      <w:r w:rsidRPr="00206AD6">
        <w:rPr>
          <w:rStyle w:val="tlid-translation"/>
          <w:b/>
          <w:sz w:val="24"/>
          <w:szCs w:val="24"/>
          <w:lang w:val="de-CH"/>
        </w:rPr>
        <w:t>Primjeri</w:t>
      </w:r>
      <w:proofErr w:type="spellEnd"/>
      <w:r w:rsidRPr="00206AD6">
        <w:rPr>
          <w:rStyle w:val="tlid-translation"/>
          <w:b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b/>
          <w:sz w:val="24"/>
          <w:szCs w:val="24"/>
          <w:lang w:val="de-CH"/>
        </w:rPr>
        <w:t>aktivnosti</w:t>
      </w:r>
      <w:proofErr w:type="spellEnd"/>
      <w:r w:rsidRPr="00206AD6">
        <w:rPr>
          <w:rStyle w:val="tlid-translation"/>
          <w:b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b/>
          <w:sz w:val="24"/>
          <w:szCs w:val="24"/>
          <w:lang w:val="de-CH"/>
        </w:rPr>
        <w:t>prihvatljivih</w:t>
      </w:r>
      <w:proofErr w:type="spellEnd"/>
      <w:r w:rsidRPr="00206AD6">
        <w:rPr>
          <w:rStyle w:val="tlid-translation"/>
          <w:b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b/>
          <w:sz w:val="24"/>
          <w:szCs w:val="24"/>
          <w:lang w:val="de-CH"/>
        </w:rPr>
        <w:t>za</w:t>
      </w:r>
      <w:proofErr w:type="spellEnd"/>
      <w:r w:rsidRPr="00206AD6">
        <w:rPr>
          <w:rStyle w:val="tlid-translation"/>
          <w:b/>
          <w:sz w:val="24"/>
          <w:szCs w:val="24"/>
          <w:lang w:val="de-CH"/>
        </w:rPr>
        <w:t xml:space="preserve"> </w:t>
      </w:r>
      <w:proofErr w:type="spellStart"/>
      <w:r w:rsidRPr="00206AD6">
        <w:rPr>
          <w:rStyle w:val="tlid-translation"/>
          <w:b/>
          <w:sz w:val="24"/>
          <w:szCs w:val="24"/>
          <w:lang w:val="de-CH"/>
        </w:rPr>
        <w:t>finansiranje</w:t>
      </w:r>
      <w:proofErr w:type="spellEnd"/>
      <w:r w:rsidRPr="00206AD6">
        <w:rPr>
          <w:rStyle w:val="tlid-translation"/>
          <w:b/>
          <w:sz w:val="24"/>
          <w:szCs w:val="24"/>
          <w:lang w:val="de-CH"/>
        </w:rPr>
        <w:t>:</w:t>
      </w:r>
    </w:p>
    <w:p w14:paraId="4C0A3894" w14:textId="77777777" w:rsidR="00206AD6" w:rsidRPr="00206AD6" w:rsidRDefault="00206AD6" w:rsidP="00206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de-CH"/>
        </w:rPr>
      </w:pP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Aktivnosti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koje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doprinose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jačanju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javnih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institucija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u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partnerskoj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zemlji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odgovornim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za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razvoj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i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provedbu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nacionalnih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politika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u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prioritetnim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područjima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i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imaju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za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cilj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povećati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njihovu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transparentnost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,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odgovornost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i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efikasnost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i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doprinijeti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jačanju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razvoja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civilnog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društva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i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unapređenju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njegovog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doprinosa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socijalnoj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proofErr w:type="gram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pravdi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,</w:t>
      </w:r>
      <w:proofErr w:type="gram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demokratija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i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održivi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razvoj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, na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primjer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:</w:t>
      </w:r>
    </w:p>
    <w:p w14:paraId="3F2957AA" w14:textId="77777777" w:rsidR="00206AD6" w:rsidRPr="00206AD6" w:rsidRDefault="00206AD6" w:rsidP="00206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de-CH"/>
        </w:rPr>
      </w:pPr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-</w:t>
      </w:r>
      <w:r w:rsidRPr="00206AD6">
        <w:rPr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Razvoj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novih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/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ažuriranje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postojećih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modula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obuke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;</w:t>
      </w:r>
    </w:p>
    <w:p w14:paraId="3014DCB1" w14:textId="77777777" w:rsidR="00206AD6" w:rsidRPr="00206AD6" w:rsidRDefault="00206AD6" w:rsidP="00206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de-CH"/>
        </w:rPr>
      </w:pPr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-</w:t>
      </w:r>
      <w:r w:rsidRPr="00206AD6">
        <w:rPr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Organizovanje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i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provođenje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obuka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za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osoblje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administracije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partnerske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zemlje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;</w:t>
      </w:r>
    </w:p>
    <w:p w14:paraId="2B63342A" w14:textId="77777777" w:rsidR="00206AD6" w:rsidRPr="00206AD6" w:rsidRDefault="00206AD6" w:rsidP="00206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de-CH"/>
        </w:rPr>
      </w:pPr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-</w:t>
      </w:r>
      <w:r w:rsidRPr="00206AD6">
        <w:rPr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Provođenje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obuka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o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određenim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temama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u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bugarskim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institucijama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za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razmjenu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dobrih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praksi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i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podizanje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kvalifikacija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zaposlenih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u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administraciji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partnerske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 xml:space="preserve"> </w:t>
      </w:r>
      <w:proofErr w:type="spellStart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zemlje</w:t>
      </w:r>
      <w:proofErr w:type="spellEnd"/>
      <w:r w:rsidRPr="00206AD6">
        <w:rPr>
          <w:rFonts w:eastAsia="Times New Roman" w:cstheme="minorHAnsi"/>
          <w:i/>
          <w:color w:val="212121"/>
          <w:sz w:val="24"/>
          <w:szCs w:val="24"/>
          <w:lang w:val="de-CH"/>
        </w:rPr>
        <w:t>;</w:t>
      </w:r>
    </w:p>
    <w:p w14:paraId="17D4FC23" w14:textId="77777777" w:rsidR="00206AD6" w:rsidRPr="003443D6" w:rsidRDefault="00206AD6" w:rsidP="00206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-GB"/>
        </w:rPr>
      </w:pPr>
      <w:r>
        <w:rPr>
          <w:rFonts w:eastAsia="Times New Roman" w:cstheme="minorHAnsi"/>
          <w:i/>
          <w:color w:val="212121"/>
          <w:sz w:val="24"/>
          <w:szCs w:val="24"/>
          <w:lang w:val="en-GB"/>
        </w:rPr>
        <w:t>-</w:t>
      </w:r>
      <w:r w:rsidRPr="00FF1CEF"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Organizacija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provođenje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seminara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,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foruma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,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konferencija</w:t>
      </w:r>
      <w:proofErr w:type="spellEnd"/>
      <w:r w:rsidRPr="003443D6">
        <w:rPr>
          <w:rFonts w:eastAsia="Times New Roman" w:cstheme="minorHAnsi"/>
          <w:i/>
          <w:color w:val="212121"/>
          <w:sz w:val="24"/>
          <w:szCs w:val="24"/>
          <w:lang w:val="en-GB"/>
        </w:rPr>
        <w:t>;</w:t>
      </w:r>
    </w:p>
    <w:p w14:paraId="60D98C20" w14:textId="77777777" w:rsidR="00206AD6" w:rsidRPr="003443D6" w:rsidRDefault="00206AD6" w:rsidP="00206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-GB"/>
        </w:rPr>
      </w:pPr>
      <w:r>
        <w:rPr>
          <w:rFonts w:eastAsia="Times New Roman" w:cstheme="minorHAnsi"/>
          <w:i/>
          <w:color w:val="212121"/>
          <w:sz w:val="24"/>
          <w:szCs w:val="24"/>
          <w:lang w:val="en-GB"/>
        </w:rPr>
        <w:t>-</w:t>
      </w:r>
      <w:r w:rsidRPr="00FF1CEF"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Razvoj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istraživanja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strategija</w:t>
      </w:r>
      <w:proofErr w:type="spellEnd"/>
      <w:r w:rsidRPr="003443D6">
        <w:rPr>
          <w:rFonts w:eastAsia="Times New Roman" w:cstheme="minorHAnsi"/>
          <w:i/>
          <w:color w:val="212121"/>
          <w:sz w:val="24"/>
          <w:szCs w:val="24"/>
          <w:lang w:val="en-GB"/>
        </w:rPr>
        <w:t>.</w:t>
      </w:r>
    </w:p>
    <w:p w14:paraId="14E1976C" w14:textId="77777777" w:rsidR="00206AD6" w:rsidRPr="003443D6" w:rsidRDefault="00206AD6" w:rsidP="00206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-GB"/>
        </w:rPr>
      </w:pPr>
      <w:r>
        <w:rPr>
          <w:rFonts w:eastAsia="Times New Roman" w:cstheme="minorHAnsi"/>
          <w:i/>
          <w:color w:val="212121"/>
          <w:sz w:val="24"/>
          <w:szCs w:val="24"/>
          <w:lang w:val="en-GB"/>
        </w:rPr>
        <w:lastRenderedPageBreak/>
        <w:t>-</w:t>
      </w:r>
      <w:r w:rsidRPr="00FF1CEF"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Aktivnosti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za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podizanje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svijesti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o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pravima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građana</w:t>
      </w:r>
      <w:proofErr w:type="spellEnd"/>
      <w:r w:rsidRPr="003443D6">
        <w:rPr>
          <w:rFonts w:eastAsia="Times New Roman" w:cstheme="minorHAnsi"/>
          <w:i/>
          <w:color w:val="212121"/>
          <w:sz w:val="24"/>
          <w:szCs w:val="24"/>
          <w:lang w:val="en-GB"/>
        </w:rPr>
        <w:t>;</w:t>
      </w:r>
    </w:p>
    <w:p w14:paraId="2D7ABE03" w14:textId="77777777" w:rsidR="00206AD6" w:rsidRPr="003443D6" w:rsidRDefault="00206AD6" w:rsidP="00206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-GB"/>
        </w:rPr>
      </w:pPr>
      <w:r>
        <w:rPr>
          <w:rFonts w:eastAsia="Times New Roman" w:cstheme="minorHAnsi"/>
          <w:i/>
          <w:color w:val="212121"/>
          <w:sz w:val="24"/>
          <w:szCs w:val="24"/>
          <w:lang w:val="en-GB"/>
        </w:rPr>
        <w:t>-</w:t>
      </w:r>
      <w:r w:rsidRPr="00FF1CEF"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Aktivnosti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na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promicanju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multikulturalnog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dijaloga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suzbijanju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rasizma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,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ksenofobije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,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govora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mržnje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,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diskriminacije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netolerancije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u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društvu</w:t>
      </w:r>
      <w:proofErr w:type="spellEnd"/>
      <w:r w:rsidRPr="003443D6">
        <w:rPr>
          <w:rFonts w:eastAsia="Times New Roman" w:cstheme="minorHAnsi"/>
          <w:i/>
          <w:color w:val="212121"/>
          <w:sz w:val="24"/>
          <w:szCs w:val="24"/>
          <w:lang w:val="en-GB"/>
        </w:rPr>
        <w:t>;</w:t>
      </w:r>
    </w:p>
    <w:p w14:paraId="58D84045" w14:textId="77777777" w:rsidR="00206AD6" w:rsidRPr="003443D6" w:rsidRDefault="00206AD6" w:rsidP="00206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-GB"/>
        </w:rPr>
      </w:pPr>
      <w:r>
        <w:rPr>
          <w:rFonts w:eastAsia="Times New Roman" w:cstheme="minorHAnsi"/>
          <w:i/>
          <w:color w:val="212121"/>
          <w:sz w:val="24"/>
          <w:szCs w:val="24"/>
          <w:lang w:val="en-GB"/>
        </w:rPr>
        <w:t>-</w:t>
      </w:r>
      <w:r w:rsidRPr="00FF1CEF"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Aktivnosti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na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poboljšanju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dijaloga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između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nevladinih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organizacija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lokalnih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,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regionalnih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nacionalnih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vlasti</w:t>
      </w:r>
      <w:proofErr w:type="spellEnd"/>
      <w:r w:rsidRPr="003443D6">
        <w:rPr>
          <w:rFonts w:eastAsia="Times New Roman" w:cstheme="minorHAnsi"/>
          <w:i/>
          <w:color w:val="212121"/>
          <w:sz w:val="24"/>
          <w:szCs w:val="24"/>
          <w:lang w:val="en-GB"/>
        </w:rPr>
        <w:t>.</w:t>
      </w:r>
    </w:p>
    <w:p w14:paraId="7B268655" w14:textId="77777777" w:rsidR="00206AD6" w:rsidRPr="003443D6" w:rsidRDefault="00206AD6" w:rsidP="00206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-GB"/>
        </w:rPr>
      </w:pPr>
      <w:r>
        <w:rPr>
          <w:rFonts w:eastAsia="Times New Roman" w:cstheme="minorHAnsi"/>
          <w:i/>
          <w:color w:val="212121"/>
          <w:sz w:val="24"/>
          <w:szCs w:val="24"/>
          <w:lang w:val="en-GB"/>
        </w:rPr>
        <w:t>-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Aktivnosti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povezane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s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poboljšanjem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kvalitete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infrastrukture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na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dotičnom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području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povećanjem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potencijala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lokacija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isporukom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opreme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materijala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,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građevinskih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radova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,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obnova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,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obnova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,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sanacija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,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mjere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očuvanja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poboljšanja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susjednih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zgrada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infrastrukture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,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javnih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zgrada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drugih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komplementarnih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proofErr w:type="gram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mjesta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,</w:t>
      </w:r>
      <w:proofErr w:type="gram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na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primjer</w:t>
      </w:r>
      <w:proofErr w:type="spellEnd"/>
      <w:r w:rsidRPr="003443D6">
        <w:rPr>
          <w:rFonts w:eastAsia="Times New Roman" w:cstheme="minorHAnsi"/>
          <w:i/>
          <w:color w:val="212121"/>
          <w:sz w:val="24"/>
          <w:szCs w:val="24"/>
          <w:lang w:val="en-GB"/>
        </w:rPr>
        <w:t>:</w:t>
      </w:r>
    </w:p>
    <w:p w14:paraId="0FFC60F8" w14:textId="77777777" w:rsidR="00206AD6" w:rsidRPr="003443D6" w:rsidRDefault="00206AD6" w:rsidP="00206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-GB"/>
        </w:rPr>
      </w:pPr>
      <w:r>
        <w:rPr>
          <w:rFonts w:eastAsia="Times New Roman" w:cstheme="minorHAnsi"/>
          <w:i/>
          <w:color w:val="212121"/>
          <w:sz w:val="24"/>
          <w:szCs w:val="24"/>
          <w:lang w:val="en-GB"/>
        </w:rPr>
        <w:t>-</w:t>
      </w:r>
      <w:r w:rsidRPr="00FF1CEF"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Nabavka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opreme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materijala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namijenjenih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državnoj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ili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općinskoj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imovini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-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školama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,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bolnicama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,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vrtićima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,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domovima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za stare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sl</w:t>
      </w:r>
      <w:r w:rsidRPr="003443D6">
        <w:rPr>
          <w:rFonts w:eastAsia="Times New Roman" w:cstheme="minorHAnsi"/>
          <w:i/>
          <w:color w:val="212121"/>
          <w:sz w:val="24"/>
          <w:szCs w:val="24"/>
          <w:lang w:val="en-GB"/>
        </w:rPr>
        <w:t>.</w:t>
      </w:r>
    </w:p>
    <w:p w14:paraId="09978FC6" w14:textId="663E1587" w:rsidR="003443D6" w:rsidRPr="00206AD6" w:rsidRDefault="00206AD6" w:rsidP="00206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eastAsia="Times New Roman" w:cstheme="minorHAnsi"/>
          <w:color w:val="212121"/>
          <w:sz w:val="24"/>
          <w:szCs w:val="24"/>
          <w:lang w:val="en-GB"/>
        </w:rPr>
      </w:pPr>
      <w:r>
        <w:rPr>
          <w:rFonts w:eastAsia="Times New Roman" w:cstheme="minorHAnsi"/>
          <w:i/>
          <w:color w:val="212121"/>
          <w:sz w:val="24"/>
          <w:szCs w:val="24"/>
          <w:lang w:val="en-GB"/>
        </w:rPr>
        <w:t>-</w:t>
      </w:r>
      <w:r w:rsidRPr="00FF1CEF"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Građevinski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radovi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na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poboljšanju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državne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ili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opštinske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imovine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-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škole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,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bolnice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,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vrtići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,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domovi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za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starije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osobe</w:t>
      </w:r>
      <w:proofErr w:type="spellEnd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 xml:space="preserve">, </w:t>
      </w:r>
      <w:proofErr w:type="spellStart"/>
      <w:r w:rsidRPr="00FF1CEF">
        <w:rPr>
          <w:rFonts w:eastAsia="Times New Roman" w:cstheme="minorHAnsi"/>
          <w:i/>
          <w:color w:val="212121"/>
          <w:sz w:val="24"/>
          <w:szCs w:val="24"/>
          <w:lang w:val="en-GB"/>
        </w:rPr>
        <w:t>itd</w:t>
      </w:r>
      <w:proofErr w:type="spellEnd"/>
      <w:r w:rsidRPr="003443D6">
        <w:rPr>
          <w:rFonts w:eastAsia="Times New Roman" w:cstheme="minorHAnsi"/>
          <w:i/>
          <w:color w:val="212121"/>
          <w:sz w:val="24"/>
          <w:szCs w:val="24"/>
          <w:lang w:val="en-GB"/>
        </w:rPr>
        <w:t>.</w:t>
      </w:r>
    </w:p>
    <w:p w14:paraId="4C8187FC" w14:textId="77777777" w:rsidR="001E535E" w:rsidRPr="00206AD6" w:rsidRDefault="001E535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de-CH"/>
        </w:rPr>
      </w:pPr>
    </w:p>
    <w:p w14:paraId="380ACDAD" w14:textId="54A8DD94" w:rsidR="00E81F02" w:rsidRDefault="00552888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GB"/>
        </w:rPr>
      </w:pPr>
      <w:r w:rsidRPr="00552888">
        <w:rPr>
          <w:rFonts w:eastAsia="Times New Roman" w:cstheme="minorHAnsi"/>
          <w:b/>
          <w:color w:val="212121"/>
          <w:sz w:val="24"/>
          <w:szCs w:val="24"/>
          <w:lang w:val="en-GB"/>
        </w:rPr>
        <w:t xml:space="preserve">8. </w:t>
      </w:r>
      <w:proofErr w:type="spellStart"/>
      <w:r w:rsidRPr="00552888">
        <w:rPr>
          <w:rFonts w:eastAsia="Times New Roman" w:cstheme="minorHAnsi"/>
          <w:b/>
          <w:color w:val="212121"/>
          <w:sz w:val="24"/>
          <w:szCs w:val="24"/>
          <w:lang w:val="en-GB"/>
        </w:rPr>
        <w:t>Potrebni</w:t>
      </w:r>
      <w:proofErr w:type="spellEnd"/>
      <w:r w:rsidRPr="00552888">
        <w:rPr>
          <w:rFonts w:eastAsia="Times New Roman" w:cstheme="minorHAnsi"/>
          <w:b/>
          <w:color w:val="212121"/>
          <w:sz w:val="24"/>
          <w:szCs w:val="24"/>
          <w:lang w:val="en-GB"/>
        </w:rPr>
        <w:t xml:space="preserve"> </w:t>
      </w:r>
      <w:proofErr w:type="spellStart"/>
      <w:r w:rsidRPr="00552888">
        <w:rPr>
          <w:rFonts w:eastAsia="Times New Roman" w:cstheme="minorHAnsi"/>
          <w:b/>
          <w:color w:val="212121"/>
          <w:sz w:val="24"/>
          <w:szCs w:val="24"/>
          <w:lang w:val="en-GB"/>
        </w:rPr>
        <w:t>dokumenti</w:t>
      </w:r>
      <w:proofErr w:type="spellEnd"/>
      <w:r w:rsidRPr="00552888">
        <w:rPr>
          <w:rFonts w:eastAsia="Times New Roman" w:cstheme="minorHAnsi"/>
          <w:b/>
          <w:color w:val="212121"/>
          <w:sz w:val="24"/>
          <w:szCs w:val="24"/>
          <w:lang w:val="en-GB"/>
        </w:rPr>
        <w:t xml:space="preserve"> za </w:t>
      </w:r>
      <w:proofErr w:type="spellStart"/>
      <w:r w:rsidRPr="00552888">
        <w:rPr>
          <w:rFonts w:eastAsia="Times New Roman" w:cstheme="minorHAnsi"/>
          <w:b/>
          <w:color w:val="212121"/>
          <w:sz w:val="24"/>
          <w:szCs w:val="24"/>
          <w:lang w:val="en-GB"/>
        </w:rPr>
        <w:t>prijavu</w:t>
      </w:r>
      <w:proofErr w:type="spellEnd"/>
      <w:r w:rsidRPr="00552888">
        <w:rPr>
          <w:rFonts w:eastAsia="Times New Roman" w:cstheme="minorHAnsi"/>
          <w:b/>
          <w:color w:val="212121"/>
          <w:sz w:val="24"/>
          <w:szCs w:val="24"/>
          <w:lang w:val="en-GB"/>
        </w:rPr>
        <w:t>:</w:t>
      </w:r>
    </w:p>
    <w:p w14:paraId="6D4952A0" w14:textId="77777777" w:rsidR="00552888" w:rsidRPr="009437FD" w:rsidRDefault="00552888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en-GB"/>
        </w:rPr>
      </w:pPr>
    </w:p>
    <w:p w14:paraId="5329B6F5" w14:textId="13F16A39" w:rsidR="00AF4DC1" w:rsidRDefault="00552888" w:rsidP="00E81F02">
      <w:pPr>
        <w:shd w:val="clear" w:color="auto" w:fill="FFFFFF"/>
        <w:spacing w:after="0" w:line="240" w:lineRule="auto"/>
        <w:jc w:val="both"/>
        <w:rPr>
          <w:rStyle w:val="tlid-translation"/>
          <w:rFonts w:cstheme="minorHAnsi"/>
          <w:sz w:val="24"/>
          <w:szCs w:val="24"/>
          <w:lang w:val="en-GB"/>
        </w:rPr>
      </w:pP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Obrazac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prijave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dostupan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je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na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sljedećem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web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mjestu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na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bugarskom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i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engleskom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jeziku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>:</w:t>
      </w:r>
      <w:r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hyperlink r:id="rId9" w:history="1">
        <w:r w:rsidR="00B06716" w:rsidRPr="00C55A6D">
          <w:rPr>
            <w:rStyle w:val="Hyperlink"/>
            <w:rFonts w:cstheme="minorHAnsi"/>
            <w:sz w:val="24"/>
            <w:szCs w:val="24"/>
            <w:lang w:val="en-GB"/>
          </w:rPr>
          <w:t>https://www.mfa.bg/bg/ministerstvo/dokumenti/satrudnichestvo-za-razvitie-humanitarna-pomosht</w:t>
        </w:r>
      </w:hyperlink>
      <w:r w:rsidR="00B06716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</w:p>
    <w:p w14:paraId="47E56202" w14:textId="77777777" w:rsidR="00B06716" w:rsidRPr="009437FD" w:rsidRDefault="00B06716" w:rsidP="00E81F02">
      <w:pPr>
        <w:shd w:val="clear" w:color="auto" w:fill="FFFFFF"/>
        <w:spacing w:after="0" w:line="240" w:lineRule="auto"/>
        <w:jc w:val="both"/>
        <w:rPr>
          <w:rStyle w:val="tlid-translation"/>
          <w:rFonts w:cstheme="minorHAnsi"/>
          <w:sz w:val="24"/>
          <w:szCs w:val="24"/>
          <w:lang w:val="en-GB"/>
        </w:rPr>
      </w:pPr>
    </w:p>
    <w:p w14:paraId="01A17A4D" w14:textId="6D00C8EA" w:rsidR="001E535E" w:rsidRDefault="00552888" w:rsidP="00C708BB">
      <w:pPr>
        <w:shd w:val="clear" w:color="auto" w:fill="FFFFFF"/>
        <w:spacing w:after="0" w:line="240" w:lineRule="auto"/>
        <w:rPr>
          <w:rStyle w:val="tlid-translation"/>
          <w:rFonts w:cstheme="minorHAnsi"/>
          <w:sz w:val="24"/>
          <w:szCs w:val="24"/>
          <w:lang w:val="en-GB"/>
        </w:rPr>
      </w:pP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Svi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dijelovi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prijavnog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obrasca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trebaju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biti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propisno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ispunjeni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na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bugarskom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i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/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ili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engleskom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jeziku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. U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slučaju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bilo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kakvih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nedostataka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koji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ometaju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ocjenu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prijedloga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projekta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,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Ambasada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Republike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Bugarske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u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Crnoj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Gori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može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zahtijevati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dodatne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informacije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u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kratkom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roku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.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Ako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takve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informacije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ne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dostave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u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roku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,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smatrat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će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se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osnovama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za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odbijanje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 xml:space="preserve"> </w:t>
      </w:r>
      <w:proofErr w:type="spellStart"/>
      <w:r w:rsidRPr="00552888">
        <w:rPr>
          <w:rStyle w:val="tlid-translation"/>
          <w:rFonts w:cstheme="minorHAnsi"/>
          <w:sz w:val="24"/>
          <w:szCs w:val="24"/>
          <w:lang w:val="en-GB"/>
        </w:rPr>
        <w:t>prijedloga</w:t>
      </w:r>
      <w:proofErr w:type="spellEnd"/>
      <w:r w:rsidRPr="00552888">
        <w:rPr>
          <w:rStyle w:val="tlid-translation"/>
          <w:rFonts w:cstheme="minorHAnsi"/>
          <w:sz w:val="24"/>
          <w:szCs w:val="24"/>
          <w:lang w:val="en-GB"/>
        </w:rPr>
        <w:t>.</w:t>
      </w:r>
    </w:p>
    <w:p w14:paraId="5228B610" w14:textId="77777777" w:rsidR="00552888" w:rsidRDefault="00552888" w:rsidP="00C708BB">
      <w:pPr>
        <w:shd w:val="clear" w:color="auto" w:fill="FFFFFF"/>
        <w:spacing w:after="0" w:line="240" w:lineRule="auto"/>
        <w:rPr>
          <w:sz w:val="24"/>
          <w:szCs w:val="24"/>
          <w:lang w:val="en-GB"/>
        </w:rPr>
      </w:pPr>
    </w:p>
    <w:p w14:paraId="397EE5A6" w14:textId="0B52C438" w:rsidR="00C708BB" w:rsidRDefault="00EA6200" w:rsidP="00C708BB">
      <w:pPr>
        <w:shd w:val="clear" w:color="auto" w:fill="FFFFFF"/>
        <w:spacing w:after="0" w:line="240" w:lineRule="auto"/>
        <w:rPr>
          <w:rStyle w:val="tlid-translation"/>
          <w:b/>
          <w:sz w:val="24"/>
          <w:szCs w:val="24"/>
          <w:lang w:val="en-GB"/>
        </w:rPr>
      </w:pPr>
      <w:r w:rsidRPr="009437FD">
        <w:rPr>
          <w:rStyle w:val="tlid-translation"/>
          <w:b/>
          <w:sz w:val="24"/>
          <w:szCs w:val="24"/>
          <w:lang w:val="en-GB"/>
        </w:rPr>
        <w:t xml:space="preserve">9. </w:t>
      </w:r>
      <w:proofErr w:type="spellStart"/>
      <w:r w:rsidR="00F233C8" w:rsidRPr="00F233C8">
        <w:rPr>
          <w:rStyle w:val="tlid-translation"/>
          <w:b/>
          <w:sz w:val="24"/>
          <w:szCs w:val="24"/>
          <w:lang w:val="en-GB"/>
        </w:rPr>
        <w:t>Metoda</w:t>
      </w:r>
      <w:proofErr w:type="spellEnd"/>
      <w:r w:rsidR="00F233C8" w:rsidRPr="00F233C8">
        <w:rPr>
          <w:rStyle w:val="tlid-translation"/>
          <w:b/>
          <w:sz w:val="24"/>
          <w:szCs w:val="24"/>
          <w:lang w:val="en-GB"/>
        </w:rPr>
        <w:t xml:space="preserve"> </w:t>
      </w:r>
      <w:proofErr w:type="spellStart"/>
      <w:r w:rsidR="00F233C8" w:rsidRPr="00F233C8">
        <w:rPr>
          <w:rStyle w:val="tlid-translation"/>
          <w:b/>
          <w:sz w:val="24"/>
          <w:szCs w:val="24"/>
          <w:lang w:val="en-GB"/>
        </w:rPr>
        <w:t>i</w:t>
      </w:r>
      <w:proofErr w:type="spellEnd"/>
      <w:r w:rsidR="00F233C8" w:rsidRPr="00F233C8">
        <w:rPr>
          <w:rStyle w:val="tlid-translation"/>
          <w:b/>
          <w:sz w:val="24"/>
          <w:szCs w:val="24"/>
          <w:lang w:val="en-GB"/>
        </w:rPr>
        <w:t xml:space="preserve"> </w:t>
      </w:r>
      <w:proofErr w:type="spellStart"/>
      <w:r w:rsidR="00F233C8" w:rsidRPr="00F233C8">
        <w:rPr>
          <w:rStyle w:val="tlid-translation"/>
          <w:b/>
          <w:sz w:val="24"/>
          <w:szCs w:val="24"/>
          <w:lang w:val="en-GB"/>
        </w:rPr>
        <w:t>rokovi</w:t>
      </w:r>
      <w:proofErr w:type="spellEnd"/>
      <w:r w:rsidR="00F233C8" w:rsidRPr="00F233C8">
        <w:rPr>
          <w:rStyle w:val="tlid-translation"/>
          <w:b/>
          <w:sz w:val="24"/>
          <w:szCs w:val="24"/>
          <w:lang w:val="en-GB"/>
        </w:rPr>
        <w:t xml:space="preserve"> za </w:t>
      </w:r>
      <w:proofErr w:type="spellStart"/>
      <w:r w:rsidR="00F233C8" w:rsidRPr="00F233C8">
        <w:rPr>
          <w:rStyle w:val="tlid-translation"/>
          <w:b/>
          <w:sz w:val="24"/>
          <w:szCs w:val="24"/>
          <w:lang w:val="en-GB"/>
        </w:rPr>
        <w:t>prijavu</w:t>
      </w:r>
      <w:proofErr w:type="spellEnd"/>
      <w:r w:rsidR="00F233C8" w:rsidRPr="00F233C8">
        <w:rPr>
          <w:rStyle w:val="tlid-translation"/>
          <w:b/>
          <w:sz w:val="24"/>
          <w:szCs w:val="24"/>
          <w:lang w:val="en-GB"/>
        </w:rPr>
        <w:t xml:space="preserve"> </w:t>
      </w:r>
      <w:proofErr w:type="spellStart"/>
      <w:r w:rsidR="00F233C8" w:rsidRPr="00F233C8">
        <w:rPr>
          <w:rStyle w:val="tlid-translation"/>
          <w:b/>
          <w:sz w:val="24"/>
          <w:szCs w:val="24"/>
          <w:lang w:val="en-GB"/>
        </w:rPr>
        <w:t>projekata</w:t>
      </w:r>
      <w:proofErr w:type="spellEnd"/>
      <w:r w:rsidR="00F233C8" w:rsidRPr="00F233C8">
        <w:rPr>
          <w:rStyle w:val="tlid-translation"/>
          <w:b/>
          <w:sz w:val="24"/>
          <w:szCs w:val="24"/>
          <w:lang w:val="en-GB"/>
        </w:rPr>
        <w:t>:</w:t>
      </w:r>
    </w:p>
    <w:p w14:paraId="57AA07D0" w14:textId="77777777" w:rsidR="00926850" w:rsidRPr="009437FD" w:rsidRDefault="00926850" w:rsidP="00C708B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en-GB"/>
        </w:rPr>
      </w:pPr>
    </w:p>
    <w:p w14:paraId="3C394276" w14:textId="18AEEF9E" w:rsidR="008E1091" w:rsidRDefault="00F233C8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en"/>
        </w:rPr>
      </w:pP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>Prijedlozi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 xml:space="preserve">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>projekata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 xml:space="preserve">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>na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 xml:space="preserve">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>engleskom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 xml:space="preserve">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>jeziku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 xml:space="preserve">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>trebaju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 xml:space="preserve"> se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>slati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 xml:space="preserve">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>elektronskim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 xml:space="preserve">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>putem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 xml:space="preserve">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>na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 xml:space="preserve">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>službenu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 xml:space="preserve">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>adresu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 xml:space="preserve">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>ambasade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 xml:space="preserve">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>Republike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 xml:space="preserve">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>Bugarske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 xml:space="preserve"> u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>Ambasadi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 xml:space="preserve">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>Crne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 xml:space="preserve"> Gore</w:t>
      </w:r>
      <w:r>
        <w:rPr>
          <w:rFonts w:eastAsia="Times New Roman" w:cstheme="minorHAnsi"/>
          <w:b/>
          <w:bCs/>
          <w:color w:val="212121"/>
          <w:sz w:val="24"/>
          <w:szCs w:val="24"/>
          <w:lang w:val="en"/>
        </w:rPr>
        <w:t xml:space="preserve"> </w:t>
      </w:r>
      <w:hyperlink r:id="rId10" w:history="1">
        <w:r w:rsidR="007641D5" w:rsidRPr="00910D1A">
          <w:rPr>
            <w:rStyle w:val="Hyperlink"/>
            <w:rFonts w:eastAsia="Times New Roman" w:cstheme="minorHAnsi"/>
            <w:i/>
            <w:sz w:val="24"/>
            <w:szCs w:val="24"/>
            <w:lang w:val="en"/>
          </w:rPr>
          <w:t>Embassy.Podgorica@mfa.bg</w:t>
        </w:r>
      </w:hyperlink>
      <w:r w:rsidR="007641D5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 </w:t>
      </w:r>
      <w:r w:rsidR="00926850" w:rsidRPr="00926850">
        <w:rPr>
          <w:rFonts w:eastAsia="Times New Roman" w:cstheme="minorHAnsi"/>
          <w:i/>
          <w:color w:val="212121"/>
          <w:sz w:val="24"/>
          <w:szCs w:val="24"/>
          <w:lang w:val="en"/>
        </w:rPr>
        <w:t xml:space="preserve"> </w:t>
      </w:r>
    </w:p>
    <w:p w14:paraId="7AA3724A" w14:textId="77777777" w:rsidR="00F233C8" w:rsidRPr="00F233C8" w:rsidRDefault="00F233C8" w:rsidP="00F2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12121"/>
          <w:sz w:val="24"/>
          <w:szCs w:val="24"/>
          <w:lang w:val="en"/>
        </w:rPr>
      </w:pPr>
    </w:p>
    <w:p w14:paraId="77665AB5" w14:textId="6B646955" w:rsidR="00F233C8" w:rsidRPr="00F233C8" w:rsidRDefault="00F233C8" w:rsidP="00F23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</w:pPr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 xml:space="preserve">Rok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>za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>podnošenje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 xml:space="preserve">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>prijedloga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 xml:space="preserve"> je 10.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>juli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 xml:space="preserve"> 2020. </w:t>
      </w:r>
      <w:proofErr w:type="spellStart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>godine</w:t>
      </w:r>
      <w:proofErr w:type="spellEnd"/>
      <w:r w:rsidRPr="00F233C8">
        <w:rPr>
          <w:rFonts w:eastAsia="Times New Roman" w:cstheme="minorHAnsi"/>
          <w:b/>
          <w:bCs/>
          <w:color w:val="212121"/>
          <w:sz w:val="24"/>
          <w:szCs w:val="24"/>
          <w:lang w:val="de-CH"/>
        </w:rPr>
        <w:t>.</w:t>
      </w:r>
    </w:p>
    <w:p w14:paraId="76AB417C" w14:textId="77777777" w:rsidR="00926850" w:rsidRPr="00F233C8" w:rsidRDefault="00926850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de-CH"/>
        </w:rPr>
      </w:pPr>
    </w:p>
    <w:p w14:paraId="2956BB12" w14:textId="77777777" w:rsidR="00926850" w:rsidRPr="00F233C8" w:rsidRDefault="00926850" w:rsidP="00C708BB">
      <w:pPr>
        <w:shd w:val="clear" w:color="auto" w:fill="FFFFFF"/>
        <w:spacing w:after="0" w:line="240" w:lineRule="auto"/>
        <w:rPr>
          <w:rStyle w:val="tlid-translation"/>
          <w:b/>
          <w:sz w:val="24"/>
          <w:szCs w:val="24"/>
          <w:lang w:val="de-CH"/>
        </w:rPr>
      </w:pPr>
    </w:p>
    <w:p w14:paraId="321F543B" w14:textId="77777777" w:rsidR="00F233C8" w:rsidRPr="00F233C8" w:rsidRDefault="00F233C8" w:rsidP="00F233C8">
      <w:pPr>
        <w:shd w:val="clear" w:color="auto" w:fill="FFFFFF"/>
        <w:spacing w:after="0" w:line="240" w:lineRule="auto"/>
        <w:jc w:val="both"/>
        <w:rPr>
          <w:rStyle w:val="tlid-translation"/>
          <w:b/>
          <w:sz w:val="24"/>
          <w:szCs w:val="24"/>
          <w:lang w:val="en-GB"/>
        </w:rPr>
      </w:pPr>
      <w:r w:rsidRPr="00F233C8">
        <w:rPr>
          <w:rStyle w:val="tlid-translation"/>
          <w:b/>
          <w:sz w:val="24"/>
          <w:szCs w:val="24"/>
          <w:lang w:val="en-GB"/>
        </w:rPr>
        <w:t xml:space="preserve">10. </w:t>
      </w:r>
      <w:proofErr w:type="spellStart"/>
      <w:r w:rsidRPr="00F233C8">
        <w:rPr>
          <w:rStyle w:val="tlid-translation"/>
          <w:b/>
          <w:sz w:val="24"/>
          <w:szCs w:val="24"/>
          <w:lang w:val="en-GB"/>
        </w:rPr>
        <w:t>Dodatne</w:t>
      </w:r>
      <w:proofErr w:type="spellEnd"/>
      <w:r w:rsidRPr="00F233C8">
        <w:rPr>
          <w:rStyle w:val="tlid-translation"/>
          <w:b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/>
          <w:sz w:val="24"/>
          <w:szCs w:val="24"/>
          <w:lang w:val="en-GB"/>
        </w:rPr>
        <w:t>informacije</w:t>
      </w:r>
      <w:proofErr w:type="spellEnd"/>
      <w:r w:rsidRPr="00F233C8">
        <w:rPr>
          <w:rStyle w:val="tlid-translation"/>
          <w:b/>
          <w:sz w:val="24"/>
          <w:szCs w:val="24"/>
          <w:lang w:val="en-GB"/>
        </w:rPr>
        <w:t>:</w:t>
      </w:r>
    </w:p>
    <w:p w14:paraId="76EF1D98" w14:textId="77777777" w:rsidR="00F233C8" w:rsidRPr="00F233C8" w:rsidRDefault="00F233C8" w:rsidP="00F233C8">
      <w:pPr>
        <w:shd w:val="clear" w:color="auto" w:fill="FFFFFF"/>
        <w:spacing w:after="0" w:line="240" w:lineRule="auto"/>
        <w:jc w:val="both"/>
        <w:rPr>
          <w:rStyle w:val="tlid-translation"/>
          <w:b/>
          <w:sz w:val="24"/>
          <w:szCs w:val="24"/>
          <w:lang w:val="en-GB"/>
        </w:rPr>
      </w:pPr>
    </w:p>
    <w:p w14:paraId="060EC7AB" w14:textId="4E4F38F8" w:rsidR="008D49E9" w:rsidRPr="00F233C8" w:rsidRDefault="00F233C8" w:rsidP="00F233C8">
      <w:pPr>
        <w:shd w:val="clear" w:color="auto" w:fill="FFFFFF"/>
        <w:spacing w:after="0" w:line="240" w:lineRule="auto"/>
        <w:jc w:val="both"/>
        <w:rPr>
          <w:rStyle w:val="tlid-translation"/>
          <w:bCs/>
          <w:sz w:val="24"/>
          <w:szCs w:val="24"/>
          <w:lang w:val="en-GB"/>
        </w:rPr>
      </w:pP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Podnosioci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prijava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će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biti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obaviješteni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o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rezultatima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postupka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za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ocjenu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,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odabir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i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odobravanje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projektnih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prijedloga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u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roku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od 14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radnih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dana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nakon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završetka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pojedinih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faza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postupka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.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Ambasada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Republike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Bugarske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u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Crnoj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Gori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nema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obavezu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da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obavještava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aplikante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o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osnovama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odobrenja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ili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odbijanja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dostavljenih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projektnih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 xml:space="preserve"> </w:t>
      </w:r>
      <w:proofErr w:type="spellStart"/>
      <w:r w:rsidRPr="00F233C8">
        <w:rPr>
          <w:rStyle w:val="tlid-translation"/>
          <w:bCs/>
          <w:sz w:val="24"/>
          <w:szCs w:val="24"/>
          <w:lang w:val="en-GB"/>
        </w:rPr>
        <w:t>prijedloga</w:t>
      </w:r>
      <w:proofErr w:type="spellEnd"/>
      <w:r w:rsidRPr="00F233C8">
        <w:rPr>
          <w:rStyle w:val="tlid-translation"/>
          <w:bCs/>
          <w:sz w:val="24"/>
          <w:szCs w:val="24"/>
          <w:lang w:val="en-GB"/>
        </w:rPr>
        <w:t>.</w:t>
      </w:r>
    </w:p>
    <w:p w14:paraId="060AA458" w14:textId="267327E4" w:rsidR="008D49E9" w:rsidRDefault="008D49E9" w:rsidP="00926850">
      <w:pPr>
        <w:shd w:val="clear" w:color="auto" w:fill="FFFFFF"/>
        <w:spacing w:after="0" w:line="240" w:lineRule="auto"/>
        <w:jc w:val="both"/>
        <w:rPr>
          <w:rStyle w:val="tlid-translation"/>
          <w:sz w:val="24"/>
          <w:szCs w:val="24"/>
          <w:lang w:val="en-GB"/>
        </w:rPr>
      </w:pPr>
    </w:p>
    <w:p w14:paraId="2ACE154B" w14:textId="3F63CA87" w:rsidR="008D49E9" w:rsidRDefault="008D49E9">
      <w:pPr>
        <w:rPr>
          <w:rStyle w:val="tlid-translation"/>
          <w:sz w:val="24"/>
          <w:szCs w:val="24"/>
          <w:lang w:val="en-GB"/>
        </w:rPr>
      </w:pPr>
      <w:r>
        <w:rPr>
          <w:rStyle w:val="tlid-translation"/>
          <w:sz w:val="24"/>
          <w:szCs w:val="24"/>
          <w:lang w:val="en-GB"/>
        </w:rPr>
        <w:br w:type="page"/>
      </w:r>
    </w:p>
    <w:p w14:paraId="67CCB69A" w14:textId="77777777" w:rsidR="00C4300C" w:rsidRPr="00C4300C" w:rsidRDefault="00C4300C" w:rsidP="00C4300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bg-BG"/>
        </w:rPr>
      </w:pP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lastRenderedPageBreak/>
        <w:t>Prilog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1</w:t>
      </w:r>
    </w:p>
    <w:p w14:paraId="33861B12" w14:textId="77777777" w:rsidR="00C4300C" w:rsidRPr="00C4300C" w:rsidRDefault="00C4300C" w:rsidP="00C4300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bg-BG"/>
        </w:rPr>
      </w:pP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Uredba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br. 234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Savjeta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ministara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od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01.08.2011 o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politici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Republike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Bugarske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u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pogledu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njenog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učešća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u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međunarodnoj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razvojnoj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saradnji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(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izvodi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)</w:t>
      </w:r>
    </w:p>
    <w:p w14:paraId="3AC9554F" w14:textId="77777777" w:rsidR="00C4300C" w:rsidRPr="00C4300C" w:rsidRDefault="00C4300C" w:rsidP="00C4300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bg-BG"/>
        </w:rPr>
      </w:pPr>
    </w:p>
    <w:p w14:paraId="13571077" w14:textId="58DA9462" w:rsidR="008D49E9" w:rsidRPr="00BE16F5" w:rsidRDefault="00C4300C" w:rsidP="00C4300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Članak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23. (3)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Pravno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lice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koje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želi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podnijeti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zahtjev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za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pružanje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razvojne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pomoći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ne </w:t>
      </w:r>
      <w:proofErr w:type="spellStart"/>
      <w:proofErr w:type="gram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smije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:</w:t>
      </w:r>
      <w:r w:rsidR="008D49E9" w:rsidRPr="00BE16F5">
        <w:rPr>
          <w:rFonts w:eastAsia="Times New Roman" w:cstheme="minorHAnsi"/>
          <w:sz w:val="24"/>
          <w:szCs w:val="24"/>
          <w:lang w:val="en-GB" w:eastAsia="bg-BG"/>
        </w:rPr>
        <w:t>:</w:t>
      </w:r>
      <w:proofErr w:type="gramEnd"/>
    </w:p>
    <w:p w14:paraId="134CB8AE" w14:textId="77777777" w:rsidR="00C4300C" w:rsidRPr="00C4300C" w:rsidRDefault="00C4300C" w:rsidP="00C4300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1.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biti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proglašen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stečajem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>;</w:t>
      </w:r>
    </w:p>
    <w:p w14:paraId="0155B8D7" w14:textId="77777777" w:rsidR="00C4300C" w:rsidRPr="00C4300C" w:rsidRDefault="00C4300C" w:rsidP="00C4300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2.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biti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u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postupku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likvidacije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ili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u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sličnom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postupku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prema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nacionalnim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zakonima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drugim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propisima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>;</w:t>
      </w:r>
    </w:p>
    <w:p w14:paraId="50A0CA79" w14:textId="77777777" w:rsidR="00C4300C" w:rsidRPr="00C4300C" w:rsidRDefault="00C4300C" w:rsidP="00C4300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3.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biti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u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otvorenom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postupku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insolventnosti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ili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ne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smije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sklopiti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vansudsko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poravnanje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sa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svojim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kreditorima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u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smislu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člana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740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Zakona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o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trgovini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, </w:t>
      </w:r>
      <w:proofErr w:type="gramStart"/>
      <w:r w:rsidRPr="00C4300C">
        <w:rPr>
          <w:rFonts w:eastAsia="Times New Roman" w:cstheme="minorHAnsi"/>
          <w:sz w:val="24"/>
          <w:szCs w:val="24"/>
          <w:lang w:val="en-GB" w:eastAsia="bg-BG"/>
        </w:rPr>
        <w:t>a</w:t>
      </w:r>
      <w:proofErr w:type="gram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ako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je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podnosilac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prijave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nerezident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- ne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smije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biti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u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sličan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postupak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prema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nacionalnim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zakonima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drugim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propisima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,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uključujući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ako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su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njegove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aktivnosti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pod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kontrolom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suda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ili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je on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prestao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s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radom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>;</w:t>
      </w:r>
    </w:p>
    <w:p w14:paraId="438470E7" w14:textId="77777777" w:rsidR="00C4300C" w:rsidRPr="00C4300C" w:rsidRDefault="00C4300C" w:rsidP="00C4300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4.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biti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onemogućeni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u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obavljanju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određene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profesije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ili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djelatnosti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prema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zakonu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države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u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kojoj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je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djelo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počinjeno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>;</w:t>
      </w:r>
    </w:p>
    <w:p w14:paraId="4AEC3744" w14:textId="77777777" w:rsidR="00C4300C" w:rsidRPr="00C4300C" w:rsidRDefault="00C4300C" w:rsidP="00C4300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5.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imaju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li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novčana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dugovanja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državi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ili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općini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u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smislu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članka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162.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stavka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2.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Zakona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o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poreznom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socijalnom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osiguranju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utvrđena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aktom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nadležnog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tijela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koji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je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stupio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na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snagu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,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osim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ako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nije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reprogramirano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ili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odgodjeno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dugovi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su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dozvoljeni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ili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novčani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dugovi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koji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se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odnose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na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plaćanje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doprinosa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ili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poreza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na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socijalno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osiguranje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prema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zakonskim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odredbama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države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u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kojoj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je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osnovano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>;</w:t>
      </w:r>
    </w:p>
    <w:p w14:paraId="346DF777" w14:textId="77777777" w:rsidR="00C4300C" w:rsidRDefault="00C4300C" w:rsidP="00C4300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bg-BG"/>
        </w:rPr>
      </w:pPr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6.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imaju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li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neizmirene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privatne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dugove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prema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državi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navedenoj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u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članku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3.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stavku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7.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Zakona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o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nacionalnoj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agenciji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 xml:space="preserve"> za </w:t>
      </w:r>
      <w:proofErr w:type="spellStart"/>
      <w:r w:rsidRPr="00C4300C">
        <w:rPr>
          <w:rFonts w:eastAsia="Times New Roman" w:cstheme="minorHAnsi"/>
          <w:sz w:val="24"/>
          <w:szCs w:val="24"/>
          <w:lang w:val="en-GB" w:eastAsia="bg-BG"/>
        </w:rPr>
        <w:t>prihod</w:t>
      </w:r>
      <w:proofErr w:type="spellEnd"/>
      <w:r w:rsidRPr="00C4300C">
        <w:rPr>
          <w:rFonts w:eastAsia="Times New Roman" w:cstheme="minorHAnsi"/>
          <w:sz w:val="24"/>
          <w:szCs w:val="24"/>
          <w:lang w:val="en-GB" w:eastAsia="bg-BG"/>
        </w:rPr>
        <w:t>.</w:t>
      </w:r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</w:p>
    <w:p w14:paraId="329944D0" w14:textId="77777777" w:rsidR="00C4300C" w:rsidRPr="00C4300C" w:rsidRDefault="00C4300C" w:rsidP="00C4300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(4)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Pravno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lice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koje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želi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podnijeti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zahtjev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za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pružanje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razvojne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pomoći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ne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smije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imati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člana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organa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upravljanja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koji</w:t>
      </w:r>
      <w:proofErr w:type="spellEnd"/>
      <w:r w:rsidRPr="00C4300C">
        <w:rPr>
          <w:rFonts w:eastAsia="Times New Roman" w:cstheme="minorHAnsi"/>
          <w:b/>
          <w:bCs/>
          <w:sz w:val="24"/>
          <w:szCs w:val="24"/>
          <w:lang w:val="en-GB" w:eastAsia="bg-BG"/>
        </w:rPr>
        <w:t>:</w:t>
      </w:r>
    </w:p>
    <w:p w14:paraId="6A674B61" w14:textId="77777777" w:rsidR="000C61B4" w:rsidRPr="000C61B4" w:rsidRDefault="000C61B4" w:rsidP="000C61B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1. je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osuđen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pravomoćnom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kaznom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za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krivično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djelo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>;</w:t>
      </w:r>
    </w:p>
    <w:p w14:paraId="17C3B7A9" w14:textId="77777777" w:rsidR="000C61B4" w:rsidRPr="000C61B4" w:rsidRDefault="000C61B4" w:rsidP="000C61B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2.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nije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ispunio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svoje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obaveze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koje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se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odnose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na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plaćanje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doprinosa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ili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poreza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u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socijalnom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osiguranju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u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skladu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s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važećim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zakonom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>;</w:t>
      </w:r>
    </w:p>
    <w:p w14:paraId="4A6985B1" w14:textId="77777777" w:rsidR="000C61B4" w:rsidRPr="000C61B4" w:rsidRDefault="000C61B4" w:rsidP="000C61B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3. je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pružio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namjerno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neistinite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dokumente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prilikom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pružanja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traženih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informacija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kao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uvjeta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za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financiranje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aktivnosti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razvojne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pomoći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ili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ih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nije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pružio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>;</w:t>
      </w:r>
    </w:p>
    <w:p w14:paraId="4D3AB316" w14:textId="77777777" w:rsidR="000C61B4" w:rsidRPr="000C61B4" w:rsidRDefault="000C61B4" w:rsidP="000C61B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4. je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izuzeta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od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obavljanja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određene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profesije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ili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djelatnosti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prema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zakonu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države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u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kojoj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je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djelo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počinjeno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>;</w:t>
      </w:r>
    </w:p>
    <w:p w14:paraId="5FF54063" w14:textId="77777777" w:rsidR="000C61B4" w:rsidRPr="000C61B4" w:rsidRDefault="000C61B4" w:rsidP="000C61B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5. je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pravno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lice za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koje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postoje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bilo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koje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okolnosti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iz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stava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3;</w:t>
      </w:r>
    </w:p>
    <w:p w14:paraId="5EB3F74C" w14:textId="77777777" w:rsidR="000C61B4" w:rsidRPr="000C61B4" w:rsidRDefault="000C61B4" w:rsidP="000C61B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6.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ima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li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neizmirenih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privatnih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dugova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državi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prema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članku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3.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stavku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7.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Zakona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o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Nacionalnoj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agenciji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za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prihod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>.</w:t>
      </w:r>
    </w:p>
    <w:p w14:paraId="3922F693" w14:textId="77777777" w:rsidR="000C61B4" w:rsidRPr="000C61B4" w:rsidRDefault="000C61B4" w:rsidP="000C61B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bg-BG"/>
        </w:rPr>
      </w:pPr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(6)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Ako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su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članovi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organa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upravljanja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pravne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osobe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,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zahtjevi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iz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stavka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5.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primjenjuju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se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na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njihove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predstavnike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u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odgovarajućim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tijelima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upravljanja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.</w:t>
      </w:r>
    </w:p>
    <w:p w14:paraId="0D5A48B0" w14:textId="77777777" w:rsidR="000C61B4" w:rsidRPr="000C61B4" w:rsidRDefault="000C61B4" w:rsidP="000C61B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bg-BG"/>
        </w:rPr>
      </w:pPr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lastRenderedPageBreak/>
        <w:t xml:space="preserve">(7)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Osobe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koje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žele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podnijeti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zahtjev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za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pružanje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razvojne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pomoći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 xml:space="preserve"> ne </w:t>
      </w:r>
      <w:proofErr w:type="spellStart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smiju</w:t>
      </w:r>
      <w:proofErr w:type="spellEnd"/>
      <w:r w:rsidRPr="000C61B4">
        <w:rPr>
          <w:rFonts w:eastAsia="Times New Roman" w:cstheme="minorHAnsi"/>
          <w:b/>
          <w:bCs/>
          <w:sz w:val="24"/>
          <w:szCs w:val="24"/>
          <w:lang w:val="en-GB" w:eastAsia="bg-BG"/>
        </w:rPr>
        <w:t>:</w:t>
      </w:r>
    </w:p>
    <w:p w14:paraId="5BA32EE6" w14:textId="77777777" w:rsidR="000C61B4" w:rsidRPr="000C61B4" w:rsidRDefault="000C61B4" w:rsidP="000C61B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en-GB" w:eastAsia="bg-BG"/>
        </w:rPr>
      </w:pPr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1.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imati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člana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upravnog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ili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nadzornog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tijela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,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kao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takvu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privremenu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osobu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,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uključujući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prokuratora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ili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trgovačkog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agenta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koji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ima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„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bliske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proofErr w:type="gramStart"/>
      <w:r w:rsidRPr="000C61B4">
        <w:rPr>
          <w:rFonts w:eastAsia="Times New Roman" w:cstheme="minorHAnsi"/>
          <w:sz w:val="24"/>
          <w:szCs w:val="24"/>
          <w:lang w:val="en-GB" w:eastAsia="bg-BG"/>
        </w:rPr>
        <w:t>veze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>“</w:t>
      </w:r>
      <w:proofErr w:type="gram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, u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smislu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stavka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1.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točke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1.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Dodatne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odredbe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o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sukobu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Zakona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o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sprječavanju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utvrđivanju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interesa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, s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agencijom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koja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upravlja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relevantnim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projektom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ili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sa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višim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zaposlenicima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u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njegovoj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/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njenoj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organizaciji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>;</w:t>
      </w:r>
    </w:p>
    <w:p w14:paraId="5103C28F" w14:textId="1E4B18C8" w:rsidR="008D49E9" w:rsidRPr="00F048D7" w:rsidRDefault="000C61B4" w:rsidP="000C61B4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2.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sklopili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su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ugovor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sa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osobom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prema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članovima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21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ili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22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Zakona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o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sprečavanju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utvrđivanju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sukoba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 xml:space="preserve"> </w:t>
      </w:r>
      <w:proofErr w:type="spellStart"/>
      <w:r w:rsidRPr="000C61B4">
        <w:rPr>
          <w:rFonts w:eastAsia="Times New Roman" w:cstheme="minorHAnsi"/>
          <w:sz w:val="24"/>
          <w:szCs w:val="24"/>
          <w:lang w:val="en-GB" w:eastAsia="bg-BG"/>
        </w:rPr>
        <w:t>interesa</w:t>
      </w:r>
      <w:proofErr w:type="spellEnd"/>
      <w:r w:rsidRPr="000C61B4">
        <w:rPr>
          <w:rFonts w:eastAsia="Times New Roman" w:cstheme="minorHAnsi"/>
          <w:sz w:val="24"/>
          <w:szCs w:val="24"/>
          <w:lang w:val="en-GB" w:eastAsia="bg-BG"/>
        </w:rPr>
        <w:t>.</w:t>
      </w:r>
    </w:p>
    <w:p w14:paraId="184BC862" w14:textId="77777777" w:rsidR="008D49E9" w:rsidRDefault="008D49E9" w:rsidP="008D49E9"/>
    <w:p w14:paraId="725D7F32" w14:textId="77777777" w:rsidR="008D49E9" w:rsidRPr="008D49E9" w:rsidRDefault="008D49E9" w:rsidP="0092685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8D49E9" w:rsidRPr="008D49E9" w:rsidSect="0008179A">
      <w:footerReference w:type="default" r:id="rId11"/>
      <w:pgSz w:w="12240" w:h="15840"/>
      <w:pgMar w:top="1417" w:right="1042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99AB5" w14:textId="77777777" w:rsidR="00E97BD7" w:rsidRDefault="00E97BD7" w:rsidP="003E46F1">
      <w:pPr>
        <w:spacing w:after="0" w:line="240" w:lineRule="auto"/>
      </w:pPr>
      <w:r>
        <w:separator/>
      </w:r>
    </w:p>
  </w:endnote>
  <w:endnote w:type="continuationSeparator" w:id="0">
    <w:p w14:paraId="58F630E8" w14:textId="77777777" w:rsidR="00E97BD7" w:rsidRDefault="00E97BD7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0323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5A706" w14:textId="3A7C7931" w:rsidR="007A7954" w:rsidRDefault="007A79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12E297" w14:textId="77777777" w:rsidR="007A7954" w:rsidRDefault="007A7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F3AC8" w14:textId="77777777" w:rsidR="00E97BD7" w:rsidRDefault="00E97BD7" w:rsidP="003E46F1">
      <w:pPr>
        <w:spacing w:after="0" w:line="240" w:lineRule="auto"/>
      </w:pPr>
      <w:r>
        <w:separator/>
      </w:r>
    </w:p>
  </w:footnote>
  <w:footnote w:type="continuationSeparator" w:id="0">
    <w:p w14:paraId="043C6335" w14:textId="77777777" w:rsidR="00E97BD7" w:rsidRDefault="00E97BD7" w:rsidP="003E46F1">
      <w:pPr>
        <w:spacing w:after="0" w:line="240" w:lineRule="auto"/>
      </w:pPr>
      <w:r>
        <w:continuationSeparator/>
      </w:r>
    </w:p>
  </w:footnote>
  <w:footnote w:id="1">
    <w:p w14:paraId="22CB9B08" w14:textId="77777777" w:rsidR="00206AD6" w:rsidRDefault="00206AD6" w:rsidP="00206A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Vidi</w:t>
      </w:r>
      <w:proofErr w:type="spellEnd"/>
      <w:r>
        <w:t xml:space="preserve"> </w:t>
      </w:r>
      <w:proofErr w:type="spellStart"/>
      <w:r>
        <w:t>Prilog</w:t>
      </w:r>
      <w:proofErr w:type="spellEnd"/>
      <w:r>
        <w:t xml:space="preserve"> 1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D202EF2"/>
    <w:multiLevelType w:val="multilevel"/>
    <w:tmpl w:val="76BA1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A15F7"/>
    <w:multiLevelType w:val="hybridMultilevel"/>
    <w:tmpl w:val="A9F6E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D33E89"/>
    <w:multiLevelType w:val="multilevel"/>
    <w:tmpl w:val="9918B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A02A1"/>
    <w:multiLevelType w:val="multilevel"/>
    <w:tmpl w:val="F8580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EE147E"/>
    <w:multiLevelType w:val="multilevel"/>
    <w:tmpl w:val="C90A1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9150C1"/>
    <w:multiLevelType w:val="multilevel"/>
    <w:tmpl w:val="9AA2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8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4AE77DD"/>
    <w:multiLevelType w:val="hybridMultilevel"/>
    <w:tmpl w:val="395A7A5C"/>
    <w:lvl w:ilvl="0" w:tplc="27BCADD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3"/>
  </w:num>
  <w:num w:numId="3">
    <w:abstractNumId w:val="21"/>
  </w:num>
  <w:num w:numId="4">
    <w:abstractNumId w:val="15"/>
  </w:num>
  <w:num w:numId="5">
    <w:abstractNumId w:val="14"/>
  </w:num>
  <w:num w:numId="6">
    <w:abstractNumId w:val="16"/>
  </w:num>
  <w:num w:numId="7">
    <w:abstractNumId w:val="17"/>
  </w:num>
  <w:num w:numId="8">
    <w:abstractNumId w:val="12"/>
  </w:num>
  <w:num w:numId="9">
    <w:abstractNumId w:val="10"/>
  </w:num>
  <w:num w:numId="10">
    <w:abstractNumId w:val="20"/>
  </w:num>
  <w:num w:numId="11">
    <w:abstractNumId w:val="18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  <w:num w:numId="17">
    <w:abstractNumId w:val="7"/>
  </w:num>
  <w:num w:numId="18">
    <w:abstractNumId w:val="11"/>
  </w:num>
  <w:num w:numId="19">
    <w:abstractNumId w:val="4"/>
  </w:num>
  <w:num w:numId="20">
    <w:abstractNumId w:val="8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94"/>
    <w:rsid w:val="0000429B"/>
    <w:rsid w:val="00010ACD"/>
    <w:rsid w:val="00036557"/>
    <w:rsid w:val="000471A9"/>
    <w:rsid w:val="00067A16"/>
    <w:rsid w:val="00076984"/>
    <w:rsid w:val="000778B3"/>
    <w:rsid w:val="0008179A"/>
    <w:rsid w:val="00083CDC"/>
    <w:rsid w:val="00090364"/>
    <w:rsid w:val="000A07B5"/>
    <w:rsid w:val="000B48F1"/>
    <w:rsid w:val="000C61B4"/>
    <w:rsid w:val="000D7B74"/>
    <w:rsid w:val="000E497B"/>
    <w:rsid w:val="00111ABD"/>
    <w:rsid w:val="00121705"/>
    <w:rsid w:val="001445D1"/>
    <w:rsid w:val="00151834"/>
    <w:rsid w:val="0016578E"/>
    <w:rsid w:val="0016641D"/>
    <w:rsid w:val="00171B97"/>
    <w:rsid w:val="0017461F"/>
    <w:rsid w:val="00176FE2"/>
    <w:rsid w:val="00182362"/>
    <w:rsid w:val="0019009E"/>
    <w:rsid w:val="00190FA0"/>
    <w:rsid w:val="00195027"/>
    <w:rsid w:val="001A1179"/>
    <w:rsid w:val="001A3B32"/>
    <w:rsid w:val="001B3B61"/>
    <w:rsid w:val="001C7329"/>
    <w:rsid w:val="001D1D81"/>
    <w:rsid w:val="001E535E"/>
    <w:rsid w:val="001E6A0E"/>
    <w:rsid w:val="00202479"/>
    <w:rsid w:val="00206AD6"/>
    <w:rsid w:val="00220D70"/>
    <w:rsid w:val="00222C05"/>
    <w:rsid w:val="00226C4A"/>
    <w:rsid w:val="00226D16"/>
    <w:rsid w:val="002279D2"/>
    <w:rsid w:val="002310AA"/>
    <w:rsid w:val="0026733B"/>
    <w:rsid w:val="00271C40"/>
    <w:rsid w:val="00275DAF"/>
    <w:rsid w:val="00281A59"/>
    <w:rsid w:val="002823A4"/>
    <w:rsid w:val="0029295D"/>
    <w:rsid w:val="002B3231"/>
    <w:rsid w:val="002C0C0C"/>
    <w:rsid w:val="002C0ECC"/>
    <w:rsid w:val="002D2C8E"/>
    <w:rsid w:val="002F11F3"/>
    <w:rsid w:val="002F2B17"/>
    <w:rsid w:val="003065B2"/>
    <w:rsid w:val="00326EB3"/>
    <w:rsid w:val="00335184"/>
    <w:rsid w:val="00342F15"/>
    <w:rsid w:val="003443D6"/>
    <w:rsid w:val="00350D23"/>
    <w:rsid w:val="00351785"/>
    <w:rsid w:val="00355EEC"/>
    <w:rsid w:val="003667E0"/>
    <w:rsid w:val="00377AFD"/>
    <w:rsid w:val="003B61BC"/>
    <w:rsid w:val="003D383B"/>
    <w:rsid w:val="003D6175"/>
    <w:rsid w:val="003D68E9"/>
    <w:rsid w:val="003E46F1"/>
    <w:rsid w:val="00403339"/>
    <w:rsid w:val="00403775"/>
    <w:rsid w:val="0041066A"/>
    <w:rsid w:val="004249B4"/>
    <w:rsid w:val="00455260"/>
    <w:rsid w:val="00457382"/>
    <w:rsid w:val="00457B41"/>
    <w:rsid w:val="004678AB"/>
    <w:rsid w:val="00494D41"/>
    <w:rsid w:val="004A5F20"/>
    <w:rsid w:val="004C5F14"/>
    <w:rsid w:val="004D3399"/>
    <w:rsid w:val="004D6D1D"/>
    <w:rsid w:val="004F4160"/>
    <w:rsid w:val="0052407A"/>
    <w:rsid w:val="00546BC7"/>
    <w:rsid w:val="00550F2B"/>
    <w:rsid w:val="00552888"/>
    <w:rsid w:val="00563038"/>
    <w:rsid w:val="00563962"/>
    <w:rsid w:val="00567E10"/>
    <w:rsid w:val="00570412"/>
    <w:rsid w:val="0058550E"/>
    <w:rsid w:val="00587EC1"/>
    <w:rsid w:val="005959C2"/>
    <w:rsid w:val="005A3DA8"/>
    <w:rsid w:val="005B077C"/>
    <w:rsid w:val="005D43AC"/>
    <w:rsid w:val="005D5B7B"/>
    <w:rsid w:val="005D7B25"/>
    <w:rsid w:val="006157AF"/>
    <w:rsid w:val="006217A3"/>
    <w:rsid w:val="00626BEB"/>
    <w:rsid w:val="00630C0D"/>
    <w:rsid w:val="00640925"/>
    <w:rsid w:val="00641596"/>
    <w:rsid w:val="00644B8E"/>
    <w:rsid w:val="0066163E"/>
    <w:rsid w:val="00675165"/>
    <w:rsid w:val="006810BF"/>
    <w:rsid w:val="00681C10"/>
    <w:rsid w:val="00695619"/>
    <w:rsid w:val="006B2799"/>
    <w:rsid w:val="006B7BDC"/>
    <w:rsid w:val="006D3A0D"/>
    <w:rsid w:val="006F3CB4"/>
    <w:rsid w:val="00705933"/>
    <w:rsid w:val="0071166B"/>
    <w:rsid w:val="00734E60"/>
    <w:rsid w:val="00754B52"/>
    <w:rsid w:val="007641D5"/>
    <w:rsid w:val="00773F2E"/>
    <w:rsid w:val="007937AA"/>
    <w:rsid w:val="007A4F3D"/>
    <w:rsid w:val="007A7954"/>
    <w:rsid w:val="007C034A"/>
    <w:rsid w:val="007D0851"/>
    <w:rsid w:val="007D0DCF"/>
    <w:rsid w:val="007E4483"/>
    <w:rsid w:val="007E7A79"/>
    <w:rsid w:val="007F77C3"/>
    <w:rsid w:val="00802509"/>
    <w:rsid w:val="008070D7"/>
    <w:rsid w:val="00816405"/>
    <w:rsid w:val="00837C58"/>
    <w:rsid w:val="00843AC8"/>
    <w:rsid w:val="0086609E"/>
    <w:rsid w:val="00896D8E"/>
    <w:rsid w:val="008975A0"/>
    <w:rsid w:val="008A00F0"/>
    <w:rsid w:val="008B6F1C"/>
    <w:rsid w:val="008D49E9"/>
    <w:rsid w:val="008E1091"/>
    <w:rsid w:val="0090759E"/>
    <w:rsid w:val="00926850"/>
    <w:rsid w:val="00935EFD"/>
    <w:rsid w:val="009437FD"/>
    <w:rsid w:val="00953829"/>
    <w:rsid w:val="0097308E"/>
    <w:rsid w:val="00975BA8"/>
    <w:rsid w:val="009831F6"/>
    <w:rsid w:val="0099314B"/>
    <w:rsid w:val="009B327C"/>
    <w:rsid w:val="009C3EE1"/>
    <w:rsid w:val="009C7279"/>
    <w:rsid w:val="009F1DF5"/>
    <w:rsid w:val="009F1F38"/>
    <w:rsid w:val="009F2B56"/>
    <w:rsid w:val="00A04C0D"/>
    <w:rsid w:val="00A200EF"/>
    <w:rsid w:val="00A22BCC"/>
    <w:rsid w:val="00A323D1"/>
    <w:rsid w:val="00A524A8"/>
    <w:rsid w:val="00A60EFF"/>
    <w:rsid w:val="00A618A4"/>
    <w:rsid w:val="00A75138"/>
    <w:rsid w:val="00A81E85"/>
    <w:rsid w:val="00A8795C"/>
    <w:rsid w:val="00A96CD0"/>
    <w:rsid w:val="00AB576E"/>
    <w:rsid w:val="00AD5295"/>
    <w:rsid w:val="00AD7C1F"/>
    <w:rsid w:val="00AE6163"/>
    <w:rsid w:val="00AF411A"/>
    <w:rsid w:val="00AF49F7"/>
    <w:rsid w:val="00AF4DC1"/>
    <w:rsid w:val="00B00E6B"/>
    <w:rsid w:val="00B06716"/>
    <w:rsid w:val="00B3731B"/>
    <w:rsid w:val="00B415C3"/>
    <w:rsid w:val="00B50661"/>
    <w:rsid w:val="00B9176B"/>
    <w:rsid w:val="00B93894"/>
    <w:rsid w:val="00BA1059"/>
    <w:rsid w:val="00BA4006"/>
    <w:rsid w:val="00BB1393"/>
    <w:rsid w:val="00BB7363"/>
    <w:rsid w:val="00BD2320"/>
    <w:rsid w:val="00BD3E6B"/>
    <w:rsid w:val="00BE5CE3"/>
    <w:rsid w:val="00BE6965"/>
    <w:rsid w:val="00BF6BCE"/>
    <w:rsid w:val="00BF7DB2"/>
    <w:rsid w:val="00C01F58"/>
    <w:rsid w:val="00C16027"/>
    <w:rsid w:val="00C31DE2"/>
    <w:rsid w:val="00C34454"/>
    <w:rsid w:val="00C4300C"/>
    <w:rsid w:val="00C63093"/>
    <w:rsid w:val="00C63AF3"/>
    <w:rsid w:val="00C708BB"/>
    <w:rsid w:val="00C82E54"/>
    <w:rsid w:val="00C91A6E"/>
    <w:rsid w:val="00CA507E"/>
    <w:rsid w:val="00CB184B"/>
    <w:rsid w:val="00CC77CE"/>
    <w:rsid w:val="00CD3768"/>
    <w:rsid w:val="00CD6079"/>
    <w:rsid w:val="00CD6767"/>
    <w:rsid w:val="00CE16AE"/>
    <w:rsid w:val="00CE2175"/>
    <w:rsid w:val="00CF4FF7"/>
    <w:rsid w:val="00CF783E"/>
    <w:rsid w:val="00CF7B27"/>
    <w:rsid w:val="00D07BD2"/>
    <w:rsid w:val="00D10230"/>
    <w:rsid w:val="00D26713"/>
    <w:rsid w:val="00D30452"/>
    <w:rsid w:val="00D30EB9"/>
    <w:rsid w:val="00D41C68"/>
    <w:rsid w:val="00D47533"/>
    <w:rsid w:val="00D568F0"/>
    <w:rsid w:val="00D63F24"/>
    <w:rsid w:val="00D647D7"/>
    <w:rsid w:val="00D670A4"/>
    <w:rsid w:val="00D9501B"/>
    <w:rsid w:val="00DB62DD"/>
    <w:rsid w:val="00DC4C18"/>
    <w:rsid w:val="00DD4EC8"/>
    <w:rsid w:val="00E03127"/>
    <w:rsid w:val="00E22FA3"/>
    <w:rsid w:val="00E321D4"/>
    <w:rsid w:val="00E4588B"/>
    <w:rsid w:val="00E47718"/>
    <w:rsid w:val="00E5022B"/>
    <w:rsid w:val="00E55374"/>
    <w:rsid w:val="00E617EB"/>
    <w:rsid w:val="00E76DAE"/>
    <w:rsid w:val="00E81F02"/>
    <w:rsid w:val="00E859F6"/>
    <w:rsid w:val="00E95072"/>
    <w:rsid w:val="00E95F20"/>
    <w:rsid w:val="00E96C5C"/>
    <w:rsid w:val="00E97BD7"/>
    <w:rsid w:val="00EA6200"/>
    <w:rsid w:val="00EB251F"/>
    <w:rsid w:val="00EB5DE7"/>
    <w:rsid w:val="00EC0003"/>
    <w:rsid w:val="00EC2E95"/>
    <w:rsid w:val="00EC777C"/>
    <w:rsid w:val="00EE0328"/>
    <w:rsid w:val="00EE61E7"/>
    <w:rsid w:val="00F11136"/>
    <w:rsid w:val="00F233C8"/>
    <w:rsid w:val="00F810C5"/>
    <w:rsid w:val="00F937AE"/>
    <w:rsid w:val="00F95752"/>
    <w:rsid w:val="00FA0899"/>
    <w:rsid w:val="00FB048A"/>
    <w:rsid w:val="00FB43BE"/>
    <w:rsid w:val="00FC14C8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0973"/>
  <w15:chartTrackingRefBased/>
  <w15:docId w15:val="{DDCF459E-DF9D-4621-98BA-DD060928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6F3CB4"/>
  </w:style>
  <w:style w:type="paragraph" w:styleId="Header">
    <w:name w:val="header"/>
    <w:basedOn w:val="Normal"/>
    <w:link w:val="HeaderChar"/>
    <w:uiPriority w:val="99"/>
    <w:unhideWhenUsed/>
    <w:rsid w:val="007A79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954"/>
  </w:style>
  <w:style w:type="paragraph" w:styleId="Footer">
    <w:name w:val="footer"/>
    <w:basedOn w:val="Normal"/>
    <w:link w:val="FooterChar"/>
    <w:uiPriority w:val="99"/>
    <w:unhideWhenUsed/>
    <w:rsid w:val="007A795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954"/>
  </w:style>
  <w:style w:type="table" w:styleId="TableGrid">
    <w:name w:val="Table Grid"/>
    <w:basedOn w:val="TableNormal"/>
    <w:uiPriority w:val="39"/>
    <w:rsid w:val="007E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41D5"/>
    <w:rPr>
      <w:color w:val="605E5C"/>
      <w:shd w:val="clear" w:color="auto" w:fill="E1DFDD"/>
    </w:rPr>
  </w:style>
  <w:style w:type="character" w:customStyle="1" w:styleId="gt-baf-cell">
    <w:name w:val="gt-baf-cell"/>
    <w:basedOn w:val="DefaultParagraphFont"/>
    <w:rsid w:val="002C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94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42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214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169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bassy.Podgorica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ministerstvo/dokumenti/satrudnichestvo-za-razvitie-humanitarna-pomos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BB5F8EDC-B1D7-D146-8446-AEE84233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Kristian Vanev</cp:lastModifiedBy>
  <cp:revision>9</cp:revision>
  <cp:lastPrinted>2019-03-21T13:40:00Z</cp:lastPrinted>
  <dcterms:created xsi:type="dcterms:W3CDTF">2020-04-25T10:04:00Z</dcterms:created>
  <dcterms:modified xsi:type="dcterms:W3CDTF">2020-04-25T13:59:00Z</dcterms:modified>
</cp:coreProperties>
</file>