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410" w:rsidRPr="003C4DD9" w:rsidRDefault="006D3410" w:rsidP="006D3410">
      <w:pPr>
        <w:autoSpaceDE w:val="0"/>
        <w:autoSpaceDN w:val="0"/>
        <w:adjustRightInd w:val="0"/>
        <w:spacing w:before="53"/>
        <w:jc w:val="both"/>
        <w:rPr>
          <w:rFonts w:ascii="Cambria" w:hAnsi="Cambria"/>
          <w:b/>
          <w:bCs/>
          <w:lang w:val="en-US"/>
        </w:rPr>
      </w:pPr>
    </w:p>
    <w:p w:rsidR="006D3410" w:rsidRPr="003C4DD9" w:rsidRDefault="006D3410" w:rsidP="006D3410">
      <w:pPr>
        <w:autoSpaceDE w:val="0"/>
        <w:autoSpaceDN w:val="0"/>
        <w:adjustRightInd w:val="0"/>
        <w:spacing w:before="53"/>
        <w:jc w:val="both"/>
        <w:rPr>
          <w:rFonts w:ascii="Cambria" w:hAnsi="Cambria"/>
          <w:b/>
          <w:bCs/>
        </w:rPr>
      </w:pPr>
    </w:p>
    <w:p w:rsidR="006D3410" w:rsidRPr="003C4DD9" w:rsidRDefault="006D3410" w:rsidP="006D3410">
      <w:pPr>
        <w:autoSpaceDE w:val="0"/>
        <w:autoSpaceDN w:val="0"/>
        <w:adjustRightInd w:val="0"/>
        <w:spacing w:before="53"/>
        <w:jc w:val="both"/>
        <w:rPr>
          <w:rFonts w:ascii="Cambria" w:hAnsi="Cambria"/>
          <w:b/>
          <w:bCs/>
        </w:rPr>
      </w:pPr>
    </w:p>
    <w:p w:rsidR="006D3410" w:rsidRPr="003C4DD9" w:rsidRDefault="006D3410" w:rsidP="006D3410">
      <w:pPr>
        <w:autoSpaceDE w:val="0"/>
        <w:autoSpaceDN w:val="0"/>
        <w:adjustRightInd w:val="0"/>
        <w:spacing w:before="53"/>
        <w:jc w:val="both"/>
        <w:rPr>
          <w:rFonts w:ascii="Cambria" w:hAnsi="Cambria"/>
          <w:b/>
          <w:bCs/>
        </w:rPr>
      </w:pPr>
      <w:r w:rsidRPr="003C4DD9">
        <w:rPr>
          <w:rFonts w:ascii="Cambria" w:hAnsi="Cambria"/>
          <w:b/>
          <w:bCs/>
        </w:rPr>
        <w:t>ОДОБРЯВАМ:</w:t>
      </w:r>
    </w:p>
    <w:p w:rsidR="006D3410" w:rsidRPr="003C4DD9" w:rsidRDefault="006D3410" w:rsidP="006D3410">
      <w:pPr>
        <w:autoSpaceDE w:val="0"/>
        <w:autoSpaceDN w:val="0"/>
        <w:adjustRightInd w:val="0"/>
        <w:spacing w:before="53"/>
        <w:jc w:val="both"/>
        <w:rPr>
          <w:rFonts w:ascii="Cambria" w:hAnsi="Cambria"/>
          <w:b/>
          <w:bCs/>
        </w:rPr>
      </w:pPr>
    </w:p>
    <w:p w:rsidR="006D3410" w:rsidRPr="003C4DD9" w:rsidRDefault="006D3410" w:rsidP="006D3410">
      <w:pPr>
        <w:autoSpaceDE w:val="0"/>
        <w:autoSpaceDN w:val="0"/>
        <w:adjustRightInd w:val="0"/>
        <w:spacing w:before="53"/>
        <w:jc w:val="both"/>
        <w:rPr>
          <w:rFonts w:ascii="Cambria" w:hAnsi="Cambria"/>
          <w:b/>
          <w:bCs/>
        </w:rPr>
      </w:pPr>
      <w:r w:rsidRPr="003C4DD9">
        <w:rPr>
          <w:rFonts w:ascii="Cambria" w:hAnsi="Cambria"/>
          <w:b/>
          <w:bCs/>
        </w:rPr>
        <w:tab/>
      </w:r>
      <w:r w:rsidRPr="003C4DD9">
        <w:rPr>
          <w:rFonts w:ascii="Cambria" w:hAnsi="Cambria"/>
          <w:b/>
          <w:bCs/>
        </w:rPr>
        <w:tab/>
      </w:r>
      <w:r w:rsidRPr="003C4DD9">
        <w:rPr>
          <w:rFonts w:ascii="Cambria" w:hAnsi="Cambria"/>
          <w:b/>
          <w:bCs/>
        </w:rPr>
        <w:tab/>
        <w:t>МАЯ АНДОНОВА – ГЕНОВА</w:t>
      </w:r>
    </w:p>
    <w:p w:rsidR="006D3410" w:rsidRPr="003C4DD9" w:rsidRDefault="006D3410" w:rsidP="006D3410">
      <w:pPr>
        <w:autoSpaceDE w:val="0"/>
        <w:autoSpaceDN w:val="0"/>
        <w:adjustRightInd w:val="0"/>
        <w:spacing w:before="53"/>
        <w:jc w:val="both"/>
        <w:rPr>
          <w:rFonts w:ascii="Cambria" w:hAnsi="Cambria"/>
          <w:b/>
          <w:bCs/>
        </w:rPr>
      </w:pPr>
      <w:r w:rsidRPr="003C4DD9">
        <w:rPr>
          <w:rFonts w:ascii="Cambria" w:hAnsi="Cambria"/>
          <w:b/>
          <w:bCs/>
        </w:rPr>
        <w:tab/>
      </w:r>
      <w:r w:rsidRPr="003C4DD9">
        <w:rPr>
          <w:rFonts w:ascii="Cambria" w:hAnsi="Cambria"/>
          <w:b/>
          <w:bCs/>
        </w:rPr>
        <w:tab/>
      </w:r>
      <w:r w:rsidRPr="003C4DD9">
        <w:rPr>
          <w:rFonts w:ascii="Cambria" w:hAnsi="Cambria"/>
          <w:b/>
          <w:bCs/>
        </w:rPr>
        <w:tab/>
        <w:t>ДИРЕКТОР НА ДИРЕКЦИЯ „УС и МТО” И</w:t>
      </w:r>
    </w:p>
    <w:p w:rsidR="006D3410" w:rsidRPr="003C4DD9" w:rsidRDefault="006D3410" w:rsidP="006D3410">
      <w:pPr>
        <w:autoSpaceDE w:val="0"/>
        <w:autoSpaceDN w:val="0"/>
        <w:adjustRightInd w:val="0"/>
        <w:spacing w:before="53"/>
        <w:jc w:val="both"/>
        <w:rPr>
          <w:rFonts w:ascii="Cambria" w:hAnsi="Cambria"/>
          <w:b/>
          <w:bCs/>
        </w:rPr>
      </w:pPr>
      <w:r w:rsidRPr="003C4DD9">
        <w:rPr>
          <w:rFonts w:ascii="Cambria" w:hAnsi="Cambria"/>
          <w:b/>
          <w:bCs/>
        </w:rPr>
        <w:tab/>
      </w:r>
      <w:r w:rsidRPr="003C4DD9">
        <w:rPr>
          <w:rFonts w:ascii="Cambria" w:hAnsi="Cambria"/>
          <w:b/>
          <w:bCs/>
        </w:rPr>
        <w:tab/>
      </w:r>
      <w:r w:rsidRPr="003C4DD9">
        <w:rPr>
          <w:rFonts w:ascii="Cambria" w:hAnsi="Cambria"/>
          <w:b/>
          <w:bCs/>
        </w:rPr>
        <w:tab/>
        <w:t>УПЪЛНОМОЩЕН ВЪЗЛОЖИТЕЛ</w:t>
      </w:r>
    </w:p>
    <w:p w:rsidR="006D3410" w:rsidRPr="003C4DD9" w:rsidRDefault="006D3410" w:rsidP="006D3410">
      <w:pPr>
        <w:autoSpaceDE w:val="0"/>
        <w:autoSpaceDN w:val="0"/>
        <w:adjustRightInd w:val="0"/>
        <w:spacing w:before="53"/>
        <w:jc w:val="both"/>
        <w:rPr>
          <w:rFonts w:ascii="Cambria" w:hAnsi="Cambria"/>
          <w:b/>
          <w:bCs/>
          <w:i/>
        </w:rPr>
      </w:pPr>
      <w:r w:rsidRPr="003C4DD9">
        <w:rPr>
          <w:rFonts w:ascii="Cambria" w:hAnsi="Cambria"/>
          <w:b/>
          <w:bCs/>
        </w:rPr>
        <w:tab/>
      </w:r>
      <w:r w:rsidRPr="003C4DD9">
        <w:rPr>
          <w:rFonts w:ascii="Cambria" w:hAnsi="Cambria"/>
          <w:b/>
          <w:bCs/>
        </w:rPr>
        <w:tab/>
      </w:r>
      <w:r w:rsidRPr="003C4DD9">
        <w:rPr>
          <w:rFonts w:ascii="Cambria" w:hAnsi="Cambria"/>
          <w:b/>
          <w:bCs/>
        </w:rPr>
        <w:tab/>
      </w:r>
      <w:r w:rsidRPr="003C4DD9">
        <w:rPr>
          <w:rFonts w:ascii="Cambria" w:hAnsi="Cambria"/>
          <w:b/>
          <w:bCs/>
          <w:i/>
        </w:rPr>
        <w:t xml:space="preserve">(съгласно Заповед № 95-00-390/21.09.2017 год. </w:t>
      </w:r>
    </w:p>
    <w:p w:rsidR="006D3410" w:rsidRPr="003C4DD9" w:rsidRDefault="006D3410" w:rsidP="006D3410">
      <w:pPr>
        <w:autoSpaceDE w:val="0"/>
        <w:autoSpaceDN w:val="0"/>
        <w:adjustRightInd w:val="0"/>
        <w:spacing w:before="53"/>
        <w:ind w:left="1416" w:firstLine="708"/>
        <w:jc w:val="both"/>
        <w:rPr>
          <w:rFonts w:ascii="Cambria" w:hAnsi="Cambria"/>
          <w:b/>
          <w:bCs/>
          <w:i/>
        </w:rPr>
      </w:pPr>
      <w:r w:rsidRPr="003C4DD9">
        <w:rPr>
          <w:rFonts w:ascii="Cambria" w:hAnsi="Cambria"/>
          <w:b/>
          <w:bCs/>
          <w:i/>
        </w:rPr>
        <w:t>на министъра на външните работи)</w:t>
      </w:r>
    </w:p>
    <w:p w:rsidR="006D3410" w:rsidRPr="003C4DD9" w:rsidRDefault="006D3410" w:rsidP="006D3410">
      <w:pPr>
        <w:jc w:val="both"/>
        <w:rPr>
          <w:rFonts w:ascii="Cambria" w:hAnsi="Cambria"/>
        </w:rPr>
      </w:pPr>
    </w:p>
    <w:p w:rsidR="006D3410" w:rsidRPr="003C4DD9" w:rsidRDefault="006D3410" w:rsidP="006D3410">
      <w:pPr>
        <w:jc w:val="both"/>
        <w:rPr>
          <w:rFonts w:ascii="Cambria" w:hAnsi="Cambria"/>
        </w:rPr>
      </w:pPr>
    </w:p>
    <w:p w:rsidR="006D3410" w:rsidRPr="003C4DD9" w:rsidRDefault="006D3410" w:rsidP="006D3410">
      <w:pPr>
        <w:jc w:val="both"/>
        <w:rPr>
          <w:rFonts w:ascii="Cambria" w:hAnsi="Cambria"/>
        </w:rPr>
      </w:pPr>
    </w:p>
    <w:p w:rsidR="006D3410" w:rsidRPr="003C4DD9" w:rsidRDefault="006D3410" w:rsidP="006D3410">
      <w:pPr>
        <w:jc w:val="both"/>
        <w:rPr>
          <w:rFonts w:ascii="Cambria" w:hAnsi="Cambria"/>
        </w:rPr>
      </w:pPr>
    </w:p>
    <w:p w:rsidR="006D3410" w:rsidRPr="003C4DD9" w:rsidRDefault="006D3410" w:rsidP="006D3410">
      <w:pPr>
        <w:jc w:val="both"/>
        <w:rPr>
          <w:rFonts w:ascii="Cambria" w:hAnsi="Cambria"/>
        </w:rPr>
      </w:pPr>
    </w:p>
    <w:p w:rsidR="006D3410" w:rsidRPr="003C4DD9" w:rsidRDefault="006D3410" w:rsidP="006D3410">
      <w:pPr>
        <w:suppressAutoHyphens/>
        <w:autoSpaceDN w:val="0"/>
        <w:spacing w:before="120"/>
        <w:jc w:val="center"/>
        <w:textAlignment w:val="baseline"/>
        <w:rPr>
          <w:rFonts w:ascii="Cambria" w:eastAsia="SimSun" w:hAnsi="Cambria"/>
          <w:b/>
          <w:kern w:val="3"/>
          <w:lang w:bidi="hi-IN"/>
        </w:rPr>
      </w:pPr>
      <w:r w:rsidRPr="003C4DD9">
        <w:rPr>
          <w:rFonts w:ascii="Cambria" w:eastAsia="SimSun" w:hAnsi="Cambria"/>
          <w:b/>
          <w:kern w:val="3"/>
          <w:lang w:bidi="hi-IN"/>
        </w:rPr>
        <w:t>Д О К У М Е Н Т А Ц И Я</w:t>
      </w:r>
    </w:p>
    <w:p w:rsidR="006D3410" w:rsidRPr="003C4DD9" w:rsidRDefault="006D3410" w:rsidP="006D3410">
      <w:pPr>
        <w:tabs>
          <w:tab w:val="center" w:pos="4536"/>
          <w:tab w:val="right" w:pos="9072"/>
        </w:tabs>
        <w:jc w:val="center"/>
        <w:rPr>
          <w:rFonts w:ascii="Cambria" w:hAnsi="Cambria"/>
          <w:b/>
          <w:lang w:eastAsia="en-US"/>
        </w:rPr>
      </w:pPr>
      <w:r w:rsidRPr="003C4DD9">
        <w:rPr>
          <w:rFonts w:ascii="Cambria" w:hAnsi="Cambria"/>
          <w:b/>
          <w:lang w:eastAsia="en-US"/>
        </w:rPr>
        <w:t xml:space="preserve">ЗА ОБЩЕСТВЕНА ПОРЪЧКА, ОТКРИТА ПО РЕДА НА ЧЛ. 18, АЛ. 1, Т. 12 </w:t>
      </w:r>
    </w:p>
    <w:p w:rsidR="004C372F" w:rsidRPr="003C4DD9" w:rsidRDefault="006D3410" w:rsidP="004C372F">
      <w:pPr>
        <w:tabs>
          <w:tab w:val="center" w:pos="4536"/>
          <w:tab w:val="right" w:pos="9072"/>
        </w:tabs>
        <w:jc w:val="center"/>
        <w:rPr>
          <w:rFonts w:ascii="Cambria" w:hAnsi="Cambria"/>
          <w:b/>
          <w:lang w:val="ru-RU" w:eastAsia="en-US"/>
        </w:rPr>
      </w:pPr>
      <w:r w:rsidRPr="003C4DD9">
        <w:rPr>
          <w:rFonts w:ascii="Cambria" w:hAnsi="Cambria"/>
          <w:b/>
          <w:lang w:eastAsia="en-US"/>
        </w:rPr>
        <w:t xml:space="preserve">ОТ ЗАКОНА ЗА </w:t>
      </w:r>
      <w:bookmarkStart w:id="0" w:name="_Hlk869897"/>
      <w:r w:rsidR="004C372F" w:rsidRPr="003C4DD9">
        <w:rPr>
          <w:rFonts w:ascii="Cambria" w:hAnsi="Cambria"/>
          <w:b/>
          <w:lang w:eastAsia="en-US"/>
        </w:rPr>
        <w:t>ОБЩЕСТВЕНИТЕ ПОРЪЧКИ С ПРЕДМЕТ:</w:t>
      </w:r>
    </w:p>
    <w:p w:rsidR="004C372F" w:rsidRPr="003C4DD9" w:rsidRDefault="004C372F" w:rsidP="004C372F">
      <w:pPr>
        <w:tabs>
          <w:tab w:val="center" w:pos="4536"/>
          <w:tab w:val="right" w:pos="9072"/>
        </w:tabs>
        <w:jc w:val="center"/>
        <w:rPr>
          <w:rFonts w:ascii="Cambria" w:hAnsi="Cambria"/>
          <w:b/>
          <w:lang w:val="ru-RU" w:eastAsia="en-US"/>
        </w:rPr>
      </w:pPr>
    </w:p>
    <w:p w:rsidR="002847B1" w:rsidRPr="003C4DD9" w:rsidRDefault="002847B1" w:rsidP="004C372F">
      <w:pPr>
        <w:tabs>
          <w:tab w:val="center" w:pos="4536"/>
          <w:tab w:val="right" w:pos="9072"/>
        </w:tabs>
        <w:jc w:val="center"/>
        <w:rPr>
          <w:rFonts w:ascii="Cambria" w:hAnsi="Cambria"/>
          <w:b/>
          <w:lang w:val="ru-RU" w:eastAsia="en-US"/>
        </w:rPr>
      </w:pPr>
    </w:p>
    <w:p w:rsidR="004C372F" w:rsidRPr="003C4DD9" w:rsidRDefault="004C372F" w:rsidP="004C372F">
      <w:pPr>
        <w:tabs>
          <w:tab w:val="center" w:pos="4536"/>
          <w:tab w:val="right" w:pos="9072"/>
        </w:tabs>
        <w:jc w:val="center"/>
        <w:rPr>
          <w:rFonts w:ascii="Cambria" w:hAnsi="Cambria"/>
          <w:b/>
          <w:lang w:val="ru-RU" w:eastAsia="en-US"/>
        </w:rPr>
      </w:pPr>
    </w:p>
    <w:p w:rsidR="00D90F21" w:rsidRPr="003C4DD9" w:rsidRDefault="00A508CE" w:rsidP="00A508CE">
      <w:pPr>
        <w:tabs>
          <w:tab w:val="left" w:pos="567"/>
        </w:tabs>
        <w:spacing w:line="276" w:lineRule="auto"/>
        <w:jc w:val="center"/>
        <w:rPr>
          <w:rFonts w:ascii="Cambria" w:hAnsi="Cambria" w:cs="Calibri Light"/>
          <w:b/>
        </w:rPr>
      </w:pPr>
      <w:r w:rsidRPr="003C4DD9">
        <w:rPr>
          <w:rFonts w:ascii="Cambria" w:hAnsi="Cambria" w:cs="Calibri Light"/>
          <w:b/>
        </w:rPr>
        <w:t>„Ремонт на</w:t>
      </w:r>
      <w:r w:rsidR="00D90F21" w:rsidRPr="003C4DD9">
        <w:rPr>
          <w:rFonts w:ascii="Cambria" w:hAnsi="Cambria" w:cs="Calibri Light"/>
          <w:b/>
        </w:rPr>
        <w:t xml:space="preserve"> сграда</w:t>
      </w:r>
      <w:r w:rsidR="0052580A" w:rsidRPr="003C4DD9">
        <w:rPr>
          <w:rFonts w:ascii="Cambria" w:hAnsi="Cambria" w:cs="Calibri Light"/>
          <w:b/>
        </w:rPr>
        <w:t xml:space="preserve"> на МВнР</w:t>
      </w:r>
      <w:r w:rsidR="00D90F21" w:rsidRPr="003C4DD9">
        <w:rPr>
          <w:rFonts w:ascii="Cambria" w:hAnsi="Cambria" w:cs="Calibri Light"/>
          <w:b/>
          <w:lang w:val="en-US"/>
        </w:rPr>
        <w:t xml:space="preserve"> </w:t>
      </w:r>
      <w:r w:rsidR="00D90F21" w:rsidRPr="003C4DD9">
        <w:rPr>
          <w:rFonts w:ascii="Cambria" w:hAnsi="Cambria" w:cs="Calibri Light"/>
          <w:b/>
        </w:rPr>
        <w:t>с адрес: София, район Слатина, ул. Алфред Нобел № 2“</w:t>
      </w:r>
      <w:r w:rsidR="00B723CF" w:rsidRPr="003C4DD9">
        <w:rPr>
          <w:rFonts w:ascii="Cambria" w:hAnsi="Cambria" w:cs="Calibri Light"/>
          <w:b/>
        </w:rPr>
        <w:t xml:space="preserve"> по обособени позиции:</w:t>
      </w:r>
    </w:p>
    <w:p w:rsidR="00B723CF" w:rsidRPr="003C4DD9" w:rsidRDefault="00B723CF" w:rsidP="00A508CE">
      <w:pPr>
        <w:tabs>
          <w:tab w:val="left" w:pos="567"/>
        </w:tabs>
        <w:spacing w:line="276" w:lineRule="auto"/>
        <w:jc w:val="center"/>
        <w:rPr>
          <w:rFonts w:ascii="Cambria" w:hAnsi="Cambria" w:cs="Calibri Light"/>
          <w:b/>
        </w:rPr>
      </w:pPr>
      <w:r w:rsidRPr="003C4DD9">
        <w:rPr>
          <w:rFonts w:ascii="Cambria" w:hAnsi="Cambria" w:cs="Calibri Light"/>
          <w:b/>
        </w:rPr>
        <w:t>Обособена позиция № 1 „Ремонт на плоски покриви“</w:t>
      </w:r>
    </w:p>
    <w:p w:rsidR="00B723CF" w:rsidRPr="003C4DD9" w:rsidRDefault="00B723CF" w:rsidP="00A508CE">
      <w:pPr>
        <w:tabs>
          <w:tab w:val="left" w:pos="567"/>
        </w:tabs>
        <w:spacing w:line="276" w:lineRule="auto"/>
        <w:jc w:val="center"/>
        <w:rPr>
          <w:rFonts w:ascii="Cambria" w:hAnsi="Cambria" w:cs="Calibri Light"/>
          <w:b/>
        </w:rPr>
      </w:pPr>
      <w:r w:rsidRPr="003C4DD9">
        <w:rPr>
          <w:rFonts w:ascii="Cambria" w:hAnsi="Cambria" w:cs="Calibri Light"/>
          <w:b/>
        </w:rPr>
        <w:tab/>
        <w:t>Обособена позиция № 2 „Ремонт на остъклена тераса“</w:t>
      </w:r>
    </w:p>
    <w:p w:rsidR="00B723CF" w:rsidRPr="003C4DD9" w:rsidRDefault="00B723CF" w:rsidP="00A508CE">
      <w:pPr>
        <w:tabs>
          <w:tab w:val="left" w:pos="567"/>
        </w:tabs>
        <w:spacing w:line="276" w:lineRule="auto"/>
        <w:jc w:val="center"/>
        <w:rPr>
          <w:rFonts w:ascii="Cambria" w:hAnsi="Cambria" w:cs="Calibri Light"/>
          <w:b/>
        </w:rPr>
      </w:pPr>
    </w:p>
    <w:p w:rsidR="00D41D89" w:rsidRPr="003C4DD9" w:rsidRDefault="00D41D89" w:rsidP="00D41D89">
      <w:pPr>
        <w:tabs>
          <w:tab w:val="right" w:pos="993"/>
        </w:tabs>
        <w:jc w:val="both"/>
        <w:rPr>
          <w:rFonts w:ascii="Cambria" w:hAnsi="Cambria"/>
          <w:b/>
          <w:lang w:eastAsia="en-US"/>
        </w:rPr>
      </w:pPr>
    </w:p>
    <w:bookmarkEnd w:id="0"/>
    <w:p w:rsidR="006D3410" w:rsidRPr="003C4DD9" w:rsidRDefault="006D3410" w:rsidP="006D3410">
      <w:pPr>
        <w:tabs>
          <w:tab w:val="center" w:pos="4536"/>
          <w:tab w:val="right" w:pos="9072"/>
        </w:tabs>
        <w:jc w:val="center"/>
        <w:rPr>
          <w:rFonts w:ascii="Cambria" w:hAnsi="Cambria"/>
          <w:lang w:eastAsia="en-US"/>
        </w:rPr>
      </w:pPr>
    </w:p>
    <w:p w:rsidR="006D3410" w:rsidRPr="003C4DD9" w:rsidRDefault="006D3410" w:rsidP="006D3410">
      <w:pPr>
        <w:tabs>
          <w:tab w:val="center" w:pos="4536"/>
          <w:tab w:val="right" w:pos="9072"/>
        </w:tabs>
        <w:jc w:val="center"/>
        <w:rPr>
          <w:rFonts w:ascii="Cambria" w:hAnsi="Cambria"/>
          <w:lang w:eastAsia="en-US"/>
        </w:rPr>
      </w:pPr>
    </w:p>
    <w:p w:rsidR="006D3410" w:rsidRPr="003C4DD9" w:rsidRDefault="006D3410" w:rsidP="006D3410">
      <w:pPr>
        <w:tabs>
          <w:tab w:val="center" w:pos="4536"/>
          <w:tab w:val="right" w:pos="9072"/>
        </w:tabs>
        <w:jc w:val="center"/>
        <w:rPr>
          <w:rFonts w:ascii="Cambria" w:hAnsi="Cambria"/>
          <w:lang w:eastAsia="en-US"/>
        </w:rPr>
      </w:pPr>
    </w:p>
    <w:p w:rsidR="006D3410" w:rsidRPr="003C4DD9" w:rsidRDefault="006D3410" w:rsidP="006D3410">
      <w:pPr>
        <w:tabs>
          <w:tab w:val="center" w:pos="4536"/>
          <w:tab w:val="right" w:pos="9072"/>
        </w:tabs>
        <w:jc w:val="center"/>
        <w:rPr>
          <w:rFonts w:ascii="Cambria" w:hAnsi="Cambria"/>
          <w:lang w:eastAsia="en-US"/>
        </w:rPr>
      </w:pPr>
    </w:p>
    <w:p w:rsidR="006D3410" w:rsidRPr="003C4DD9" w:rsidRDefault="006D3410" w:rsidP="006828BB">
      <w:pPr>
        <w:tabs>
          <w:tab w:val="center" w:pos="4536"/>
          <w:tab w:val="right" w:pos="9072"/>
        </w:tabs>
        <w:rPr>
          <w:rFonts w:ascii="Cambria" w:hAnsi="Cambria"/>
          <w:lang w:eastAsia="en-US"/>
        </w:rPr>
      </w:pPr>
    </w:p>
    <w:p w:rsidR="006D3410" w:rsidRPr="003C4DD9" w:rsidRDefault="006D3410" w:rsidP="006D3410">
      <w:pPr>
        <w:tabs>
          <w:tab w:val="center" w:pos="4536"/>
          <w:tab w:val="right" w:pos="9072"/>
        </w:tabs>
        <w:jc w:val="center"/>
        <w:rPr>
          <w:rFonts w:ascii="Cambria" w:hAnsi="Cambria"/>
          <w:lang w:eastAsia="en-US"/>
        </w:rPr>
      </w:pPr>
    </w:p>
    <w:p w:rsidR="006D3410" w:rsidRPr="003C4DD9" w:rsidRDefault="006D3410" w:rsidP="00C31864">
      <w:pPr>
        <w:tabs>
          <w:tab w:val="center" w:pos="4536"/>
          <w:tab w:val="right" w:pos="9072"/>
        </w:tabs>
        <w:rPr>
          <w:rFonts w:ascii="Cambria" w:hAnsi="Cambria"/>
          <w:lang w:val="ru-RU" w:eastAsia="en-US"/>
        </w:rPr>
      </w:pPr>
    </w:p>
    <w:p w:rsidR="00450E61" w:rsidRPr="003C4DD9" w:rsidRDefault="00450E61" w:rsidP="00450E61">
      <w:pPr>
        <w:jc w:val="center"/>
        <w:rPr>
          <w:rFonts w:ascii="Cambria" w:hAnsi="Cambria"/>
          <w:b/>
          <w:highlight w:val="red"/>
        </w:rPr>
      </w:pPr>
      <w:r w:rsidRPr="003C4DD9">
        <w:rPr>
          <w:rFonts w:ascii="Cambria" w:hAnsi="Cambria"/>
          <w:b/>
        </w:rPr>
        <w:t>Код по CPV: 45000000– Строителни и монтажни работи</w:t>
      </w:r>
    </w:p>
    <w:p w:rsidR="00A508CE" w:rsidRPr="003C4DD9" w:rsidRDefault="00A508CE" w:rsidP="00450E61">
      <w:pPr>
        <w:jc w:val="center"/>
        <w:rPr>
          <w:rFonts w:ascii="Cambria" w:hAnsi="Cambria"/>
          <w:b/>
          <w:highlight w:val="red"/>
        </w:rPr>
      </w:pPr>
    </w:p>
    <w:p w:rsidR="00450E61" w:rsidRPr="003C4DD9" w:rsidRDefault="00450E61" w:rsidP="00450E61">
      <w:pPr>
        <w:rPr>
          <w:rFonts w:ascii="Cambria" w:hAnsi="Cambria"/>
          <w:color w:val="000000"/>
        </w:rPr>
      </w:pPr>
    </w:p>
    <w:p w:rsidR="009233D9" w:rsidRPr="003C4DD9" w:rsidRDefault="009233D9" w:rsidP="00C31864">
      <w:pPr>
        <w:tabs>
          <w:tab w:val="center" w:pos="4536"/>
          <w:tab w:val="right" w:pos="9072"/>
        </w:tabs>
        <w:rPr>
          <w:rFonts w:ascii="Cambria" w:hAnsi="Cambria"/>
          <w:lang w:val="ru-RU" w:eastAsia="en-US"/>
        </w:rPr>
      </w:pPr>
    </w:p>
    <w:p w:rsidR="009233D9" w:rsidRPr="003C4DD9" w:rsidRDefault="009233D9" w:rsidP="00C31864">
      <w:pPr>
        <w:tabs>
          <w:tab w:val="center" w:pos="4536"/>
          <w:tab w:val="right" w:pos="9072"/>
        </w:tabs>
        <w:rPr>
          <w:rFonts w:ascii="Cambria" w:hAnsi="Cambria"/>
          <w:lang w:val="ru-RU" w:eastAsia="en-US"/>
        </w:rPr>
      </w:pPr>
    </w:p>
    <w:p w:rsidR="009233D9" w:rsidRPr="003C4DD9" w:rsidRDefault="009233D9" w:rsidP="00C31864">
      <w:pPr>
        <w:tabs>
          <w:tab w:val="center" w:pos="4536"/>
          <w:tab w:val="right" w:pos="9072"/>
        </w:tabs>
        <w:rPr>
          <w:rFonts w:ascii="Cambria" w:hAnsi="Cambria"/>
          <w:lang w:val="ru-RU" w:eastAsia="en-US"/>
        </w:rPr>
      </w:pPr>
    </w:p>
    <w:p w:rsidR="006D3410" w:rsidRPr="003C4DD9" w:rsidRDefault="006D3410" w:rsidP="006D3410">
      <w:pPr>
        <w:tabs>
          <w:tab w:val="center" w:pos="4536"/>
          <w:tab w:val="right" w:pos="9072"/>
        </w:tabs>
        <w:jc w:val="center"/>
        <w:rPr>
          <w:rFonts w:ascii="Cambria" w:hAnsi="Cambria"/>
          <w:lang w:eastAsia="en-US"/>
        </w:rPr>
      </w:pPr>
    </w:p>
    <w:p w:rsidR="009233D9" w:rsidRPr="003C4DD9" w:rsidRDefault="009233D9" w:rsidP="006D3410">
      <w:pPr>
        <w:tabs>
          <w:tab w:val="center" w:pos="4536"/>
          <w:tab w:val="right" w:pos="9072"/>
        </w:tabs>
        <w:jc w:val="center"/>
        <w:rPr>
          <w:rFonts w:ascii="Cambria" w:hAnsi="Cambria"/>
          <w:lang w:eastAsia="en-US"/>
        </w:rPr>
      </w:pPr>
    </w:p>
    <w:p w:rsidR="005A7B5C" w:rsidRPr="003C4DD9" w:rsidRDefault="005A7B5C" w:rsidP="006D3410">
      <w:pPr>
        <w:tabs>
          <w:tab w:val="center" w:pos="4536"/>
          <w:tab w:val="right" w:pos="9072"/>
        </w:tabs>
        <w:jc w:val="center"/>
        <w:rPr>
          <w:rFonts w:ascii="Cambria" w:hAnsi="Cambria"/>
          <w:lang w:eastAsia="en-US"/>
        </w:rPr>
      </w:pPr>
    </w:p>
    <w:p w:rsidR="009233D9" w:rsidRPr="003C4DD9" w:rsidRDefault="009233D9" w:rsidP="006D3410">
      <w:pPr>
        <w:tabs>
          <w:tab w:val="center" w:pos="4536"/>
          <w:tab w:val="right" w:pos="9072"/>
        </w:tabs>
        <w:jc w:val="center"/>
        <w:rPr>
          <w:rFonts w:ascii="Cambria" w:hAnsi="Cambria"/>
          <w:lang w:eastAsia="en-US"/>
        </w:rPr>
      </w:pPr>
    </w:p>
    <w:p w:rsidR="006D3410" w:rsidRPr="003C4DD9" w:rsidRDefault="006D3410" w:rsidP="000D5A6B">
      <w:pPr>
        <w:tabs>
          <w:tab w:val="center" w:pos="4536"/>
          <w:tab w:val="right" w:pos="9072"/>
        </w:tabs>
        <w:rPr>
          <w:rFonts w:ascii="Cambria" w:hAnsi="Cambria"/>
          <w:lang w:eastAsia="en-US"/>
        </w:rPr>
      </w:pPr>
    </w:p>
    <w:p w:rsidR="006D3410" w:rsidRPr="003C4DD9" w:rsidRDefault="006D3410" w:rsidP="006D3410">
      <w:pPr>
        <w:tabs>
          <w:tab w:val="center" w:pos="4536"/>
          <w:tab w:val="right" w:pos="9072"/>
        </w:tabs>
        <w:jc w:val="center"/>
        <w:rPr>
          <w:rFonts w:ascii="Cambria" w:hAnsi="Cambria"/>
          <w:lang w:eastAsia="en-US"/>
        </w:rPr>
      </w:pPr>
      <w:r w:rsidRPr="003C4DD9">
        <w:rPr>
          <w:rFonts w:ascii="Cambria" w:eastAsia="SimSun" w:hAnsi="Cambria"/>
          <w:b/>
          <w:color w:val="000000"/>
          <w:kern w:val="3"/>
          <w:lang w:bidi="hi-IN"/>
        </w:rPr>
        <w:t>София, 2019 година</w:t>
      </w:r>
    </w:p>
    <w:p w:rsidR="006828BB" w:rsidRPr="003C4DD9" w:rsidRDefault="006828BB" w:rsidP="006828BB">
      <w:pPr>
        <w:rPr>
          <w:rFonts w:ascii="Cambria" w:hAnsi="Cambria"/>
          <w:b/>
        </w:rPr>
      </w:pPr>
    </w:p>
    <w:p w:rsidR="00C868D1" w:rsidRPr="003C4DD9" w:rsidRDefault="00C868D1" w:rsidP="006828BB">
      <w:pPr>
        <w:rPr>
          <w:rFonts w:ascii="Cambria" w:hAnsi="Cambria"/>
          <w:b/>
        </w:rPr>
      </w:pPr>
    </w:p>
    <w:p w:rsidR="00C868D1" w:rsidRPr="003C4DD9" w:rsidRDefault="00C868D1" w:rsidP="006828BB">
      <w:pPr>
        <w:rPr>
          <w:rFonts w:ascii="Cambria" w:hAnsi="Cambria"/>
          <w:b/>
        </w:rPr>
      </w:pPr>
    </w:p>
    <w:p w:rsidR="0011601C" w:rsidRPr="003C4DD9" w:rsidRDefault="0011601C" w:rsidP="006828BB">
      <w:pPr>
        <w:rPr>
          <w:rFonts w:ascii="Cambria" w:hAnsi="Cambria"/>
          <w:b/>
        </w:rPr>
      </w:pPr>
    </w:p>
    <w:p w:rsidR="006D3410" w:rsidRPr="003C4DD9" w:rsidRDefault="006D3410" w:rsidP="006828BB">
      <w:pPr>
        <w:jc w:val="center"/>
        <w:rPr>
          <w:rFonts w:ascii="Cambria" w:hAnsi="Cambria"/>
          <w:b/>
          <w:bCs/>
          <w:color w:val="000000"/>
        </w:rPr>
      </w:pPr>
      <w:r w:rsidRPr="003C4DD9">
        <w:rPr>
          <w:rFonts w:ascii="Cambria" w:hAnsi="Cambria"/>
          <w:b/>
        </w:rPr>
        <w:t>СЪДЪРЖАНИЕ</w:t>
      </w:r>
    </w:p>
    <w:p w:rsidR="006D3410" w:rsidRPr="003C4DD9" w:rsidRDefault="006D3410" w:rsidP="006D3410">
      <w:pPr>
        <w:jc w:val="center"/>
        <w:rPr>
          <w:rFonts w:ascii="Cambria" w:hAnsi="Cambria"/>
          <w:b/>
        </w:rPr>
      </w:pPr>
    </w:p>
    <w:p w:rsidR="004C372F" w:rsidRPr="003C4DD9" w:rsidRDefault="006D3410" w:rsidP="004C372F">
      <w:pPr>
        <w:jc w:val="center"/>
        <w:rPr>
          <w:rFonts w:ascii="Cambria" w:hAnsi="Cambria"/>
          <w:b/>
          <w:lang w:val="ru-RU"/>
        </w:rPr>
      </w:pPr>
      <w:r w:rsidRPr="003C4DD9">
        <w:rPr>
          <w:rFonts w:ascii="Cambria" w:hAnsi="Cambria"/>
          <w:b/>
        </w:rPr>
        <w:t>на документацията за обществена поръчка, възлагана по реда на чл. 18, ал. 1, т. 12 от Закона за обществените поръчки с предмет:</w:t>
      </w:r>
    </w:p>
    <w:p w:rsidR="00B723CF" w:rsidRPr="003C4DD9" w:rsidRDefault="00B723CF" w:rsidP="00B723CF">
      <w:pPr>
        <w:tabs>
          <w:tab w:val="left" w:pos="567"/>
        </w:tabs>
        <w:spacing w:line="276" w:lineRule="auto"/>
        <w:jc w:val="center"/>
        <w:rPr>
          <w:rFonts w:ascii="Cambria" w:hAnsi="Cambria" w:cs="Calibri Light"/>
          <w:b/>
        </w:rPr>
      </w:pPr>
      <w:r w:rsidRPr="003C4DD9">
        <w:rPr>
          <w:rFonts w:ascii="Cambria" w:hAnsi="Cambria" w:cs="Calibri Light"/>
          <w:b/>
        </w:rPr>
        <w:t>„Ремонт на сграда на МВнР</w:t>
      </w:r>
      <w:r w:rsidRPr="003C4DD9">
        <w:rPr>
          <w:rFonts w:ascii="Cambria" w:hAnsi="Cambria" w:cs="Calibri Light"/>
          <w:b/>
          <w:lang w:val="en-US"/>
        </w:rPr>
        <w:t xml:space="preserve"> </w:t>
      </w:r>
      <w:r w:rsidRPr="003C4DD9">
        <w:rPr>
          <w:rFonts w:ascii="Cambria" w:hAnsi="Cambria" w:cs="Calibri Light"/>
          <w:b/>
        </w:rPr>
        <w:t>с адрес: София, район Слатина, ул. Алфред Нобел № 2“ по обособени позиции:</w:t>
      </w:r>
    </w:p>
    <w:p w:rsidR="00B723CF" w:rsidRPr="003C4DD9" w:rsidRDefault="00B723CF" w:rsidP="00B723CF">
      <w:pPr>
        <w:tabs>
          <w:tab w:val="left" w:pos="567"/>
        </w:tabs>
        <w:spacing w:line="276" w:lineRule="auto"/>
        <w:jc w:val="center"/>
        <w:rPr>
          <w:rFonts w:ascii="Cambria" w:hAnsi="Cambria" w:cs="Calibri Light"/>
          <w:b/>
        </w:rPr>
      </w:pPr>
      <w:r w:rsidRPr="003C4DD9">
        <w:rPr>
          <w:rFonts w:ascii="Cambria" w:hAnsi="Cambria" w:cs="Calibri Light"/>
          <w:b/>
        </w:rPr>
        <w:t>Обособена позиция № 1 „Ремонт на плоски покриви“</w:t>
      </w:r>
    </w:p>
    <w:p w:rsidR="00B723CF" w:rsidRPr="003C4DD9" w:rsidRDefault="00B723CF" w:rsidP="00B723CF">
      <w:pPr>
        <w:tabs>
          <w:tab w:val="left" w:pos="567"/>
        </w:tabs>
        <w:spacing w:line="276" w:lineRule="auto"/>
        <w:jc w:val="center"/>
        <w:rPr>
          <w:rFonts w:ascii="Cambria" w:hAnsi="Cambria" w:cs="Calibri Light"/>
          <w:b/>
        </w:rPr>
      </w:pPr>
      <w:r w:rsidRPr="003C4DD9">
        <w:rPr>
          <w:rFonts w:ascii="Cambria" w:hAnsi="Cambria" w:cs="Calibri Light"/>
          <w:b/>
        </w:rPr>
        <w:tab/>
        <w:t>Обособена позиция № 2 „Ремонт на остъклена тераса“</w:t>
      </w:r>
    </w:p>
    <w:p w:rsidR="00B34639" w:rsidRPr="003C4DD9" w:rsidRDefault="00B34639" w:rsidP="00B34639">
      <w:pPr>
        <w:jc w:val="center"/>
        <w:rPr>
          <w:rFonts w:ascii="Cambria" w:hAnsi="Cambria"/>
          <w:b/>
        </w:rPr>
      </w:pPr>
    </w:p>
    <w:tbl>
      <w:tblPr>
        <w:tblW w:w="10036" w:type="dxa"/>
        <w:tblInd w:w="-147" w:type="dxa"/>
        <w:tblLayout w:type="fixed"/>
        <w:tblLook w:val="0000" w:firstRow="0" w:lastRow="0" w:firstColumn="0" w:lastColumn="0" w:noHBand="0" w:noVBand="0"/>
      </w:tblPr>
      <w:tblGrid>
        <w:gridCol w:w="1843"/>
        <w:gridCol w:w="8193"/>
      </w:tblGrid>
      <w:tr w:rsidR="006D3410" w:rsidRPr="003C4DD9" w:rsidTr="009E41BA">
        <w:trPr>
          <w:trHeight w:val="369"/>
        </w:trPr>
        <w:tc>
          <w:tcPr>
            <w:tcW w:w="1843" w:type="dxa"/>
            <w:tcBorders>
              <w:top w:val="single" w:sz="4" w:space="0" w:color="000000"/>
              <w:left w:val="single" w:sz="4" w:space="0" w:color="000000"/>
              <w:bottom w:val="single" w:sz="4" w:space="0" w:color="000000"/>
            </w:tcBorders>
            <w:shd w:val="clear" w:color="auto" w:fill="D9D9D9" w:themeFill="background1" w:themeFillShade="D9"/>
          </w:tcPr>
          <w:p w:rsidR="006D3410" w:rsidRPr="003C4DD9" w:rsidRDefault="0099589B" w:rsidP="006D3410">
            <w:pPr>
              <w:spacing w:before="60" w:after="60"/>
              <w:jc w:val="center"/>
              <w:rPr>
                <w:rFonts w:ascii="Cambria" w:hAnsi="Cambria"/>
                <w:b/>
              </w:rPr>
            </w:pPr>
            <w:r w:rsidRPr="003C4DD9">
              <w:rPr>
                <w:rFonts w:ascii="Cambria" w:hAnsi="Cambria"/>
                <w:b/>
              </w:rPr>
              <w:t>1</w:t>
            </w:r>
            <w:r w:rsidR="006D3410" w:rsidRPr="003C4DD9">
              <w:rPr>
                <w:rFonts w:ascii="Cambria" w:hAnsi="Cambria"/>
                <w:b/>
              </w:rPr>
              <w:t>.</w:t>
            </w:r>
          </w:p>
        </w:tc>
        <w:tc>
          <w:tcPr>
            <w:tcW w:w="8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410" w:rsidRPr="003C4DD9" w:rsidRDefault="006D3410" w:rsidP="006D3410">
            <w:pPr>
              <w:spacing w:before="60" w:after="60"/>
              <w:rPr>
                <w:rFonts w:ascii="Cambria" w:hAnsi="Cambria"/>
              </w:rPr>
            </w:pPr>
            <w:r w:rsidRPr="003C4DD9">
              <w:rPr>
                <w:rFonts w:ascii="Cambria" w:hAnsi="Cambria"/>
              </w:rPr>
              <w:t>Документация:</w:t>
            </w:r>
          </w:p>
        </w:tc>
      </w:tr>
      <w:tr w:rsidR="0099589B" w:rsidRPr="003C4DD9" w:rsidTr="009E41BA">
        <w:trPr>
          <w:trHeight w:val="369"/>
        </w:trPr>
        <w:tc>
          <w:tcPr>
            <w:tcW w:w="1843" w:type="dxa"/>
            <w:tcBorders>
              <w:top w:val="single" w:sz="4" w:space="0" w:color="000000"/>
              <w:left w:val="single" w:sz="4" w:space="0" w:color="000000"/>
              <w:bottom w:val="single" w:sz="4" w:space="0" w:color="000000"/>
            </w:tcBorders>
            <w:shd w:val="clear" w:color="auto" w:fill="D9D9D9" w:themeFill="background1" w:themeFillShade="D9"/>
          </w:tcPr>
          <w:p w:rsidR="0099589B" w:rsidRPr="003C4DD9" w:rsidRDefault="004E24D4" w:rsidP="006D3410">
            <w:pPr>
              <w:spacing w:before="60" w:after="60"/>
              <w:jc w:val="center"/>
              <w:rPr>
                <w:rFonts w:ascii="Cambria" w:hAnsi="Cambria"/>
                <w:b/>
              </w:rPr>
            </w:pPr>
            <w:r w:rsidRPr="003C4DD9">
              <w:rPr>
                <w:rFonts w:ascii="Cambria" w:hAnsi="Cambria"/>
                <w:b/>
              </w:rPr>
              <w:t>1.1</w:t>
            </w:r>
            <w:r w:rsidR="0099589B" w:rsidRPr="003C4DD9">
              <w:rPr>
                <w:rFonts w:ascii="Cambria" w:hAnsi="Cambria"/>
                <w:b/>
              </w:rPr>
              <w:t>.</w:t>
            </w:r>
          </w:p>
        </w:tc>
        <w:tc>
          <w:tcPr>
            <w:tcW w:w="8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9589B" w:rsidRPr="003C4DD9" w:rsidRDefault="0099589B" w:rsidP="0099589B">
            <w:pPr>
              <w:spacing w:before="60" w:after="60"/>
              <w:rPr>
                <w:rFonts w:ascii="Cambria" w:hAnsi="Cambria"/>
              </w:rPr>
            </w:pPr>
            <w:r w:rsidRPr="003C4DD9">
              <w:rPr>
                <w:rFonts w:ascii="Cambria" w:hAnsi="Cambria"/>
                <w:bCs/>
                <w:iCs/>
              </w:rPr>
              <w:t>Указания за участие</w:t>
            </w:r>
            <w:r w:rsidRPr="003C4DD9">
              <w:rPr>
                <w:rFonts w:ascii="Cambria" w:hAnsi="Cambria"/>
                <w:bCs/>
                <w:i/>
                <w:iCs/>
              </w:rPr>
              <w:t xml:space="preserve"> </w:t>
            </w:r>
            <w:r w:rsidRPr="003C4DD9">
              <w:rPr>
                <w:rFonts w:ascii="Cambria" w:hAnsi="Cambria"/>
                <w:bCs/>
                <w:iCs/>
              </w:rPr>
              <w:t xml:space="preserve">и изисквания на Възложителя при подготовка на офертите за участие в обществената поръчка </w:t>
            </w:r>
          </w:p>
        </w:tc>
      </w:tr>
      <w:tr w:rsidR="00310181" w:rsidRPr="003C4DD9" w:rsidTr="009E41BA">
        <w:tc>
          <w:tcPr>
            <w:tcW w:w="1843" w:type="dxa"/>
            <w:tcBorders>
              <w:top w:val="single" w:sz="4" w:space="0" w:color="000000"/>
              <w:left w:val="single" w:sz="4" w:space="0" w:color="000000"/>
              <w:bottom w:val="single" w:sz="4" w:space="0" w:color="000000"/>
            </w:tcBorders>
            <w:shd w:val="clear" w:color="auto" w:fill="auto"/>
          </w:tcPr>
          <w:p w:rsidR="00310181" w:rsidRPr="003C4DD9" w:rsidRDefault="00310181" w:rsidP="00310181">
            <w:pPr>
              <w:spacing w:before="60" w:after="60"/>
              <w:jc w:val="center"/>
              <w:rPr>
                <w:rFonts w:ascii="Cambria" w:hAnsi="Cambria"/>
              </w:rPr>
            </w:pPr>
            <w:r w:rsidRPr="003C4DD9">
              <w:rPr>
                <w:rFonts w:ascii="Cambria" w:hAnsi="Cambria"/>
              </w:rPr>
              <w:t xml:space="preserve">1.2. </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181" w:rsidRPr="003C4DD9" w:rsidRDefault="004E24D4" w:rsidP="0099589B">
            <w:pPr>
              <w:spacing w:before="60" w:after="60"/>
              <w:rPr>
                <w:rFonts w:ascii="Cambria" w:hAnsi="Cambria"/>
              </w:rPr>
            </w:pPr>
            <w:r w:rsidRPr="003C4DD9">
              <w:rPr>
                <w:rFonts w:ascii="Cambria" w:hAnsi="Cambria"/>
              </w:rPr>
              <w:t>Техническа спецификация – Приложение № 1</w:t>
            </w:r>
            <w:r w:rsidR="00103D6A">
              <w:rPr>
                <w:rFonts w:ascii="Cambria" w:hAnsi="Cambria"/>
              </w:rPr>
              <w:t xml:space="preserve"> И Приложение № 2</w:t>
            </w:r>
          </w:p>
        </w:tc>
      </w:tr>
      <w:tr w:rsidR="006D3410" w:rsidRPr="003C4DD9" w:rsidTr="009E41BA">
        <w:tc>
          <w:tcPr>
            <w:tcW w:w="1843" w:type="dxa"/>
            <w:tcBorders>
              <w:top w:val="single" w:sz="4" w:space="0" w:color="000000"/>
              <w:left w:val="single" w:sz="4" w:space="0" w:color="000000"/>
              <w:bottom w:val="single" w:sz="4" w:space="0" w:color="000000"/>
            </w:tcBorders>
            <w:shd w:val="clear" w:color="auto" w:fill="auto"/>
          </w:tcPr>
          <w:p w:rsidR="006D3410" w:rsidRPr="003C4DD9" w:rsidRDefault="00C868D1" w:rsidP="006D3410">
            <w:pPr>
              <w:spacing w:before="60" w:after="60"/>
              <w:jc w:val="center"/>
              <w:rPr>
                <w:rFonts w:ascii="Cambria" w:hAnsi="Cambria"/>
                <w:bCs/>
              </w:rPr>
            </w:pPr>
            <w:r w:rsidRPr="003C4DD9">
              <w:rPr>
                <w:rFonts w:ascii="Cambria" w:hAnsi="Cambria"/>
              </w:rPr>
              <w:t>1.</w:t>
            </w:r>
            <w:r w:rsidRPr="003C4DD9">
              <w:rPr>
                <w:rFonts w:ascii="Cambria" w:hAnsi="Cambria"/>
                <w:lang w:val="en-US"/>
              </w:rPr>
              <w:t>3</w:t>
            </w:r>
            <w:r w:rsidR="006D3410" w:rsidRPr="003C4DD9">
              <w:rPr>
                <w:rFonts w:ascii="Cambria" w:hAnsi="Cambria"/>
              </w:rPr>
              <w:t>.</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410" w:rsidRPr="003C4DD9" w:rsidRDefault="004E24D4" w:rsidP="00D4761F">
            <w:pPr>
              <w:pStyle w:val="Index"/>
              <w:suppressLineNumbers w:val="0"/>
              <w:spacing w:before="60" w:after="60"/>
              <w:jc w:val="both"/>
              <w:rPr>
                <w:rFonts w:ascii="Cambria" w:hAnsi="Cambria"/>
              </w:rPr>
            </w:pPr>
            <w:r w:rsidRPr="003C4DD9">
              <w:rPr>
                <w:rFonts w:ascii="Cambria" w:hAnsi="Cambria"/>
              </w:rPr>
              <w:t>Колич</w:t>
            </w:r>
            <w:r w:rsidR="00DC1084" w:rsidRPr="003C4DD9">
              <w:rPr>
                <w:rFonts w:ascii="Cambria" w:hAnsi="Cambria"/>
              </w:rPr>
              <w:t>ествена сметка– Приложение № 1.1</w:t>
            </w:r>
            <w:r w:rsidRPr="003C4DD9">
              <w:rPr>
                <w:rFonts w:ascii="Cambria" w:hAnsi="Cambria"/>
              </w:rPr>
              <w:t>.</w:t>
            </w:r>
            <w:r w:rsidR="000B3156" w:rsidRPr="003C4DD9">
              <w:rPr>
                <w:rFonts w:ascii="Cambria" w:hAnsi="Cambria" w:cs="Times New Roman"/>
                <w:lang w:eastAsia="bg-BG"/>
              </w:rPr>
              <w:t xml:space="preserve"> </w:t>
            </w:r>
            <w:r w:rsidR="00103D6A">
              <w:rPr>
                <w:rFonts w:ascii="Cambria" w:hAnsi="Cambria" w:cs="Times New Roman"/>
                <w:lang w:eastAsia="bg-BG"/>
              </w:rPr>
              <w:t>и Приложение № 1.2.</w:t>
            </w:r>
          </w:p>
        </w:tc>
      </w:tr>
      <w:tr w:rsidR="00D52EAE" w:rsidRPr="003C4DD9" w:rsidTr="009E41BA">
        <w:tc>
          <w:tcPr>
            <w:tcW w:w="1843" w:type="dxa"/>
            <w:tcBorders>
              <w:top w:val="single" w:sz="4" w:space="0" w:color="000000"/>
              <w:left w:val="single" w:sz="4" w:space="0" w:color="000000"/>
              <w:bottom w:val="single" w:sz="4" w:space="0" w:color="000000"/>
            </w:tcBorders>
            <w:shd w:val="clear" w:color="auto" w:fill="auto"/>
          </w:tcPr>
          <w:p w:rsidR="00D52EAE" w:rsidRPr="003C4DD9" w:rsidRDefault="00D4761F" w:rsidP="00D52EAE">
            <w:pPr>
              <w:spacing w:before="60" w:after="60"/>
              <w:jc w:val="center"/>
              <w:rPr>
                <w:rFonts w:ascii="Cambria" w:hAnsi="Cambria"/>
              </w:rPr>
            </w:pPr>
            <w:r w:rsidRPr="003C4DD9">
              <w:rPr>
                <w:rFonts w:ascii="Cambria" w:hAnsi="Cambria"/>
              </w:rPr>
              <w:t>1.4</w:t>
            </w:r>
            <w:r w:rsidR="00D52EAE" w:rsidRPr="003C4DD9">
              <w:rPr>
                <w:rFonts w:ascii="Cambria" w:hAnsi="Cambria"/>
              </w:rPr>
              <w:t>.</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3C4DD9" w:rsidRDefault="00D52EAE" w:rsidP="00D52EAE">
            <w:pPr>
              <w:pStyle w:val="List"/>
              <w:rPr>
                <w:rFonts w:ascii="Cambria" w:hAnsi="Cambria"/>
              </w:rPr>
            </w:pPr>
            <w:r w:rsidRPr="003C4DD9">
              <w:rPr>
                <w:rFonts w:ascii="Cambria" w:hAnsi="Cambria"/>
              </w:rPr>
              <w:t>Про</w:t>
            </w:r>
            <w:r w:rsidR="00E257BB" w:rsidRPr="003C4DD9">
              <w:rPr>
                <w:rFonts w:ascii="Cambria" w:hAnsi="Cambria"/>
              </w:rPr>
              <w:t>ект на договор  - Приложение № 2</w:t>
            </w:r>
          </w:p>
        </w:tc>
      </w:tr>
      <w:tr w:rsidR="00D52EAE" w:rsidRPr="003C4DD9" w:rsidTr="009E41BA">
        <w:tc>
          <w:tcPr>
            <w:tcW w:w="1843" w:type="dxa"/>
            <w:tcBorders>
              <w:top w:val="single" w:sz="4" w:space="0" w:color="000000"/>
              <w:left w:val="single" w:sz="4" w:space="0" w:color="000000"/>
              <w:bottom w:val="single" w:sz="4" w:space="0" w:color="000000"/>
            </w:tcBorders>
            <w:shd w:val="clear" w:color="auto" w:fill="D9D9D9" w:themeFill="background1" w:themeFillShade="D9"/>
          </w:tcPr>
          <w:p w:rsidR="00D52EAE" w:rsidRPr="003C4DD9" w:rsidRDefault="00D52EAE" w:rsidP="00D52EAE">
            <w:pPr>
              <w:spacing w:before="60" w:after="60"/>
              <w:jc w:val="center"/>
              <w:rPr>
                <w:rFonts w:ascii="Cambria" w:hAnsi="Cambria"/>
                <w:b/>
              </w:rPr>
            </w:pPr>
            <w:r w:rsidRPr="003C4DD9">
              <w:rPr>
                <w:rFonts w:ascii="Cambria" w:hAnsi="Cambria"/>
                <w:b/>
              </w:rPr>
              <w:t>2.</w:t>
            </w:r>
          </w:p>
        </w:tc>
        <w:tc>
          <w:tcPr>
            <w:tcW w:w="8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52EAE" w:rsidRPr="003C4DD9" w:rsidRDefault="00D52EAE" w:rsidP="00D52EAE">
            <w:pPr>
              <w:spacing w:before="60" w:after="60"/>
              <w:rPr>
                <w:rFonts w:ascii="Cambria" w:hAnsi="Cambria"/>
              </w:rPr>
            </w:pPr>
            <w:r w:rsidRPr="003C4DD9">
              <w:rPr>
                <w:rFonts w:ascii="Cambria" w:hAnsi="Cambria"/>
              </w:rPr>
              <w:t>Образци:</w:t>
            </w:r>
          </w:p>
        </w:tc>
      </w:tr>
      <w:tr w:rsidR="00D52EAE" w:rsidRPr="003C4DD9" w:rsidTr="009E41BA">
        <w:tc>
          <w:tcPr>
            <w:tcW w:w="1843" w:type="dxa"/>
            <w:tcBorders>
              <w:top w:val="single" w:sz="4" w:space="0" w:color="000000"/>
              <w:left w:val="single" w:sz="4" w:space="0" w:color="000000"/>
              <w:bottom w:val="single" w:sz="4" w:space="0" w:color="000000"/>
            </w:tcBorders>
            <w:shd w:val="clear" w:color="auto" w:fill="auto"/>
          </w:tcPr>
          <w:p w:rsidR="00D52EAE" w:rsidRPr="003C4DD9" w:rsidRDefault="00D52EAE" w:rsidP="00D52EAE">
            <w:pPr>
              <w:spacing w:before="60" w:after="60"/>
              <w:jc w:val="center"/>
              <w:rPr>
                <w:rFonts w:ascii="Cambria" w:hAnsi="Cambria"/>
              </w:rPr>
            </w:pPr>
            <w:r w:rsidRPr="003C4DD9">
              <w:rPr>
                <w:rFonts w:ascii="Cambria" w:hAnsi="Cambria"/>
              </w:rPr>
              <w:t>Образец № 1</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3C4DD9" w:rsidRDefault="00D52EAE" w:rsidP="00D52EAE">
            <w:pPr>
              <w:pStyle w:val="Index"/>
              <w:suppressLineNumbers w:val="0"/>
              <w:spacing w:before="60" w:after="60"/>
              <w:jc w:val="both"/>
              <w:rPr>
                <w:rFonts w:ascii="Cambria" w:hAnsi="Cambria"/>
                <w:bCs/>
              </w:rPr>
            </w:pPr>
            <w:r w:rsidRPr="003C4DD9">
              <w:rPr>
                <w:rFonts w:ascii="Cambria" w:hAnsi="Cambria"/>
                <w:color w:val="000000"/>
              </w:rPr>
              <w:t>Опис на представените документи, съдържащи се в офертата</w:t>
            </w:r>
          </w:p>
        </w:tc>
      </w:tr>
      <w:tr w:rsidR="00D52EAE" w:rsidRPr="003C4DD9" w:rsidTr="009E41BA">
        <w:tc>
          <w:tcPr>
            <w:tcW w:w="1843" w:type="dxa"/>
            <w:tcBorders>
              <w:top w:val="single" w:sz="4" w:space="0" w:color="000000"/>
              <w:left w:val="single" w:sz="4" w:space="0" w:color="000000"/>
              <w:bottom w:val="single" w:sz="4" w:space="0" w:color="000000"/>
            </w:tcBorders>
            <w:shd w:val="clear" w:color="auto" w:fill="auto"/>
          </w:tcPr>
          <w:p w:rsidR="00D52EAE" w:rsidRPr="003C4DD9" w:rsidRDefault="00D52EAE" w:rsidP="00D52EAE">
            <w:pPr>
              <w:spacing w:before="60" w:after="60"/>
              <w:jc w:val="center"/>
              <w:rPr>
                <w:rFonts w:ascii="Cambria" w:hAnsi="Cambria"/>
                <w:bCs/>
              </w:rPr>
            </w:pPr>
            <w:r w:rsidRPr="003C4DD9">
              <w:rPr>
                <w:rFonts w:ascii="Cambria" w:hAnsi="Cambria"/>
              </w:rPr>
              <w:t>Образец № 2</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3C4DD9" w:rsidRDefault="00D52EAE" w:rsidP="00D52EAE">
            <w:pPr>
              <w:pStyle w:val="Index"/>
              <w:suppressLineNumbers w:val="0"/>
              <w:spacing w:before="60" w:after="60"/>
              <w:jc w:val="both"/>
              <w:rPr>
                <w:rFonts w:ascii="Cambria" w:hAnsi="Cambria"/>
              </w:rPr>
            </w:pPr>
            <w:r w:rsidRPr="003C4DD9">
              <w:rPr>
                <w:rFonts w:ascii="Cambria" w:hAnsi="Cambria"/>
                <w:bCs/>
              </w:rPr>
              <w:t>Единен европейски документ за обществени поръчки (еЕЕДОП)</w:t>
            </w:r>
          </w:p>
        </w:tc>
      </w:tr>
      <w:tr w:rsidR="00D52EAE" w:rsidRPr="003C4DD9" w:rsidTr="009E41BA">
        <w:tc>
          <w:tcPr>
            <w:tcW w:w="1843" w:type="dxa"/>
            <w:tcBorders>
              <w:top w:val="single" w:sz="4" w:space="0" w:color="000000"/>
              <w:left w:val="single" w:sz="4" w:space="0" w:color="000000"/>
              <w:bottom w:val="single" w:sz="4" w:space="0" w:color="000000"/>
            </w:tcBorders>
            <w:shd w:val="clear" w:color="auto" w:fill="auto"/>
          </w:tcPr>
          <w:p w:rsidR="00D52EAE" w:rsidRPr="003C4DD9" w:rsidRDefault="00D52EAE" w:rsidP="00D52EAE">
            <w:pPr>
              <w:spacing w:before="60" w:after="60"/>
              <w:jc w:val="center"/>
              <w:rPr>
                <w:rFonts w:ascii="Cambria" w:hAnsi="Cambria"/>
              </w:rPr>
            </w:pPr>
            <w:r w:rsidRPr="003C4DD9">
              <w:rPr>
                <w:rFonts w:ascii="Cambria" w:hAnsi="Cambria"/>
              </w:rPr>
              <w:t>Образец № 3</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3C4DD9" w:rsidRDefault="00D52EAE" w:rsidP="00D52EAE">
            <w:pPr>
              <w:pStyle w:val="14"/>
              <w:tabs>
                <w:tab w:val="left" w:pos="6800"/>
              </w:tabs>
              <w:jc w:val="both"/>
              <w:rPr>
                <w:rFonts w:ascii="Cambria" w:hAnsi="Cambria" w:cs="Times New Roman"/>
                <w:lang w:val="bg-BG"/>
              </w:rPr>
            </w:pPr>
            <w:r w:rsidRPr="003C4DD9">
              <w:rPr>
                <w:rFonts w:ascii="Cambria" w:hAnsi="Cambria" w:cs="Times New Roman"/>
                <w:lang w:val="bg-BG"/>
              </w:rPr>
              <w:t xml:space="preserve">Предложение за изпълнение на обществената поръчка </w:t>
            </w:r>
          </w:p>
        </w:tc>
      </w:tr>
      <w:tr w:rsidR="00D52EAE" w:rsidRPr="003C4DD9" w:rsidTr="009E41BA">
        <w:tc>
          <w:tcPr>
            <w:tcW w:w="1843" w:type="dxa"/>
            <w:tcBorders>
              <w:top w:val="single" w:sz="4" w:space="0" w:color="000000"/>
              <w:left w:val="single" w:sz="4" w:space="0" w:color="000000"/>
              <w:bottom w:val="single" w:sz="4" w:space="0" w:color="000000"/>
            </w:tcBorders>
            <w:shd w:val="clear" w:color="auto" w:fill="auto"/>
          </w:tcPr>
          <w:p w:rsidR="00D52EAE" w:rsidRPr="003C4DD9" w:rsidRDefault="002276B3" w:rsidP="00D52EAE">
            <w:pPr>
              <w:spacing w:before="60" w:after="60"/>
              <w:jc w:val="center"/>
              <w:rPr>
                <w:rFonts w:ascii="Cambria" w:hAnsi="Cambria"/>
              </w:rPr>
            </w:pPr>
            <w:r w:rsidRPr="003C4DD9">
              <w:rPr>
                <w:rFonts w:ascii="Cambria" w:hAnsi="Cambria"/>
              </w:rPr>
              <w:t>Образец № 4</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3C4DD9" w:rsidRDefault="00D52EAE" w:rsidP="00D52EAE">
            <w:pPr>
              <w:jc w:val="both"/>
              <w:rPr>
                <w:rFonts w:ascii="Cambria" w:hAnsi="Cambria"/>
              </w:rPr>
            </w:pPr>
            <w:r w:rsidRPr="003C4DD9">
              <w:rPr>
                <w:rFonts w:ascii="Cambria" w:hAnsi="Cambria"/>
              </w:rPr>
              <w:t>Ценово предложение</w:t>
            </w:r>
          </w:p>
        </w:tc>
      </w:tr>
      <w:tr w:rsidR="00B01694" w:rsidRPr="003C4DD9" w:rsidTr="009E41BA">
        <w:tc>
          <w:tcPr>
            <w:tcW w:w="1843" w:type="dxa"/>
            <w:tcBorders>
              <w:top w:val="single" w:sz="4" w:space="0" w:color="000000"/>
              <w:left w:val="single" w:sz="4" w:space="0" w:color="000000"/>
              <w:bottom w:val="single" w:sz="4" w:space="0" w:color="000000"/>
            </w:tcBorders>
            <w:shd w:val="clear" w:color="auto" w:fill="auto"/>
          </w:tcPr>
          <w:p w:rsidR="00B01694" w:rsidRPr="003C4DD9" w:rsidRDefault="00B01694" w:rsidP="00D52EAE">
            <w:pPr>
              <w:spacing w:before="60" w:after="60"/>
              <w:jc w:val="center"/>
              <w:rPr>
                <w:rFonts w:ascii="Cambria" w:hAnsi="Cambria"/>
              </w:rPr>
            </w:pPr>
            <w:r w:rsidRPr="003C4DD9">
              <w:rPr>
                <w:rFonts w:ascii="Cambria" w:hAnsi="Cambria" w:cs="Calibri"/>
              </w:rPr>
              <w:t>О</w:t>
            </w:r>
            <w:r w:rsidRPr="003C4DD9">
              <w:rPr>
                <w:rFonts w:ascii="Cambria" w:hAnsi="Cambria" w:cs="Calibri"/>
                <w:lang w:val="x-none"/>
              </w:rPr>
              <w:t>бразец Д-4</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94" w:rsidRPr="003C4DD9" w:rsidRDefault="00B01694" w:rsidP="00D52EAE">
            <w:pPr>
              <w:jc w:val="both"/>
              <w:rPr>
                <w:rFonts w:ascii="Cambria" w:hAnsi="Cambria"/>
              </w:rPr>
            </w:pPr>
            <w:r w:rsidRPr="003C4DD9">
              <w:rPr>
                <w:rFonts w:ascii="Cambria" w:hAnsi="Cambria" w:cs="Calibri"/>
                <w:lang w:val="x-none"/>
              </w:rPr>
              <w:t>Искане за плащане за действително извършени СМР</w:t>
            </w:r>
          </w:p>
        </w:tc>
      </w:tr>
      <w:tr w:rsidR="00B01694" w:rsidRPr="003C4DD9" w:rsidTr="009E41BA">
        <w:tc>
          <w:tcPr>
            <w:tcW w:w="1843" w:type="dxa"/>
            <w:tcBorders>
              <w:top w:val="single" w:sz="4" w:space="0" w:color="000000"/>
              <w:left w:val="single" w:sz="4" w:space="0" w:color="000000"/>
              <w:bottom w:val="single" w:sz="4" w:space="0" w:color="000000"/>
            </w:tcBorders>
            <w:shd w:val="clear" w:color="auto" w:fill="auto"/>
          </w:tcPr>
          <w:p w:rsidR="00B01694" w:rsidRPr="003C4DD9" w:rsidRDefault="002276B3" w:rsidP="00D52EAE">
            <w:pPr>
              <w:spacing w:before="60" w:after="60"/>
              <w:jc w:val="center"/>
              <w:rPr>
                <w:rFonts w:ascii="Cambria" w:hAnsi="Cambria"/>
              </w:rPr>
            </w:pPr>
            <w:r w:rsidRPr="003C4DD9">
              <w:rPr>
                <w:rFonts w:ascii="Cambria" w:hAnsi="Cambria" w:cs="Calibri"/>
                <w:lang w:val="x-none"/>
              </w:rPr>
              <w:t>Образец Д-5</w:t>
            </w:r>
            <w:r w:rsidR="00B01694" w:rsidRPr="003C4DD9">
              <w:rPr>
                <w:rFonts w:ascii="Cambria" w:hAnsi="Cambria" w:cs="Calibri"/>
              </w:rPr>
              <w:t xml:space="preserve"> </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94" w:rsidRPr="003C4DD9" w:rsidRDefault="00B01694" w:rsidP="00D52EAE">
            <w:pPr>
              <w:jc w:val="both"/>
              <w:rPr>
                <w:rFonts w:ascii="Cambria" w:hAnsi="Cambria"/>
              </w:rPr>
            </w:pPr>
            <w:r w:rsidRPr="003C4DD9">
              <w:rPr>
                <w:rFonts w:ascii="Cambria" w:hAnsi="Cambria" w:cs="Calibri"/>
                <w:lang w:val="x-none"/>
              </w:rPr>
              <w:t>Протокол за отчитане и приемане на действително извършени СМР</w:t>
            </w:r>
          </w:p>
        </w:tc>
      </w:tr>
      <w:tr w:rsidR="00B01694" w:rsidRPr="003C4DD9" w:rsidTr="009E41BA">
        <w:tc>
          <w:tcPr>
            <w:tcW w:w="1843" w:type="dxa"/>
            <w:tcBorders>
              <w:top w:val="single" w:sz="4" w:space="0" w:color="000000"/>
              <w:left w:val="single" w:sz="4" w:space="0" w:color="000000"/>
              <w:bottom w:val="single" w:sz="4" w:space="0" w:color="000000"/>
            </w:tcBorders>
            <w:shd w:val="clear" w:color="auto" w:fill="auto"/>
          </w:tcPr>
          <w:p w:rsidR="00B01694" w:rsidRPr="003C4DD9" w:rsidRDefault="00E6011E" w:rsidP="00D52EAE">
            <w:pPr>
              <w:spacing w:before="60" w:after="60"/>
              <w:jc w:val="center"/>
              <w:rPr>
                <w:rFonts w:ascii="Cambria" w:hAnsi="Cambria"/>
              </w:rPr>
            </w:pPr>
            <w:r w:rsidRPr="003C4DD9">
              <w:rPr>
                <w:rFonts w:ascii="Cambria" w:hAnsi="Cambria" w:cs="Calibri"/>
              </w:rPr>
              <w:t>Образец Д-6</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94" w:rsidRPr="003C4DD9" w:rsidRDefault="00E6011E" w:rsidP="00D52EAE">
            <w:pPr>
              <w:jc w:val="both"/>
              <w:rPr>
                <w:rFonts w:ascii="Cambria" w:hAnsi="Cambria"/>
              </w:rPr>
            </w:pPr>
            <w:r w:rsidRPr="003C4DD9">
              <w:rPr>
                <w:rFonts w:ascii="Cambria" w:hAnsi="Cambria" w:cs="Calibri"/>
              </w:rPr>
              <w:t>Акт за изплащане на суми за действително извършени СМР</w:t>
            </w:r>
          </w:p>
        </w:tc>
      </w:tr>
    </w:tbl>
    <w:p w:rsidR="002847B1" w:rsidRPr="003C4DD9" w:rsidRDefault="006D3410" w:rsidP="002D30D1">
      <w:pPr>
        <w:rPr>
          <w:rFonts w:ascii="Cambria" w:hAnsi="Cambria"/>
          <w:b/>
          <w:bCs/>
          <w:color w:val="000000"/>
        </w:rPr>
      </w:pPr>
      <w:r w:rsidRPr="003C4DD9">
        <w:rPr>
          <w:rFonts w:ascii="Cambria" w:hAnsi="Cambria"/>
          <w:b/>
          <w:bCs/>
          <w:color w:val="000000"/>
        </w:rPr>
        <w:br w:type="page"/>
      </w:r>
    </w:p>
    <w:p w:rsidR="009C27A7" w:rsidRPr="003C4DD9" w:rsidRDefault="009346AE" w:rsidP="000D5A6B">
      <w:pPr>
        <w:jc w:val="center"/>
        <w:rPr>
          <w:rFonts w:ascii="Cambria" w:eastAsia="MS ??" w:hAnsi="Cambria"/>
          <w:b/>
          <w:caps/>
          <w:u w:val="single"/>
        </w:rPr>
      </w:pPr>
      <w:r w:rsidRPr="003C4DD9">
        <w:rPr>
          <w:rFonts w:ascii="Cambria" w:eastAsia="MS ??" w:hAnsi="Cambria"/>
          <w:b/>
          <w:caps/>
          <w:u w:val="single"/>
        </w:rPr>
        <w:lastRenderedPageBreak/>
        <w:t>І. оБЩА ИНФОРМАЦИЯ</w:t>
      </w:r>
    </w:p>
    <w:p w:rsidR="00621E3B" w:rsidRPr="003C4DD9" w:rsidRDefault="00D72FBA" w:rsidP="00621E3B">
      <w:pPr>
        <w:ind w:firstLine="709"/>
        <w:jc w:val="both"/>
        <w:rPr>
          <w:rFonts w:ascii="Cambria" w:eastAsia="MS ??" w:hAnsi="Cambria"/>
          <w:b/>
        </w:rPr>
      </w:pPr>
      <w:r w:rsidRPr="003C4DD9">
        <w:rPr>
          <w:rFonts w:ascii="Cambria" w:eastAsia="MS ??" w:hAnsi="Cambria"/>
          <w:b/>
        </w:rPr>
        <w:t>1. Възложител</w:t>
      </w:r>
      <w:r w:rsidRPr="003C4DD9">
        <w:rPr>
          <w:rFonts w:ascii="Cambria" w:eastAsia="MS ??" w:hAnsi="Cambria"/>
        </w:rPr>
        <w:t xml:space="preserve"> </w:t>
      </w:r>
      <w:r w:rsidRPr="003C4DD9">
        <w:rPr>
          <w:rFonts w:ascii="Cambria" w:eastAsia="MS ??" w:hAnsi="Cambria"/>
          <w:b/>
        </w:rPr>
        <w:t>на поръчката</w:t>
      </w:r>
    </w:p>
    <w:p w:rsidR="00D72FBA" w:rsidRPr="003C4DD9" w:rsidRDefault="0082017F" w:rsidP="009346AE">
      <w:pPr>
        <w:spacing w:after="120"/>
        <w:ind w:firstLine="709"/>
        <w:jc w:val="both"/>
        <w:rPr>
          <w:rFonts w:ascii="Cambria" w:eastAsia="MS ??" w:hAnsi="Cambria"/>
          <w:b/>
        </w:rPr>
      </w:pPr>
      <w:r w:rsidRPr="003C4DD9">
        <w:rPr>
          <w:rFonts w:ascii="Cambria" w:hAnsi="Cambria"/>
          <w:bCs/>
        </w:rPr>
        <w:t xml:space="preserve">На основание чл. 7, ал. 4 от ЗОП, </w:t>
      </w:r>
      <w:r w:rsidR="00621E3B" w:rsidRPr="003C4DD9">
        <w:rPr>
          <w:rFonts w:ascii="Cambria" w:hAnsi="Cambria"/>
          <w:bCs/>
        </w:rPr>
        <w:t>Възложител на настоящата поръчка е Директор</w:t>
      </w:r>
      <w:r w:rsidR="00C868D1" w:rsidRPr="003C4DD9">
        <w:rPr>
          <w:rFonts w:ascii="Cambria" w:hAnsi="Cambria"/>
          <w:bCs/>
          <w:lang w:val="en-US"/>
        </w:rPr>
        <w:t>a</w:t>
      </w:r>
      <w:r w:rsidR="00621E3B" w:rsidRPr="003C4DD9">
        <w:rPr>
          <w:rFonts w:ascii="Cambria" w:hAnsi="Cambria"/>
          <w:bCs/>
        </w:rPr>
        <w:t xml:space="preserve"> на дирекция „Управление на собствеността и материално-техническо осигуряване” (УСиМТО), упълномощен Възложител съгласно заповед N 95-00-390/21.09.2017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00621E3B" w:rsidRPr="003C4DD9">
        <w:rPr>
          <w:rFonts w:ascii="Cambria" w:hAnsi="Cambria"/>
          <w:b/>
          <w:bCs/>
        </w:rPr>
        <w:t>.</w:t>
      </w:r>
    </w:p>
    <w:p w:rsidR="00D72FBA" w:rsidRPr="003C4DD9" w:rsidRDefault="00D72FBA" w:rsidP="00D72FBA">
      <w:pPr>
        <w:ind w:firstLine="709"/>
        <w:jc w:val="both"/>
        <w:rPr>
          <w:rFonts w:ascii="Cambria" w:eastAsia="MS ??" w:hAnsi="Cambria"/>
          <w:b/>
        </w:rPr>
      </w:pPr>
      <w:r w:rsidRPr="003C4DD9">
        <w:rPr>
          <w:rFonts w:ascii="Cambria" w:eastAsia="MS ??" w:hAnsi="Cambria"/>
          <w:b/>
        </w:rPr>
        <w:t>2.</w:t>
      </w:r>
      <w:r w:rsidRPr="003C4DD9">
        <w:rPr>
          <w:rFonts w:ascii="Cambria" w:eastAsia="MS ??" w:hAnsi="Cambria"/>
        </w:rPr>
        <w:t xml:space="preserve"> </w:t>
      </w:r>
      <w:r w:rsidRPr="003C4DD9">
        <w:rPr>
          <w:rFonts w:ascii="Cambria" w:eastAsia="MS ??" w:hAnsi="Cambria"/>
          <w:b/>
        </w:rPr>
        <w:t>Вид на процедурата</w:t>
      </w:r>
    </w:p>
    <w:p w:rsidR="00D72FBA" w:rsidRPr="003C4DD9" w:rsidRDefault="00D72FBA" w:rsidP="009346AE">
      <w:pPr>
        <w:spacing w:after="120"/>
        <w:ind w:firstLine="709"/>
        <w:jc w:val="both"/>
        <w:rPr>
          <w:rFonts w:ascii="Cambria" w:eastAsia="MS ??" w:hAnsi="Cambria"/>
        </w:rPr>
      </w:pPr>
      <w:r w:rsidRPr="003C4DD9">
        <w:rPr>
          <w:rFonts w:ascii="Cambria" w:eastAsia="MS ??" w:hAnsi="Cambria"/>
        </w:rPr>
        <w:t xml:space="preserve">Публично състезание </w:t>
      </w:r>
      <w:r w:rsidR="009346AE" w:rsidRPr="003C4DD9">
        <w:rPr>
          <w:rFonts w:ascii="Cambria" w:eastAsia="MS ??" w:hAnsi="Cambria"/>
        </w:rPr>
        <w:t>по чл. 18, ал. 1, т. 12 от ЗОП.</w:t>
      </w:r>
    </w:p>
    <w:p w:rsidR="00D72FBA" w:rsidRPr="003C4DD9" w:rsidRDefault="00D72FBA" w:rsidP="00D72FBA">
      <w:pPr>
        <w:ind w:firstLine="709"/>
        <w:jc w:val="both"/>
        <w:rPr>
          <w:rFonts w:ascii="Cambria" w:eastAsia="MS ??" w:hAnsi="Cambria"/>
        </w:rPr>
      </w:pPr>
      <w:r w:rsidRPr="003C4DD9">
        <w:rPr>
          <w:rFonts w:ascii="Cambria" w:eastAsia="MS ??" w:hAnsi="Cambria"/>
          <w:b/>
        </w:rPr>
        <w:t>3.</w:t>
      </w:r>
      <w:r w:rsidRPr="003C4DD9">
        <w:rPr>
          <w:rFonts w:ascii="Cambria" w:eastAsia="MS ??" w:hAnsi="Cambria"/>
        </w:rPr>
        <w:t xml:space="preserve"> </w:t>
      </w:r>
      <w:r w:rsidRPr="003C4DD9">
        <w:rPr>
          <w:rFonts w:ascii="Cambria" w:eastAsia="MS ??" w:hAnsi="Cambria"/>
          <w:b/>
        </w:rPr>
        <w:t>Правно основание за откриване на процедурата</w:t>
      </w:r>
      <w:r w:rsidRPr="003C4DD9">
        <w:rPr>
          <w:rFonts w:ascii="Cambria" w:eastAsia="MS ??" w:hAnsi="Cambria"/>
        </w:rPr>
        <w:t xml:space="preserve"> </w:t>
      </w:r>
    </w:p>
    <w:p w:rsidR="00D72FBA" w:rsidRPr="003C4DD9" w:rsidRDefault="00D72FBA" w:rsidP="009346AE">
      <w:pPr>
        <w:pStyle w:val="CommentText"/>
        <w:spacing w:after="120"/>
        <w:ind w:firstLine="709"/>
        <w:jc w:val="both"/>
        <w:rPr>
          <w:rFonts w:ascii="Cambria" w:hAnsi="Cambria" w:cs="Times New Roman"/>
          <w:sz w:val="24"/>
          <w:szCs w:val="24"/>
        </w:rPr>
      </w:pPr>
      <w:r w:rsidRPr="003C4DD9">
        <w:rPr>
          <w:rFonts w:ascii="Cambria" w:hAnsi="Cambria" w:cs="Times New Roman"/>
          <w:sz w:val="24"/>
          <w:szCs w:val="24"/>
        </w:rPr>
        <w:t xml:space="preserve">Възложителят обявява настоящата процедура за възлагане на обществена поръчка на основание </w:t>
      </w:r>
      <w:r w:rsidR="00621E3B" w:rsidRPr="003C4DD9">
        <w:rPr>
          <w:rFonts w:ascii="Cambria" w:eastAsia="Times New Roman" w:hAnsi="Cambria" w:cs="Times New Roman"/>
          <w:bCs/>
          <w:sz w:val="24"/>
          <w:szCs w:val="24"/>
        </w:rPr>
        <w:t>чл. 178 във връзка с чл.18, ал.1, т.12 и чл. 20, ал. 2, т.1 от Закона за обществените поръчки (ЗОП).</w:t>
      </w:r>
    </w:p>
    <w:p w:rsidR="00D72FBA" w:rsidRPr="003C4DD9" w:rsidRDefault="00D72FBA" w:rsidP="00D72FBA">
      <w:pPr>
        <w:ind w:firstLine="709"/>
        <w:jc w:val="both"/>
        <w:rPr>
          <w:rFonts w:ascii="Cambria" w:eastAsia="MS ??" w:hAnsi="Cambria"/>
        </w:rPr>
      </w:pPr>
      <w:r w:rsidRPr="003C4DD9">
        <w:rPr>
          <w:rFonts w:ascii="Cambria" w:eastAsia="MS ??" w:hAnsi="Cambria"/>
          <w:b/>
        </w:rPr>
        <w:t>4.</w:t>
      </w:r>
      <w:r w:rsidRPr="003C4DD9">
        <w:rPr>
          <w:rFonts w:ascii="Cambria" w:eastAsia="MS ??" w:hAnsi="Cambria"/>
        </w:rPr>
        <w:t xml:space="preserve"> </w:t>
      </w:r>
      <w:r w:rsidRPr="003C4DD9">
        <w:rPr>
          <w:rFonts w:ascii="Cambria" w:eastAsia="MS ??" w:hAnsi="Cambria"/>
          <w:b/>
        </w:rPr>
        <w:t>Обект на поръчката</w:t>
      </w:r>
      <w:r w:rsidRPr="003C4DD9">
        <w:rPr>
          <w:rFonts w:ascii="Cambria" w:eastAsia="MS ??" w:hAnsi="Cambria"/>
        </w:rPr>
        <w:t xml:space="preserve"> </w:t>
      </w:r>
    </w:p>
    <w:p w:rsidR="00D72FBA" w:rsidRPr="003C4DD9" w:rsidRDefault="00D72FBA" w:rsidP="009346AE">
      <w:pPr>
        <w:spacing w:after="120"/>
        <w:ind w:firstLine="709"/>
        <w:jc w:val="both"/>
        <w:rPr>
          <w:rFonts w:ascii="Cambria" w:eastAsia="MS ??" w:hAnsi="Cambria"/>
        </w:rPr>
      </w:pPr>
      <w:r w:rsidRPr="003C4DD9">
        <w:rPr>
          <w:rFonts w:ascii="Cambria" w:eastAsia="MS ??" w:hAnsi="Cambria"/>
        </w:rPr>
        <w:t>„Строителство“ по смисъл</w:t>
      </w:r>
      <w:r w:rsidR="009346AE" w:rsidRPr="003C4DD9">
        <w:rPr>
          <w:rFonts w:ascii="Cambria" w:eastAsia="MS ??" w:hAnsi="Cambria"/>
        </w:rPr>
        <w:t>а на чл. 3, ал. 1, т. 1 от ЗОП.</w:t>
      </w:r>
    </w:p>
    <w:p w:rsidR="00C432E4" w:rsidRPr="003C4DD9" w:rsidRDefault="00C432E4" w:rsidP="00C432E4">
      <w:pPr>
        <w:shd w:val="clear" w:color="auto" w:fill="FFFFFF"/>
        <w:tabs>
          <w:tab w:val="left" w:pos="567"/>
          <w:tab w:val="left" w:pos="709"/>
          <w:tab w:val="left" w:pos="851"/>
        </w:tabs>
        <w:ind w:firstLine="567"/>
        <w:jc w:val="both"/>
      </w:pPr>
    </w:p>
    <w:p w:rsidR="00D72FBA" w:rsidRPr="003C4DD9" w:rsidRDefault="003F5EB8" w:rsidP="00C432E4">
      <w:pPr>
        <w:ind w:firstLine="709"/>
        <w:jc w:val="both"/>
        <w:rPr>
          <w:rFonts w:ascii="Cambria" w:eastAsia="MS ??" w:hAnsi="Cambria"/>
        </w:rPr>
      </w:pPr>
      <w:r w:rsidRPr="003C4DD9">
        <w:rPr>
          <w:rFonts w:ascii="Cambria" w:eastAsia="MS ??" w:hAnsi="Cambria"/>
          <w:b/>
        </w:rPr>
        <w:t>5.</w:t>
      </w:r>
      <w:r w:rsidR="00D72FBA" w:rsidRPr="003C4DD9">
        <w:rPr>
          <w:rFonts w:ascii="Cambria" w:eastAsia="MS ??" w:hAnsi="Cambria"/>
        </w:rPr>
        <w:t xml:space="preserve"> </w:t>
      </w:r>
      <w:r w:rsidR="00D72FBA" w:rsidRPr="003C4DD9">
        <w:rPr>
          <w:rFonts w:ascii="Cambria" w:eastAsia="MS ??" w:hAnsi="Cambria"/>
          <w:b/>
        </w:rPr>
        <w:t xml:space="preserve">Мотиви за избора на процедура </w:t>
      </w:r>
    </w:p>
    <w:p w:rsidR="0099589B" w:rsidRPr="003C4DD9" w:rsidRDefault="00DD464B" w:rsidP="009346AE">
      <w:pPr>
        <w:spacing w:after="120"/>
        <w:ind w:firstLine="709"/>
        <w:jc w:val="both"/>
        <w:rPr>
          <w:rFonts w:ascii="Cambria" w:hAnsi="Cambria"/>
        </w:rPr>
      </w:pPr>
      <w:r w:rsidRPr="003C4DD9">
        <w:rPr>
          <w:rFonts w:ascii="Cambria" w:hAnsi="Cambria"/>
        </w:rPr>
        <w:t>С</w:t>
      </w:r>
      <w:r w:rsidR="0099589B" w:rsidRPr="003C4DD9">
        <w:rPr>
          <w:rFonts w:ascii="Cambria" w:hAnsi="Cambria"/>
        </w:rPr>
        <w:t>ъгласно разпоредбата на чл. 20, ал. 2, т. 1 от ЗОП, когато планираната за провеждане поръчка за строителство е</w:t>
      </w:r>
      <w:r w:rsidR="004E24D4" w:rsidRPr="003C4DD9">
        <w:rPr>
          <w:rFonts w:ascii="Cambria" w:hAnsi="Cambria"/>
        </w:rPr>
        <w:t xml:space="preserve"> на стойност от 270 000 лв. до 10</w:t>
      </w:r>
      <w:r w:rsidR="0099589B" w:rsidRPr="003C4DD9">
        <w:rPr>
          <w:rFonts w:ascii="Cambria" w:hAnsi="Cambria"/>
        </w:rPr>
        <w:t xml:space="preserve"> 000 000 лв. без вкл. ДДС, Възложителят провежда някоя от предвидените в чл. 18, ал. 1, т. 12 или 13 на ЗОП процедури. В случая прогнозната стойно</w:t>
      </w:r>
      <w:r w:rsidR="008B27BD" w:rsidRPr="003C4DD9">
        <w:rPr>
          <w:rFonts w:ascii="Cambria" w:hAnsi="Cambria"/>
        </w:rPr>
        <w:t>ст н</w:t>
      </w:r>
      <w:r w:rsidR="00C868D1" w:rsidRPr="003C4DD9">
        <w:rPr>
          <w:rFonts w:ascii="Cambria" w:hAnsi="Cambria"/>
        </w:rPr>
        <w:t xml:space="preserve">а обществената поръчка е </w:t>
      </w:r>
      <w:r w:rsidR="00A0756E" w:rsidRPr="003C4DD9">
        <w:rPr>
          <w:rFonts w:ascii="Cambria" w:hAnsi="Cambria"/>
          <w:lang w:val="en-US"/>
        </w:rPr>
        <w:t>80</w:t>
      </w:r>
      <w:r w:rsidR="00C868D1" w:rsidRPr="003C4DD9">
        <w:rPr>
          <w:rFonts w:ascii="Cambria" w:hAnsi="Cambria"/>
          <w:lang w:val="en-US"/>
        </w:rPr>
        <w:t xml:space="preserve"> 000 </w:t>
      </w:r>
      <w:r w:rsidR="0099589B" w:rsidRPr="003C4DD9">
        <w:rPr>
          <w:rFonts w:ascii="Cambria" w:hAnsi="Cambria"/>
        </w:rPr>
        <w:t>лева без ДДС и е под прага, определен с чл. 20, ал. 2, т. 1 от ЗОП, поради което същата следва да бъде проведена процедура чрез публично състезание за възлагане на обществена поръчка.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w:t>
      </w:r>
      <w:r w:rsidR="009346AE" w:rsidRPr="003C4DD9">
        <w:rPr>
          <w:rFonts w:ascii="Cambria" w:hAnsi="Cambria"/>
        </w:rPr>
        <w:t>жетни средства.</w:t>
      </w:r>
    </w:p>
    <w:p w:rsidR="00D72FBA" w:rsidRPr="003C4DD9" w:rsidRDefault="003F5EB8" w:rsidP="00D72FBA">
      <w:pPr>
        <w:ind w:firstLine="709"/>
        <w:jc w:val="both"/>
        <w:rPr>
          <w:rFonts w:ascii="Cambria" w:hAnsi="Cambria"/>
          <w:b/>
        </w:rPr>
      </w:pPr>
      <w:r w:rsidRPr="003C4DD9">
        <w:rPr>
          <w:rFonts w:ascii="Cambria" w:hAnsi="Cambria"/>
          <w:b/>
        </w:rPr>
        <w:t>6</w:t>
      </w:r>
      <w:r w:rsidR="00D72FBA" w:rsidRPr="003C4DD9">
        <w:rPr>
          <w:rFonts w:ascii="Cambria" w:hAnsi="Cambria"/>
          <w:b/>
        </w:rPr>
        <w:t>. Финансиране</w:t>
      </w:r>
    </w:p>
    <w:p w:rsidR="00A00ADA" w:rsidRPr="003C4DD9" w:rsidRDefault="00A00ADA" w:rsidP="009E41BA">
      <w:pPr>
        <w:shd w:val="clear" w:color="auto" w:fill="FFFFFF"/>
        <w:tabs>
          <w:tab w:val="left" w:pos="709"/>
        </w:tabs>
        <w:ind w:firstLine="567"/>
        <w:jc w:val="both"/>
        <w:rPr>
          <w:lang w:eastAsia="en-US"/>
        </w:rPr>
      </w:pPr>
      <w:r w:rsidRPr="003C4DD9">
        <w:rPr>
          <w:rFonts w:ascii="Cambria" w:hAnsi="Cambria"/>
          <w:bCs/>
        </w:rPr>
        <w:t>Изпълнението на обществената поръчка се финансира от държавния бюджет.</w:t>
      </w:r>
      <w:r w:rsidR="009E41BA" w:rsidRPr="003C4DD9">
        <w:rPr>
          <w:lang w:eastAsia="en-US"/>
        </w:rPr>
        <w:t xml:space="preserve"> </w:t>
      </w:r>
    </w:p>
    <w:p w:rsidR="002A1FE6" w:rsidRPr="003C4DD9" w:rsidRDefault="002A1FE6" w:rsidP="002A1FE6">
      <w:pPr>
        <w:tabs>
          <w:tab w:val="left" w:pos="1134"/>
        </w:tabs>
        <w:ind w:firstLine="709"/>
        <w:jc w:val="both"/>
        <w:rPr>
          <w:rFonts w:ascii="Cambria" w:hAnsi="Cambria"/>
          <w:b/>
        </w:rPr>
      </w:pPr>
    </w:p>
    <w:p w:rsidR="002A1FE6" w:rsidRPr="003C4DD9" w:rsidRDefault="003F5EB8" w:rsidP="002A1FE6">
      <w:pPr>
        <w:tabs>
          <w:tab w:val="left" w:pos="1134"/>
        </w:tabs>
        <w:ind w:firstLine="567"/>
        <w:jc w:val="both"/>
        <w:rPr>
          <w:rFonts w:ascii="Cambria" w:hAnsi="Cambria"/>
          <w:b/>
        </w:rPr>
      </w:pPr>
      <w:r w:rsidRPr="003C4DD9">
        <w:rPr>
          <w:rFonts w:ascii="Cambria" w:hAnsi="Cambria"/>
          <w:b/>
        </w:rPr>
        <w:t>7</w:t>
      </w:r>
      <w:r w:rsidR="002A1FE6" w:rsidRPr="003C4DD9">
        <w:rPr>
          <w:rFonts w:ascii="Cambria" w:hAnsi="Cambria"/>
          <w:b/>
        </w:rPr>
        <w:t xml:space="preserve">. Прогнозна стойност на обществената поръчка, </w:t>
      </w:r>
      <w:r w:rsidR="002A1FE6" w:rsidRPr="003C4DD9">
        <w:rPr>
          <w:rFonts w:ascii="Cambria" w:hAnsi="Cambria"/>
        </w:rPr>
        <w:t>определена по реда на чл. 21 от ЗОП.</w:t>
      </w:r>
    </w:p>
    <w:p w:rsidR="00B723CF" w:rsidRPr="003C4DD9" w:rsidRDefault="002A1FE6" w:rsidP="00B723CF">
      <w:pPr>
        <w:autoSpaceDE w:val="0"/>
        <w:autoSpaceDN w:val="0"/>
        <w:ind w:firstLine="567"/>
        <w:jc w:val="both"/>
        <w:rPr>
          <w:rFonts w:ascii="Cambria" w:eastAsia="SimSun" w:hAnsi="Cambria"/>
        </w:rPr>
      </w:pPr>
      <w:r w:rsidRPr="003C4DD9">
        <w:rPr>
          <w:rFonts w:ascii="Cambria" w:hAnsi="Cambria"/>
        </w:rPr>
        <w:t xml:space="preserve">Прогнозната стойност на настоящата обществена поръчка е в размер на </w:t>
      </w:r>
      <w:r w:rsidR="006914A4" w:rsidRPr="003C4DD9">
        <w:rPr>
          <w:rFonts w:ascii="Cambria" w:hAnsi="Cambria"/>
          <w:b/>
        </w:rPr>
        <w:t>80</w:t>
      </w:r>
      <w:r w:rsidR="00C868D1" w:rsidRPr="003C4DD9">
        <w:rPr>
          <w:rFonts w:ascii="Cambria" w:hAnsi="Cambria"/>
          <w:b/>
        </w:rPr>
        <w:t xml:space="preserve"> 000</w:t>
      </w:r>
      <w:r w:rsidRPr="003C4DD9">
        <w:rPr>
          <w:rFonts w:ascii="Cambria" w:hAnsi="Cambria"/>
          <w:b/>
        </w:rPr>
        <w:t xml:space="preserve"> (</w:t>
      </w:r>
      <w:r w:rsidR="006914A4" w:rsidRPr="003C4DD9">
        <w:rPr>
          <w:rFonts w:ascii="Cambria" w:hAnsi="Cambria"/>
          <w:b/>
        </w:rPr>
        <w:t>осемдесет</w:t>
      </w:r>
      <w:r w:rsidR="00C868D1" w:rsidRPr="003C4DD9">
        <w:rPr>
          <w:rFonts w:ascii="Cambria" w:hAnsi="Cambria"/>
          <w:b/>
        </w:rPr>
        <w:t xml:space="preserve"> хиляди)</w:t>
      </w:r>
      <w:r w:rsidRPr="003C4DD9">
        <w:rPr>
          <w:rFonts w:ascii="Cambria" w:hAnsi="Cambria"/>
          <w:b/>
        </w:rPr>
        <w:t xml:space="preserve"> лева без ДДС</w:t>
      </w:r>
      <w:r w:rsidR="00B723CF" w:rsidRPr="003C4DD9">
        <w:rPr>
          <w:rFonts w:ascii="Cambria" w:eastAsia="SimSun" w:hAnsi="Cambria"/>
        </w:rPr>
        <w:t xml:space="preserve">, от които: </w:t>
      </w:r>
    </w:p>
    <w:p w:rsidR="00B723CF" w:rsidRPr="003C4DD9" w:rsidRDefault="00B723CF" w:rsidP="00B723CF">
      <w:pPr>
        <w:autoSpaceDE w:val="0"/>
        <w:autoSpaceDN w:val="0"/>
        <w:ind w:firstLine="567"/>
        <w:jc w:val="both"/>
        <w:rPr>
          <w:rFonts w:ascii="Cambria" w:eastAsia="SimSun" w:hAnsi="Cambria"/>
        </w:rPr>
      </w:pPr>
      <w:r w:rsidRPr="003C4DD9">
        <w:rPr>
          <w:rFonts w:ascii="Cambria" w:eastAsia="SimSun" w:hAnsi="Cambria"/>
        </w:rPr>
        <w:t>Обособена позиция № 1 „Ремонт на плоски покриви“ в размер на 25 000.00 лв. /двадесет и пет хиляди лева/ без ДДС</w:t>
      </w:r>
    </w:p>
    <w:p w:rsidR="00B723CF" w:rsidRPr="003C4DD9" w:rsidRDefault="00B723CF" w:rsidP="00B723CF">
      <w:pPr>
        <w:autoSpaceDE w:val="0"/>
        <w:autoSpaceDN w:val="0"/>
        <w:ind w:firstLine="567"/>
        <w:jc w:val="both"/>
        <w:rPr>
          <w:rFonts w:ascii="Cambria" w:eastAsia="SimSun" w:hAnsi="Cambria"/>
        </w:rPr>
      </w:pPr>
      <w:r w:rsidRPr="003C4DD9">
        <w:rPr>
          <w:rFonts w:ascii="Cambria" w:eastAsia="SimSun" w:hAnsi="Cambria"/>
        </w:rPr>
        <w:t>Обособена позиция № 2 „Ремонт на остъклена тераса“ в размер на 55 000.00 лв. /петдесет и пет хиляди лева/ без ДДС.</w:t>
      </w:r>
    </w:p>
    <w:p w:rsidR="001421EC" w:rsidRPr="003C4DD9" w:rsidRDefault="001421EC" w:rsidP="001421EC">
      <w:pPr>
        <w:ind w:firstLine="567"/>
        <w:jc w:val="both"/>
        <w:rPr>
          <w:rFonts w:ascii="Cambria" w:hAnsi="Cambria"/>
        </w:rPr>
      </w:pPr>
      <w:r w:rsidRPr="003C4DD9">
        <w:rPr>
          <w:rFonts w:ascii="Cambria" w:hAnsi="Cambria"/>
        </w:rPr>
        <w:t>В прогнозната стойност на обществената поръчка</w:t>
      </w:r>
      <w:r w:rsidR="0045426C" w:rsidRPr="003C4DD9">
        <w:rPr>
          <w:rFonts w:ascii="Cambria" w:hAnsi="Cambria"/>
        </w:rPr>
        <w:t xml:space="preserve"> </w:t>
      </w:r>
      <w:r w:rsidRPr="003C4DD9">
        <w:rPr>
          <w:rFonts w:ascii="Cambria" w:hAnsi="Cambria"/>
        </w:rPr>
        <w:t>е включена стойността за изпълнение на строително – монтажните работи (СМР) и Непредвидени разходи в размер на 10 % (десет)</w:t>
      </w:r>
      <w:r w:rsidRPr="003C4DD9">
        <w:rPr>
          <w:rFonts w:ascii="Cambria" w:hAnsi="Cambria"/>
          <w:color w:val="548DD4"/>
        </w:rPr>
        <w:t xml:space="preserve"> </w:t>
      </w:r>
      <w:r w:rsidRPr="003C4DD9">
        <w:rPr>
          <w:rFonts w:ascii="Cambria" w:hAnsi="Cambria"/>
        </w:rPr>
        <w:t>от стойността на СМР.</w:t>
      </w:r>
    </w:p>
    <w:p w:rsidR="00742953" w:rsidRPr="003C4DD9" w:rsidRDefault="00742953" w:rsidP="001421EC">
      <w:pPr>
        <w:ind w:firstLine="567"/>
        <w:jc w:val="both"/>
        <w:rPr>
          <w:rFonts w:ascii="Cambria" w:hAnsi="Cambria"/>
        </w:rPr>
      </w:pPr>
    </w:p>
    <w:p w:rsidR="001421EC" w:rsidRPr="003C4DD9" w:rsidRDefault="001421EC" w:rsidP="001421EC">
      <w:pPr>
        <w:ind w:firstLine="567"/>
        <w:jc w:val="both"/>
        <w:rPr>
          <w:rFonts w:ascii="Cambria" w:hAnsi="Cambria"/>
        </w:rPr>
      </w:pPr>
      <w:r w:rsidRPr="003C4DD9">
        <w:rPr>
          <w:rFonts w:ascii="Cambria" w:hAnsi="Cambria"/>
        </w:rPr>
        <w:t xml:space="preserve">Цената за изпълнение на Договора е окончателна и не подлежи на увеличение, като същата е формирана на база всички присъщи разходи, </w:t>
      </w:r>
      <w:r w:rsidRPr="003C4DD9">
        <w:rPr>
          <w:rFonts w:ascii="Cambria" w:hAnsi="Cambria"/>
        </w:rPr>
        <w:lastRenderedPageBreak/>
        <w:t>необходими за изграждането и въвеждането на Строежа в експлоатация, с включени разходи за изпълнение на всички дейности, предмет на обществената поръчка, всички разноски за заплащане на труда на лицата, включени в Екипа на Изпълнителя, поддръжка на застраховката на професионалната отговорност  на участниците в строителството, съгласно чл. 171, ал.1 от ЗУТ възможни разходи за отговорността по смисъла на чл. 168, ал.7 от ЗУТ за вреди в гаранционните срокове, както и разходи възникнали в следствие от всякакви други Непредвидени обстоятелства, включително и Непредвидени разходи.</w:t>
      </w:r>
    </w:p>
    <w:p w:rsidR="002A1FE6" w:rsidRPr="003C4DD9" w:rsidRDefault="002A1FE6" w:rsidP="001421EC">
      <w:pPr>
        <w:shd w:val="clear" w:color="auto" w:fill="FFFFFF"/>
        <w:tabs>
          <w:tab w:val="left" w:pos="567"/>
          <w:tab w:val="left" w:pos="709"/>
        </w:tabs>
        <w:ind w:firstLine="567"/>
        <w:jc w:val="both"/>
      </w:pPr>
    </w:p>
    <w:p w:rsidR="002A1FE6" w:rsidRPr="003C4DD9" w:rsidRDefault="002A1FE6" w:rsidP="002A1FE6">
      <w:pPr>
        <w:tabs>
          <w:tab w:val="left" w:pos="993"/>
          <w:tab w:val="left" w:pos="2127"/>
        </w:tabs>
        <w:ind w:firstLine="567"/>
        <w:contextualSpacing/>
        <w:jc w:val="both"/>
        <w:rPr>
          <w:rFonts w:ascii="Cambria" w:eastAsia="Calibri" w:hAnsi="Cambria"/>
          <w:i/>
          <w:lang w:eastAsia="en-US"/>
        </w:rPr>
      </w:pPr>
      <w:r w:rsidRPr="003C4DD9">
        <w:rPr>
          <w:rFonts w:ascii="Cambria" w:hAnsi="Cambria"/>
          <w:b/>
          <w:i/>
          <w:lang w:eastAsia="en-US"/>
        </w:rPr>
        <w:t xml:space="preserve">*Забележка: </w:t>
      </w:r>
      <w:r w:rsidRPr="003C4DD9">
        <w:rPr>
          <w:rFonts w:ascii="Cambria" w:hAnsi="Cambria"/>
          <w:i/>
        </w:rPr>
        <w:t xml:space="preserve">Ценовите предложения на участниците </w:t>
      </w:r>
      <w:r w:rsidRPr="003C4DD9">
        <w:rPr>
          <w:rFonts w:ascii="Cambria" w:hAnsi="Cambria"/>
          <w:b/>
          <w:i/>
          <w:u w:val="single"/>
        </w:rPr>
        <w:t>не може</w:t>
      </w:r>
      <w:r w:rsidRPr="003C4DD9">
        <w:rPr>
          <w:rFonts w:ascii="Cambria" w:hAnsi="Cambria"/>
          <w:i/>
        </w:rPr>
        <w:t xml:space="preserve"> да надвишават прогнозната стойност, определена от Възложителя за настоящата обществена поръчка, като противното е основание за</w:t>
      </w:r>
      <w:r w:rsidRPr="003C4DD9">
        <w:rPr>
          <w:rFonts w:ascii="Cambria" w:eastAsia="Calibri" w:hAnsi="Cambria"/>
          <w:i/>
          <w:lang w:eastAsia="en-US"/>
        </w:rPr>
        <w:t xml:space="preserve"> отстраняване на съответния участник от процедурата!</w:t>
      </w:r>
    </w:p>
    <w:p w:rsidR="009233D9" w:rsidRPr="003C4DD9" w:rsidRDefault="009233D9" w:rsidP="002A1FE6">
      <w:pPr>
        <w:tabs>
          <w:tab w:val="left" w:pos="993"/>
          <w:tab w:val="left" w:pos="2127"/>
        </w:tabs>
        <w:ind w:firstLine="567"/>
        <w:contextualSpacing/>
        <w:jc w:val="both"/>
        <w:rPr>
          <w:rFonts w:ascii="Cambria" w:eastAsia="Calibri" w:hAnsi="Cambria"/>
          <w:i/>
          <w:lang w:eastAsia="en-US"/>
        </w:rPr>
      </w:pPr>
    </w:p>
    <w:p w:rsidR="002A1FE6" w:rsidRPr="003C4DD9" w:rsidRDefault="003F5EB8" w:rsidP="00597140">
      <w:pPr>
        <w:pStyle w:val="ListParagraph"/>
        <w:ind w:left="0" w:firstLine="567"/>
        <w:jc w:val="both"/>
        <w:rPr>
          <w:rFonts w:ascii="Cambria" w:eastAsia="Calibri" w:hAnsi="Cambria"/>
          <w:sz w:val="24"/>
          <w:szCs w:val="24"/>
          <w:lang w:val="bg-BG"/>
        </w:rPr>
      </w:pPr>
      <w:r w:rsidRPr="003C4DD9">
        <w:rPr>
          <w:rFonts w:ascii="Cambria" w:eastAsia="Calibri" w:hAnsi="Cambria"/>
          <w:b/>
          <w:sz w:val="24"/>
          <w:szCs w:val="24"/>
          <w:lang w:val="bg-BG"/>
        </w:rPr>
        <w:t>8</w:t>
      </w:r>
      <w:r w:rsidR="002A1FE6" w:rsidRPr="003C4DD9">
        <w:rPr>
          <w:rFonts w:ascii="Cambria" w:eastAsia="Calibri" w:hAnsi="Cambria"/>
          <w:b/>
          <w:sz w:val="24"/>
          <w:szCs w:val="24"/>
          <w:lang w:val="bg-BG"/>
        </w:rPr>
        <w:t>.</w:t>
      </w:r>
      <w:r w:rsidR="002A1FE6" w:rsidRPr="003C4DD9">
        <w:rPr>
          <w:rFonts w:ascii="Cambria" w:eastAsia="Calibri" w:hAnsi="Cambria"/>
          <w:sz w:val="24"/>
          <w:szCs w:val="24"/>
          <w:lang w:val="bg-BG"/>
        </w:rPr>
        <w:t xml:space="preserve"> </w:t>
      </w:r>
      <w:r w:rsidR="002A1FE6" w:rsidRPr="003C4DD9">
        <w:rPr>
          <w:rStyle w:val="02CharChar"/>
          <w:rFonts w:ascii="Cambria" w:hAnsi="Cambria"/>
          <w:lang w:val="bg-BG"/>
        </w:rPr>
        <w:t>Място за изпълнение на поръчката</w:t>
      </w:r>
    </w:p>
    <w:p w:rsidR="002A1FE6" w:rsidRPr="003C4DD9" w:rsidRDefault="002A1FE6" w:rsidP="00597140">
      <w:pPr>
        <w:ind w:firstLine="567"/>
        <w:jc w:val="both"/>
        <w:rPr>
          <w:b/>
          <w:lang w:eastAsia="en-US"/>
        </w:rPr>
      </w:pPr>
      <w:r w:rsidRPr="003C4DD9">
        <w:rPr>
          <w:rFonts w:ascii="Cambria" w:hAnsi="Cambria"/>
        </w:rPr>
        <w:t>С</w:t>
      </w:r>
      <w:r w:rsidR="00B723CF" w:rsidRPr="003C4DD9">
        <w:rPr>
          <w:rFonts w:ascii="Cambria" w:hAnsi="Cambria"/>
        </w:rPr>
        <w:t>града,</w:t>
      </w:r>
      <w:r w:rsidRPr="003C4DD9">
        <w:rPr>
          <w:rFonts w:ascii="Cambria" w:hAnsi="Cambria"/>
        </w:rPr>
        <w:t xml:space="preserve"> на</w:t>
      </w:r>
      <w:r w:rsidR="00B369E8" w:rsidRPr="003C4DD9">
        <w:rPr>
          <w:rFonts w:ascii="Cambria" w:hAnsi="Cambria"/>
        </w:rPr>
        <w:t>ходяща се в гр</w:t>
      </w:r>
      <w:r w:rsidR="009233D9" w:rsidRPr="003C4DD9">
        <w:rPr>
          <w:rFonts w:ascii="Cambria" w:hAnsi="Cambria"/>
        </w:rPr>
        <w:t xml:space="preserve">. София, </w:t>
      </w:r>
      <w:r w:rsidR="00C868D1" w:rsidRPr="003C4DD9">
        <w:rPr>
          <w:rFonts w:ascii="Cambria" w:hAnsi="Cambria"/>
          <w:lang w:val="en-GB"/>
        </w:rPr>
        <w:t>район Слатина, ул. Алфред Нобел №2</w:t>
      </w:r>
      <w:r w:rsidR="00C868D1" w:rsidRPr="003C4DD9">
        <w:rPr>
          <w:rFonts w:ascii="Cambria" w:hAnsi="Cambria"/>
        </w:rPr>
        <w:t>.</w:t>
      </w:r>
    </w:p>
    <w:p w:rsidR="009233D9" w:rsidRPr="003C4DD9" w:rsidRDefault="00B369E8" w:rsidP="002A1FE6">
      <w:pPr>
        <w:shd w:val="clear" w:color="auto" w:fill="FFFFFF"/>
        <w:tabs>
          <w:tab w:val="left" w:pos="567"/>
          <w:tab w:val="left" w:pos="709"/>
        </w:tabs>
        <w:autoSpaceDE w:val="0"/>
        <w:autoSpaceDN w:val="0"/>
        <w:jc w:val="both"/>
        <w:rPr>
          <w:b/>
          <w:lang w:eastAsia="en-US"/>
        </w:rPr>
      </w:pPr>
      <w:r w:rsidRPr="003C4DD9">
        <w:rPr>
          <w:b/>
          <w:color w:val="FF0000"/>
          <w:lang w:eastAsia="en-US"/>
        </w:rPr>
        <w:tab/>
      </w:r>
    </w:p>
    <w:p w:rsidR="002A1FE6" w:rsidRPr="003C4DD9" w:rsidRDefault="003F5EB8" w:rsidP="00597140">
      <w:pPr>
        <w:shd w:val="clear" w:color="auto" w:fill="FFFFFF"/>
        <w:tabs>
          <w:tab w:val="left" w:pos="0"/>
          <w:tab w:val="left" w:pos="567"/>
        </w:tabs>
        <w:autoSpaceDE w:val="0"/>
        <w:autoSpaceDN w:val="0"/>
        <w:ind w:firstLine="567"/>
        <w:jc w:val="both"/>
        <w:rPr>
          <w:rFonts w:ascii="Cambria" w:hAnsi="Cambria"/>
          <w:b/>
          <w:lang w:eastAsia="en-US"/>
        </w:rPr>
      </w:pPr>
      <w:r w:rsidRPr="003C4DD9">
        <w:rPr>
          <w:rFonts w:ascii="Cambria" w:hAnsi="Cambria"/>
          <w:b/>
          <w:lang w:eastAsia="en-US"/>
        </w:rPr>
        <w:t>9</w:t>
      </w:r>
      <w:r w:rsidR="002A1FE6" w:rsidRPr="003C4DD9">
        <w:rPr>
          <w:rFonts w:ascii="Cambria" w:hAnsi="Cambria"/>
          <w:b/>
          <w:lang w:eastAsia="en-US"/>
        </w:rPr>
        <w:t>. С</w:t>
      </w:r>
      <w:r w:rsidR="00742953" w:rsidRPr="003C4DD9">
        <w:rPr>
          <w:rFonts w:ascii="Cambria" w:hAnsi="Cambria"/>
          <w:b/>
          <w:lang w:eastAsia="en-US"/>
        </w:rPr>
        <w:t>рок за изпълнение на поръчката:</w:t>
      </w:r>
      <w:r w:rsidR="00C868D1" w:rsidRPr="003C4DD9">
        <w:rPr>
          <w:rFonts w:ascii="Cambria" w:hAnsi="Cambria"/>
          <w:b/>
          <w:lang w:eastAsia="en-US"/>
        </w:rPr>
        <w:t xml:space="preserve"> </w:t>
      </w:r>
    </w:p>
    <w:p w:rsidR="00F21116" w:rsidRPr="003C4DD9" w:rsidRDefault="00F21116" w:rsidP="00597140">
      <w:pPr>
        <w:shd w:val="clear" w:color="auto" w:fill="FFFFFF"/>
        <w:tabs>
          <w:tab w:val="left" w:pos="0"/>
          <w:tab w:val="left" w:pos="567"/>
        </w:tabs>
        <w:autoSpaceDE w:val="0"/>
        <w:autoSpaceDN w:val="0"/>
        <w:ind w:firstLine="567"/>
        <w:jc w:val="both"/>
        <w:rPr>
          <w:rFonts w:ascii="Cambria" w:hAnsi="Cambria"/>
          <w:b/>
          <w:lang w:eastAsia="en-US"/>
        </w:rPr>
      </w:pPr>
    </w:p>
    <w:p w:rsidR="00597140" w:rsidRPr="003C4DD9" w:rsidRDefault="00597140" w:rsidP="00597140">
      <w:pPr>
        <w:shd w:val="clear" w:color="auto" w:fill="FFFFFF"/>
        <w:tabs>
          <w:tab w:val="left" w:pos="0"/>
          <w:tab w:val="left" w:pos="567"/>
        </w:tabs>
        <w:jc w:val="both"/>
        <w:rPr>
          <w:rFonts w:ascii="Cambria" w:hAnsi="Cambria" w:cs="Calibri"/>
          <w:b/>
        </w:rPr>
      </w:pPr>
      <w:r w:rsidRPr="003C4DD9">
        <w:rPr>
          <w:rFonts w:ascii="Cambria" w:hAnsi="Cambria" w:cs="Calibri"/>
          <w:b/>
          <w:bCs/>
          <w:lang w:eastAsia="en-US"/>
        </w:rPr>
        <w:tab/>
      </w:r>
      <w:r w:rsidR="003F5EB8" w:rsidRPr="003C4DD9">
        <w:rPr>
          <w:rFonts w:ascii="Cambria" w:hAnsi="Cambria" w:cs="Calibri"/>
          <w:b/>
          <w:bCs/>
          <w:lang w:eastAsia="en-US"/>
        </w:rPr>
        <w:t>9</w:t>
      </w:r>
      <w:r w:rsidRPr="003C4DD9">
        <w:rPr>
          <w:rFonts w:ascii="Cambria" w:hAnsi="Cambria" w:cs="Calibri"/>
          <w:b/>
          <w:bCs/>
          <w:lang w:eastAsia="en-US"/>
        </w:rPr>
        <w:t>.</w:t>
      </w:r>
      <w:r w:rsidR="0051482C" w:rsidRPr="003C4DD9">
        <w:rPr>
          <w:rFonts w:ascii="Cambria" w:hAnsi="Cambria" w:cs="Calibri"/>
          <w:b/>
          <w:bCs/>
          <w:lang w:eastAsia="en-US"/>
        </w:rPr>
        <w:t xml:space="preserve"> 1</w:t>
      </w:r>
      <w:r w:rsidRPr="003C4DD9">
        <w:rPr>
          <w:rFonts w:ascii="Cambria" w:hAnsi="Cambria" w:cs="Calibri"/>
          <w:b/>
          <w:bCs/>
          <w:lang w:eastAsia="en-US"/>
        </w:rPr>
        <w:t>.</w:t>
      </w:r>
      <w:r w:rsidRPr="003C4DD9">
        <w:rPr>
          <w:rFonts w:ascii="Cambria" w:hAnsi="Cambria" w:cs="Calibri"/>
          <w:b/>
        </w:rPr>
        <w:t xml:space="preserve"> Срок за изпълнение на СМР:</w:t>
      </w:r>
    </w:p>
    <w:p w:rsidR="00F21116" w:rsidRPr="003C4DD9" w:rsidRDefault="00F21116" w:rsidP="00597140">
      <w:pPr>
        <w:shd w:val="clear" w:color="auto" w:fill="FFFFFF"/>
        <w:tabs>
          <w:tab w:val="left" w:pos="0"/>
          <w:tab w:val="left" w:pos="567"/>
        </w:tabs>
        <w:jc w:val="both"/>
        <w:rPr>
          <w:rFonts w:ascii="Cambria" w:hAnsi="Cambria" w:cs="Calibri"/>
          <w:b/>
          <w:bCs/>
          <w:lang w:eastAsia="en-US"/>
        </w:rPr>
      </w:pPr>
      <w:r w:rsidRPr="003C4DD9">
        <w:rPr>
          <w:rFonts w:ascii="Cambria" w:hAnsi="Cambria" w:cs="Calibri"/>
          <w:b/>
        </w:rPr>
        <w:tab/>
        <w:t>Срок за изпълнение на</w:t>
      </w:r>
      <w:r w:rsidRPr="003C4DD9">
        <w:t xml:space="preserve"> </w:t>
      </w:r>
      <w:r w:rsidRPr="003C4DD9">
        <w:rPr>
          <w:rFonts w:ascii="Cambria" w:hAnsi="Cambria" w:cs="Calibri"/>
          <w:b/>
        </w:rPr>
        <w:t xml:space="preserve">Обособена позиция № 1 „Ремонт на плоски покриви“ е </w:t>
      </w:r>
      <w:r w:rsidR="006035B5" w:rsidRPr="003C4DD9">
        <w:rPr>
          <w:rFonts w:ascii="Cambria" w:hAnsi="Cambria" w:cs="Calibri"/>
          <w:b/>
        </w:rPr>
        <w:t>60 (шестдесет) календарни дни.</w:t>
      </w:r>
    </w:p>
    <w:p w:rsidR="00597140" w:rsidRPr="003C4DD9" w:rsidRDefault="006035B5" w:rsidP="00597140">
      <w:pPr>
        <w:widowControl w:val="0"/>
        <w:shd w:val="clear" w:color="auto" w:fill="FFFFFF"/>
        <w:tabs>
          <w:tab w:val="left" w:pos="0"/>
          <w:tab w:val="left" w:pos="567"/>
        </w:tabs>
        <w:autoSpaceDE w:val="0"/>
        <w:autoSpaceDN w:val="0"/>
        <w:adjustRightInd w:val="0"/>
        <w:ind w:firstLine="567"/>
        <w:jc w:val="both"/>
        <w:rPr>
          <w:rFonts w:ascii="Cambria" w:hAnsi="Cambria" w:cs="Calibri"/>
          <w:bCs/>
          <w:lang w:eastAsia="en-US"/>
        </w:rPr>
      </w:pPr>
      <w:r w:rsidRPr="003C4DD9">
        <w:rPr>
          <w:rFonts w:ascii="Cambria" w:hAnsi="Cambria" w:cs="Calibri"/>
          <w:bCs/>
          <w:lang w:eastAsia="en-US"/>
        </w:rPr>
        <w:t>Срокът за изпълнение з</w:t>
      </w:r>
      <w:r w:rsidR="00597140" w:rsidRPr="003C4DD9">
        <w:rPr>
          <w:rFonts w:ascii="Cambria" w:hAnsi="Cambria" w:cs="Calibri"/>
          <w:bCs/>
          <w:lang w:eastAsia="en-US"/>
        </w:rPr>
        <w:t xml:space="preserve">апочва да тече от датата на </w:t>
      </w:r>
      <w:r w:rsidR="0051482C" w:rsidRPr="003C4DD9">
        <w:rPr>
          <w:rFonts w:ascii="Cambria" w:hAnsi="Cambria" w:cs="Calibri"/>
          <w:bCs/>
          <w:lang w:eastAsia="en-US"/>
        </w:rPr>
        <w:t xml:space="preserve">получаване на възлагателно писмо от Изпълнителя </w:t>
      </w:r>
      <w:r w:rsidR="00597140" w:rsidRPr="003C4DD9">
        <w:rPr>
          <w:rFonts w:ascii="Cambria" w:hAnsi="Cambria" w:cs="Calibri"/>
          <w:bCs/>
          <w:lang w:eastAsia="en-US"/>
        </w:rPr>
        <w:t>и е до Датата на приключване на строителството (датата на уведомяване на Възложителя, че Изпълнителя е завършил СМР и може да се пристъпи към Приемането на изпълнението на дейностите ).</w:t>
      </w:r>
    </w:p>
    <w:p w:rsidR="006035B5" w:rsidRPr="003C4DD9" w:rsidRDefault="00F21116" w:rsidP="006035B5">
      <w:pPr>
        <w:shd w:val="clear" w:color="auto" w:fill="FFFFFF"/>
        <w:tabs>
          <w:tab w:val="left" w:pos="0"/>
          <w:tab w:val="left" w:pos="567"/>
        </w:tabs>
        <w:jc w:val="both"/>
        <w:rPr>
          <w:rFonts w:ascii="Cambria" w:hAnsi="Cambria" w:cs="Calibri"/>
          <w:b/>
          <w:bCs/>
          <w:lang w:eastAsia="en-US"/>
        </w:rPr>
      </w:pPr>
      <w:r w:rsidRPr="003C4DD9">
        <w:rPr>
          <w:rFonts w:ascii="Cambria" w:hAnsi="Cambria" w:cs="Calibri"/>
          <w:b/>
        </w:rPr>
        <w:tab/>
        <w:t>Срок за изпълнение на</w:t>
      </w:r>
      <w:r w:rsidRPr="003C4DD9">
        <w:t xml:space="preserve"> </w:t>
      </w:r>
      <w:r w:rsidRPr="003C4DD9">
        <w:rPr>
          <w:rFonts w:ascii="Cambria" w:hAnsi="Cambria" w:cs="Calibri"/>
          <w:b/>
        </w:rPr>
        <w:t>Обособена позиция № 2 „Ремонт на остъклена тераса“</w:t>
      </w:r>
      <w:r w:rsidR="006035B5" w:rsidRPr="003C4DD9">
        <w:rPr>
          <w:rFonts w:ascii="Cambria" w:hAnsi="Cambria" w:cs="Calibri"/>
          <w:b/>
        </w:rPr>
        <w:t xml:space="preserve"> е 60 (шестдесет) календарни дни.</w:t>
      </w:r>
    </w:p>
    <w:p w:rsidR="006035B5" w:rsidRPr="003C4DD9" w:rsidRDefault="006035B5" w:rsidP="006035B5">
      <w:pPr>
        <w:widowControl w:val="0"/>
        <w:shd w:val="clear" w:color="auto" w:fill="FFFFFF"/>
        <w:tabs>
          <w:tab w:val="left" w:pos="0"/>
          <w:tab w:val="left" w:pos="567"/>
        </w:tabs>
        <w:autoSpaceDE w:val="0"/>
        <w:autoSpaceDN w:val="0"/>
        <w:adjustRightInd w:val="0"/>
        <w:ind w:firstLine="567"/>
        <w:jc w:val="both"/>
        <w:rPr>
          <w:rFonts w:ascii="Cambria" w:hAnsi="Cambria" w:cs="Calibri"/>
          <w:bCs/>
          <w:lang w:eastAsia="en-US"/>
        </w:rPr>
      </w:pPr>
      <w:r w:rsidRPr="003C4DD9">
        <w:rPr>
          <w:rFonts w:ascii="Cambria" w:hAnsi="Cambria" w:cs="Calibri"/>
          <w:bCs/>
          <w:lang w:eastAsia="en-US"/>
        </w:rPr>
        <w:t>Срокът за изпълнение започва да тече от датата на получаване на възлагателно писмо от Изпълнителя и е до Датата на приключване на строителството (датата на уведомяване на Възложителя, че Изпълнителя е завършил СМР и може да се пристъпи към Приемането на изпълнението на дейностите ).</w:t>
      </w:r>
    </w:p>
    <w:p w:rsidR="00F21116" w:rsidRPr="003C4DD9" w:rsidRDefault="00F21116" w:rsidP="00F21116">
      <w:pPr>
        <w:widowControl w:val="0"/>
        <w:shd w:val="clear" w:color="auto" w:fill="FFFFFF"/>
        <w:tabs>
          <w:tab w:val="left" w:pos="0"/>
          <w:tab w:val="left" w:pos="567"/>
        </w:tabs>
        <w:autoSpaceDE w:val="0"/>
        <w:autoSpaceDN w:val="0"/>
        <w:adjustRightInd w:val="0"/>
        <w:ind w:firstLine="567"/>
        <w:jc w:val="both"/>
        <w:rPr>
          <w:rFonts w:ascii="Cambria" w:hAnsi="Cambria" w:cs="Calibri"/>
          <w:b/>
        </w:rPr>
      </w:pPr>
    </w:p>
    <w:p w:rsidR="00597140" w:rsidRPr="003C4DD9" w:rsidRDefault="003F5EB8" w:rsidP="00F21116">
      <w:pPr>
        <w:widowControl w:val="0"/>
        <w:shd w:val="clear" w:color="auto" w:fill="FFFFFF"/>
        <w:tabs>
          <w:tab w:val="left" w:pos="0"/>
          <w:tab w:val="left" w:pos="567"/>
        </w:tabs>
        <w:autoSpaceDE w:val="0"/>
        <w:autoSpaceDN w:val="0"/>
        <w:adjustRightInd w:val="0"/>
        <w:ind w:firstLine="567"/>
        <w:jc w:val="both"/>
        <w:rPr>
          <w:rFonts w:ascii="Cambria" w:hAnsi="Cambria" w:cs="Calibri"/>
          <w:b/>
          <w:lang w:eastAsia="en-US"/>
        </w:rPr>
      </w:pPr>
      <w:r w:rsidRPr="003C4DD9">
        <w:rPr>
          <w:rFonts w:ascii="Cambria" w:hAnsi="Cambria" w:cs="Calibri"/>
          <w:b/>
          <w:lang w:eastAsia="en-US"/>
        </w:rPr>
        <w:t>9</w:t>
      </w:r>
      <w:r w:rsidR="00597140" w:rsidRPr="003C4DD9">
        <w:rPr>
          <w:rFonts w:ascii="Cambria" w:hAnsi="Cambria" w:cs="Calibri"/>
          <w:b/>
          <w:lang w:eastAsia="en-US"/>
        </w:rPr>
        <w:t>.</w:t>
      </w:r>
      <w:r w:rsidR="0051482C" w:rsidRPr="003C4DD9">
        <w:rPr>
          <w:rFonts w:ascii="Cambria" w:hAnsi="Cambria" w:cs="Calibri"/>
          <w:b/>
          <w:lang w:eastAsia="en-US"/>
        </w:rPr>
        <w:t>2</w:t>
      </w:r>
      <w:r w:rsidR="00597140" w:rsidRPr="003C4DD9">
        <w:rPr>
          <w:rFonts w:ascii="Cambria" w:hAnsi="Cambria" w:cs="Calibri"/>
          <w:b/>
          <w:lang w:eastAsia="en-US"/>
        </w:rPr>
        <w:t>. Срок за гаранционно обслужване на обекта:</w:t>
      </w:r>
    </w:p>
    <w:p w:rsidR="00597140" w:rsidRPr="003C4DD9" w:rsidRDefault="00597140" w:rsidP="002D30D1">
      <w:pPr>
        <w:jc w:val="both"/>
        <w:rPr>
          <w:rFonts w:ascii="Cambria" w:hAnsi="Cambria" w:cs="Calibri"/>
        </w:rPr>
      </w:pPr>
      <w:r w:rsidRPr="003C4DD9">
        <w:rPr>
          <w:rFonts w:ascii="Cambria" w:hAnsi="Cambria" w:cs="Calibri"/>
          <w:lang w:eastAsia="en-US"/>
        </w:rPr>
        <w:t>Съобразно 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минималния гар</w:t>
      </w:r>
      <w:r w:rsidR="00A6490E" w:rsidRPr="003C4DD9">
        <w:rPr>
          <w:rFonts w:ascii="Cambria" w:hAnsi="Cambria" w:cs="Calibri"/>
          <w:lang w:eastAsia="en-US"/>
        </w:rPr>
        <w:t xml:space="preserve">анционния срок е 5 (пет) години, който </w:t>
      </w:r>
      <w:r w:rsidR="00A6490E" w:rsidRPr="003C4DD9">
        <w:rPr>
          <w:rFonts w:ascii="Cambria" w:hAnsi="Cambria" w:cs="Calibri"/>
        </w:rPr>
        <w:t xml:space="preserve">започва да тече от датата на Приемането на изпълнението на дейностите с подписване на приемателен протокол между страните  по договора без забележки. </w:t>
      </w:r>
    </w:p>
    <w:p w:rsidR="00D72FBA" w:rsidRPr="003C4DD9" w:rsidRDefault="00D72FBA" w:rsidP="007261BE">
      <w:pPr>
        <w:jc w:val="both"/>
        <w:rPr>
          <w:rFonts w:ascii="Cambria" w:hAnsi="Cambria"/>
        </w:rPr>
      </w:pPr>
    </w:p>
    <w:p w:rsidR="00D72FBA" w:rsidRPr="003C4DD9" w:rsidRDefault="003F5EB8" w:rsidP="00D72FBA">
      <w:pPr>
        <w:tabs>
          <w:tab w:val="left" w:pos="993"/>
        </w:tabs>
        <w:ind w:firstLine="709"/>
        <w:jc w:val="both"/>
        <w:rPr>
          <w:rFonts w:ascii="Cambria" w:hAnsi="Cambria"/>
          <w:b/>
        </w:rPr>
      </w:pPr>
      <w:r w:rsidRPr="003C4DD9">
        <w:rPr>
          <w:rFonts w:ascii="Cambria" w:hAnsi="Cambria"/>
          <w:b/>
        </w:rPr>
        <w:t>10</w:t>
      </w:r>
      <w:r w:rsidR="005E7C4B" w:rsidRPr="003C4DD9">
        <w:rPr>
          <w:rFonts w:ascii="Cambria" w:hAnsi="Cambria"/>
          <w:b/>
        </w:rPr>
        <w:t xml:space="preserve">. </w:t>
      </w:r>
      <w:r w:rsidR="00D72FBA" w:rsidRPr="003C4DD9">
        <w:rPr>
          <w:rFonts w:ascii="Cambria" w:hAnsi="Cambria"/>
          <w:b/>
        </w:rPr>
        <w:t xml:space="preserve">Начин на плащане </w:t>
      </w:r>
    </w:p>
    <w:p w:rsidR="00CA1EFB" w:rsidRPr="003C4DD9" w:rsidRDefault="00CA1EFB" w:rsidP="00B039EB">
      <w:pPr>
        <w:shd w:val="clear" w:color="auto" w:fill="FFFFFF"/>
        <w:tabs>
          <w:tab w:val="left" w:pos="709"/>
          <w:tab w:val="left" w:leader="dot" w:pos="1771"/>
          <w:tab w:val="left" w:leader="dot" w:pos="2880"/>
        </w:tabs>
        <w:ind w:firstLine="567"/>
        <w:jc w:val="both"/>
        <w:rPr>
          <w:rFonts w:ascii="Cambria" w:eastAsia="Calibri" w:hAnsi="Cambria" w:cs="Calibri"/>
          <w:lang w:eastAsia="en-US"/>
        </w:rPr>
      </w:pPr>
      <w:r w:rsidRPr="003C4DD9">
        <w:rPr>
          <w:rFonts w:ascii="Cambria" w:eastAsia="Calibri" w:hAnsi="Cambria" w:cs="Calibri"/>
          <w:lang w:eastAsia="en-US"/>
        </w:rPr>
        <w:tab/>
        <w:t>Разплащането на СМР ще се извършва за действително изпълнени количества по оферираните и договорени единични цени, посочени в КСС по ценовото предложение към договора за изпълнение на обществената поръчка.</w:t>
      </w:r>
    </w:p>
    <w:p w:rsidR="00CA1EFB" w:rsidRPr="003C4DD9" w:rsidRDefault="00CA1EFB" w:rsidP="00B039EB">
      <w:pPr>
        <w:shd w:val="clear" w:color="auto" w:fill="FFFFFF"/>
        <w:tabs>
          <w:tab w:val="left" w:pos="567"/>
          <w:tab w:val="left" w:leader="dot" w:pos="1771"/>
          <w:tab w:val="left" w:leader="dot" w:pos="2880"/>
        </w:tabs>
        <w:ind w:firstLine="567"/>
        <w:jc w:val="both"/>
        <w:rPr>
          <w:rFonts w:ascii="Cambria" w:eastAsia="Calibri" w:hAnsi="Cambria" w:cs="Calibri"/>
          <w:lang w:eastAsia="en-US"/>
        </w:rPr>
      </w:pPr>
      <w:r w:rsidRPr="003C4DD9">
        <w:rPr>
          <w:rFonts w:ascii="Cambria" w:eastAsia="Calibri" w:hAnsi="Cambria" w:cs="Calibri"/>
          <w:lang w:eastAsia="en-US"/>
        </w:rPr>
        <w:lastRenderedPageBreak/>
        <w:t>Единичните цени за в</w:t>
      </w:r>
      <w:r w:rsidR="00AF0757" w:rsidRPr="003C4DD9">
        <w:rPr>
          <w:rFonts w:ascii="Cambria" w:eastAsia="Calibri" w:hAnsi="Cambria" w:cs="Calibri"/>
          <w:lang w:eastAsia="en-US"/>
        </w:rPr>
        <w:t xml:space="preserve">идовете работи от Количествено стойностната </w:t>
      </w:r>
      <w:r w:rsidRPr="003C4DD9">
        <w:rPr>
          <w:rFonts w:ascii="Cambria" w:eastAsia="Calibri" w:hAnsi="Cambria" w:cs="Calibri"/>
          <w:lang w:eastAsia="en-US"/>
        </w:rPr>
        <w:t xml:space="preserve"> сметка,</w:t>
      </w:r>
      <w:r w:rsidR="00AF0757" w:rsidRPr="003C4DD9">
        <w:rPr>
          <w:rFonts w:ascii="Cambria" w:eastAsia="Calibri" w:hAnsi="Cambria" w:cs="Calibri"/>
          <w:lang w:eastAsia="en-US"/>
        </w:rPr>
        <w:t xml:space="preserve"> част от Ценовото предложение на участника </w:t>
      </w:r>
      <w:r w:rsidRPr="003C4DD9">
        <w:rPr>
          <w:rFonts w:ascii="Cambria" w:eastAsia="Calibri" w:hAnsi="Cambria" w:cs="Calibri"/>
          <w:lang w:eastAsia="en-US"/>
        </w:rPr>
        <w:t xml:space="preserve"> включват всички разходи</w:t>
      </w:r>
      <w:r w:rsidR="002A1C2C" w:rsidRPr="003C4DD9">
        <w:rPr>
          <w:rFonts w:ascii="Cambria" w:eastAsia="Calibri" w:hAnsi="Cambria" w:cs="Calibri"/>
          <w:lang w:eastAsia="en-US"/>
        </w:rPr>
        <w:t xml:space="preserve"> за напълно завършен вид работа.</w:t>
      </w:r>
    </w:p>
    <w:p w:rsidR="00CA1EFB" w:rsidRPr="003C4DD9" w:rsidRDefault="00CA1EFB" w:rsidP="00B039EB">
      <w:pPr>
        <w:tabs>
          <w:tab w:val="left" w:pos="567"/>
        </w:tabs>
        <w:ind w:firstLine="567"/>
        <w:jc w:val="both"/>
        <w:rPr>
          <w:rFonts w:ascii="Cambria" w:eastAsia="Calibri" w:hAnsi="Cambria" w:cs="Calibri"/>
          <w:lang w:eastAsia="en-US"/>
        </w:rPr>
      </w:pPr>
      <w:r w:rsidRPr="003C4DD9">
        <w:rPr>
          <w:rFonts w:ascii="Cambria" w:eastAsia="Calibri" w:hAnsi="Cambria" w:cs="Calibri"/>
          <w:bCs/>
          <w:lang w:eastAsia="en-US"/>
        </w:rPr>
        <w:t>Ц</w:t>
      </w:r>
      <w:r w:rsidRPr="003C4DD9">
        <w:rPr>
          <w:rFonts w:ascii="Cambria" w:eastAsia="Arial" w:hAnsi="Cambria" w:cs="Calibri"/>
          <w:lang w:eastAsia="en-US"/>
        </w:rPr>
        <w:t xml:space="preserve">ената за изпълнение на </w:t>
      </w:r>
      <w:r w:rsidR="0098190F" w:rsidRPr="003C4DD9">
        <w:rPr>
          <w:rFonts w:ascii="Cambria" w:eastAsia="Arial" w:hAnsi="Cambria" w:cs="Calibri"/>
          <w:lang w:eastAsia="en-US"/>
        </w:rPr>
        <w:t>СМР, предмет на обществената поръчка</w:t>
      </w:r>
      <w:r w:rsidRPr="003C4DD9">
        <w:rPr>
          <w:rFonts w:ascii="Cambria" w:eastAsia="Arial" w:hAnsi="Cambria" w:cs="Calibri"/>
          <w:lang w:eastAsia="en-US"/>
        </w:rPr>
        <w:t xml:space="preserve"> се заплаща по банков път с платежно нареждане на банкова сметка на </w:t>
      </w:r>
      <w:r w:rsidRPr="003C4DD9">
        <w:rPr>
          <w:rFonts w:ascii="Cambria" w:eastAsia="Calibri" w:hAnsi="Cambria" w:cs="Calibri"/>
          <w:lang w:eastAsia="en-US"/>
        </w:rPr>
        <w:t xml:space="preserve">Изпълнителя </w:t>
      </w:r>
      <w:r w:rsidRPr="003C4DD9">
        <w:rPr>
          <w:rFonts w:ascii="Cambria" w:eastAsia="Calibri" w:hAnsi="Cambria" w:cs="Calibri"/>
          <w:kern w:val="24"/>
          <w:lang w:eastAsia="en-US"/>
        </w:rPr>
        <w:t>както следва:</w:t>
      </w:r>
    </w:p>
    <w:p w:rsidR="0098190F" w:rsidRPr="003C4DD9" w:rsidRDefault="0083710D" w:rsidP="00C868D1">
      <w:pPr>
        <w:spacing w:after="60"/>
        <w:ind w:firstLine="567"/>
        <w:jc w:val="both"/>
        <w:rPr>
          <w:rFonts w:ascii="Cambria" w:hAnsi="Cambria" w:cs="Calibri"/>
          <w:lang w:eastAsia="x-none"/>
        </w:rPr>
      </w:pPr>
      <w:r w:rsidRPr="003C4DD9">
        <w:rPr>
          <w:rFonts w:ascii="Cambria" w:hAnsi="Cambria" w:cs="Calibri"/>
          <w:lang w:eastAsia="x-none"/>
        </w:rPr>
        <w:t>А</w:t>
      </w:r>
      <w:r w:rsidR="00CA1EFB" w:rsidRPr="003C4DD9">
        <w:rPr>
          <w:rFonts w:ascii="Cambria" w:hAnsi="Cambria" w:cs="Calibri"/>
          <w:lang w:eastAsia="x-none"/>
        </w:rPr>
        <w:t xml:space="preserve">) </w:t>
      </w:r>
      <w:r w:rsidR="00C868D1" w:rsidRPr="003C4DD9">
        <w:rPr>
          <w:rFonts w:ascii="Cambria" w:hAnsi="Cambria" w:cs="Calibri"/>
          <w:lang w:eastAsia="x-none"/>
        </w:rPr>
        <w:t>М</w:t>
      </w:r>
      <w:r w:rsidR="0098190F" w:rsidRPr="003C4DD9">
        <w:rPr>
          <w:rFonts w:ascii="Cambria" w:hAnsi="Cambria" w:cs="Calibri"/>
          <w:lang w:val="x-none" w:eastAsia="x-none"/>
        </w:rPr>
        <w:t xml:space="preserve">еждинно плащане в максимален общ размер до </w:t>
      </w:r>
      <w:r w:rsidR="00C868D1" w:rsidRPr="003C4DD9">
        <w:rPr>
          <w:rFonts w:ascii="Cambria" w:hAnsi="Cambria" w:cs="Calibri"/>
          <w:b/>
          <w:lang w:eastAsia="x-none"/>
        </w:rPr>
        <w:t>6</w:t>
      </w:r>
      <w:r w:rsidR="0098190F" w:rsidRPr="003C4DD9">
        <w:rPr>
          <w:rFonts w:ascii="Cambria" w:hAnsi="Cambria" w:cs="Calibri"/>
          <w:b/>
          <w:lang w:val="x-none" w:eastAsia="x-none"/>
        </w:rPr>
        <w:t xml:space="preserve">0 % </w:t>
      </w:r>
      <w:r w:rsidR="0098190F" w:rsidRPr="003C4DD9">
        <w:rPr>
          <w:rFonts w:ascii="Cambria" w:hAnsi="Cambria" w:cs="Calibri"/>
          <w:lang w:val="x-none" w:eastAsia="x-none"/>
        </w:rPr>
        <w:t>от</w:t>
      </w:r>
      <w:r w:rsidR="0098190F" w:rsidRPr="003C4DD9">
        <w:rPr>
          <w:rFonts w:ascii="Cambria" w:hAnsi="Cambria" w:cs="Calibri"/>
          <w:b/>
          <w:lang w:val="x-none" w:eastAsia="x-none"/>
        </w:rPr>
        <w:t xml:space="preserve"> </w:t>
      </w:r>
      <w:r w:rsidR="0098190F" w:rsidRPr="003C4DD9">
        <w:rPr>
          <w:rFonts w:ascii="Cambria" w:hAnsi="Cambria" w:cs="Calibri"/>
          <w:lang w:val="x-none" w:eastAsia="x-none"/>
        </w:rPr>
        <w:t xml:space="preserve">Цената за изпълнение на СМР без ДДС, без включени непредвидени разходи– извършва се в срок до </w:t>
      </w:r>
      <w:r w:rsidR="0098190F" w:rsidRPr="003C4DD9">
        <w:rPr>
          <w:rFonts w:ascii="Cambria" w:hAnsi="Cambria" w:cs="Calibri"/>
          <w:b/>
          <w:lang w:eastAsia="x-none"/>
        </w:rPr>
        <w:t>30 (тридесет)</w:t>
      </w:r>
      <w:r w:rsidR="0098190F" w:rsidRPr="003C4DD9">
        <w:rPr>
          <w:rFonts w:ascii="Cambria" w:hAnsi="Cambria" w:cs="Calibri"/>
          <w:b/>
          <w:lang w:val="x-none" w:eastAsia="x-none"/>
        </w:rPr>
        <w:t xml:space="preserve"> </w:t>
      </w:r>
      <w:r w:rsidR="0098190F" w:rsidRPr="003C4DD9">
        <w:rPr>
          <w:rFonts w:ascii="Cambria" w:hAnsi="Cambria" w:cs="Calibri"/>
          <w:b/>
          <w:lang w:eastAsia="x-none"/>
        </w:rPr>
        <w:t xml:space="preserve">работни </w:t>
      </w:r>
      <w:r w:rsidR="0098190F" w:rsidRPr="003C4DD9">
        <w:rPr>
          <w:rFonts w:ascii="Cambria" w:hAnsi="Cambria" w:cs="Calibri"/>
          <w:b/>
          <w:lang w:val="x-none" w:eastAsia="x-none"/>
        </w:rPr>
        <w:t xml:space="preserve">дни </w:t>
      </w:r>
      <w:r w:rsidR="0098190F" w:rsidRPr="003C4DD9">
        <w:rPr>
          <w:rFonts w:ascii="Cambria" w:hAnsi="Cambria" w:cs="Calibri"/>
          <w:lang w:val="x-none" w:eastAsia="x-none"/>
        </w:rPr>
        <w:t xml:space="preserve">от датата на одобряване на </w:t>
      </w:r>
      <w:r w:rsidR="0098190F" w:rsidRPr="003C4DD9">
        <w:rPr>
          <w:rFonts w:ascii="Cambria" w:hAnsi="Cambria" w:cs="Calibri"/>
          <w:b/>
          <w:lang w:val="x-none" w:eastAsia="x-none"/>
        </w:rPr>
        <w:t>Акт за изплащане на суми</w:t>
      </w:r>
      <w:r w:rsidR="0098190F" w:rsidRPr="003C4DD9">
        <w:rPr>
          <w:rFonts w:ascii="Cambria" w:hAnsi="Cambria" w:cs="Calibri"/>
          <w:lang w:val="x-none" w:eastAsia="x-none"/>
        </w:rPr>
        <w:t xml:space="preserve"> за действително извършени </w:t>
      </w:r>
      <w:r w:rsidR="00C868D1" w:rsidRPr="003C4DD9">
        <w:rPr>
          <w:rFonts w:ascii="Cambria" w:hAnsi="Cambria" w:cs="Calibri"/>
          <w:lang w:eastAsia="x-none"/>
        </w:rPr>
        <w:t>6</w:t>
      </w:r>
      <w:r w:rsidR="0098190F" w:rsidRPr="003C4DD9">
        <w:rPr>
          <w:rFonts w:ascii="Cambria" w:hAnsi="Cambria" w:cs="Calibri"/>
          <w:lang w:eastAsia="x-none"/>
        </w:rPr>
        <w:t xml:space="preserve">0 % от всички </w:t>
      </w:r>
      <w:r w:rsidR="0098190F" w:rsidRPr="003C4DD9">
        <w:rPr>
          <w:rFonts w:ascii="Cambria" w:hAnsi="Cambria" w:cs="Calibri"/>
          <w:lang w:val="x-none" w:eastAsia="x-none"/>
        </w:rPr>
        <w:t xml:space="preserve">СМР </w:t>
      </w:r>
      <w:r w:rsidR="0098190F" w:rsidRPr="003C4DD9">
        <w:rPr>
          <w:rFonts w:ascii="Cambria" w:hAnsi="Cambria" w:cs="Calibri"/>
          <w:lang w:eastAsia="x-none"/>
        </w:rPr>
        <w:t xml:space="preserve">- </w:t>
      </w:r>
      <w:r w:rsidR="0098190F" w:rsidRPr="003C4DD9">
        <w:rPr>
          <w:rFonts w:ascii="Cambria" w:hAnsi="Cambria" w:cs="Calibri"/>
          <w:i/>
          <w:lang w:eastAsia="x-none"/>
        </w:rPr>
        <w:t>О</w:t>
      </w:r>
      <w:r w:rsidR="0098190F" w:rsidRPr="003C4DD9">
        <w:rPr>
          <w:rFonts w:ascii="Cambria" w:hAnsi="Cambria" w:cs="Calibri"/>
          <w:i/>
          <w:lang w:val="x-none" w:eastAsia="x-none"/>
        </w:rPr>
        <w:t>бразец Д-6</w:t>
      </w:r>
      <w:r w:rsidR="0098190F" w:rsidRPr="003C4DD9">
        <w:rPr>
          <w:rFonts w:ascii="Cambria" w:hAnsi="Cambria" w:cs="Calibri"/>
          <w:lang w:eastAsia="x-none"/>
        </w:rPr>
        <w:t>, приложение към проекто - договора</w:t>
      </w:r>
      <w:r w:rsidR="0098190F" w:rsidRPr="003C4DD9">
        <w:rPr>
          <w:rFonts w:ascii="Cambria" w:hAnsi="Cambria" w:cs="Calibri"/>
          <w:lang w:val="en-US" w:eastAsia="x-none"/>
        </w:rPr>
        <w:t xml:space="preserve"> </w:t>
      </w:r>
      <w:r w:rsidR="0098190F" w:rsidRPr="003C4DD9">
        <w:rPr>
          <w:rFonts w:ascii="Cambria" w:hAnsi="Cambria" w:cs="Calibri"/>
          <w:lang w:val="x-none" w:eastAsia="x-none"/>
        </w:rPr>
        <w:t>и въз основа на оригинална данъчна фактура</w:t>
      </w:r>
      <w:r w:rsidR="0098190F" w:rsidRPr="003C4DD9">
        <w:rPr>
          <w:rFonts w:ascii="Cambria" w:hAnsi="Cambria" w:cs="Calibri"/>
          <w:lang w:eastAsia="x-none"/>
        </w:rPr>
        <w:t>.</w:t>
      </w:r>
      <w:r w:rsidR="0098190F" w:rsidRPr="003C4DD9">
        <w:rPr>
          <w:rFonts w:ascii="Cambria" w:hAnsi="Cambria" w:cs="Calibri"/>
          <w:lang w:val="x-none" w:eastAsia="x-none"/>
        </w:rPr>
        <w:t xml:space="preserve"> </w:t>
      </w:r>
      <w:r w:rsidR="00C868D1" w:rsidRPr="003C4DD9">
        <w:rPr>
          <w:rFonts w:ascii="Cambria" w:hAnsi="Cambria" w:cs="Calibri"/>
          <w:lang w:eastAsia="x-none"/>
        </w:rPr>
        <w:t xml:space="preserve"> </w:t>
      </w:r>
      <w:r w:rsidR="00327555" w:rsidRPr="003C4DD9">
        <w:rPr>
          <w:rFonts w:ascii="Cambria" w:hAnsi="Cambria" w:cs="Calibri"/>
          <w:lang w:eastAsia="x-none"/>
        </w:rPr>
        <w:t xml:space="preserve"> </w:t>
      </w:r>
    </w:p>
    <w:p w:rsidR="0098190F" w:rsidRPr="003C4DD9" w:rsidRDefault="00C868D1" w:rsidP="0098190F">
      <w:pPr>
        <w:spacing w:after="60"/>
        <w:ind w:firstLine="567"/>
        <w:jc w:val="both"/>
        <w:rPr>
          <w:rFonts w:ascii="Cambria" w:hAnsi="Cambria" w:cs="Calibri"/>
          <w:lang w:eastAsia="x-none"/>
        </w:rPr>
      </w:pPr>
      <w:r w:rsidRPr="003C4DD9">
        <w:rPr>
          <w:rFonts w:ascii="Cambria" w:hAnsi="Cambria" w:cs="Calibri"/>
          <w:lang w:eastAsia="x-none"/>
        </w:rPr>
        <w:t>Б</w:t>
      </w:r>
      <w:r w:rsidR="0098190F" w:rsidRPr="003C4DD9">
        <w:rPr>
          <w:rFonts w:ascii="Cambria" w:hAnsi="Cambria" w:cs="Calibri"/>
          <w:lang w:eastAsia="x-none"/>
        </w:rPr>
        <w:t>)</w:t>
      </w:r>
      <w:r w:rsidR="0098190F" w:rsidRPr="003C4DD9">
        <w:rPr>
          <w:rFonts w:ascii="Cambria" w:hAnsi="Cambria" w:cs="Calibri"/>
          <w:lang w:val="x-none" w:eastAsia="x-none"/>
        </w:rPr>
        <w:t xml:space="preserve"> </w:t>
      </w:r>
      <w:r w:rsidR="0098190F" w:rsidRPr="003C4DD9">
        <w:rPr>
          <w:rFonts w:ascii="Cambria" w:hAnsi="Cambria" w:cs="Calibri"/>
          <w:lang w:eastAsia="x-none"/>
        </w:rPr>
        <w:t>Окончателното плащане в размер на остатъка от Цената за изпълнение на СМР без ДДС, без включени непредвидени разходи по договора се извършва след</w:t>
      </w:r>
      <w:r w:rsidRPr="003C4DD9">
        <w:rPr>
          <w:rFonts w:ascii="Cambria" w:hAnsi="Cambria" w:cs="Calibri"/>
          <w:lang w:eastAsia="x-none"/>
        </w:rPr>
        <w:t xml:space="preserve"> изпълнени останалите </w:t>
      </w:r>
      <w:r w:rsidRPr="003C4DD9">
        <w:rPr>
          <w:rFonts w:ascii="Cambria" w:hAnsi="Cambria" w:cs="Calibri"/>
          <w:b/>
          <w:lang w:eastAsia="x-none"/>
        </w:rPr>
        <w:t>40 % от всички СМР</w:t>
      </w:r>
      <w:r w:rsidRPr="003C4DD9">
        <w:rPr>
          <w:rFonts w:ascii="Cambria" w:hAnsi="Cambria" w:cs="Calibri"/>
          <w:lang w:eastAsia="x-none"/>
        </w:rPr>
        <w:t xml:space="preserve"> и след</w:t>
      </w:r>
      <w:r w:rsidR="0098190F" w:rsidRPr="003C4DD9">
        <w:rPr>
          <w:rFonts w:ascii="Cambria" w:hAnsi="Cambria" w:cs="Calibri"/>
          <w:lang w:eastAsia="x-none"/>
        </w:rPr>
        <w:t xml:space="preserve"> установяване на годността за ползване на строежа</w:t>
      </w:r>
      <w:r w:rsidR="0098190F" w:rsidRPr="003C4DD9">
        <w:rPr>
          <w:rFonts w:ascii="Cambria" w:hAnsi="Cambria" w:cs="Calibri"/>
          <w:lang w:val="x-none" w:eastAsia="x-none"/>
        </w:rPr>
        <w:t xml:space="preserve"> с подписване на</w:t>
      </w:r>
      <w:r w:rsidR="0098190F" w:rsidRPr="003C4DD9">
        <w:rPr>
          <w:rFonts w:ascii="Cambria" w:hAnsi="Cambria" w:cs="Calibri"/>
          <w:lang w:eastAsia="x-none"/>
        </w:rPr>
        <w:t xml:space="preserve"> проток</w:t>
      </w:r>
      <w:r w:rsidRPr="003C4DD9">
        <w:rPr>
          <w:rFonts w:ascii="Cambria" w:hAnsi="Cambria" w:cs="Calibri"/>
          <w:lang w:eastAsia="x-none"/>
        </w:rPr>
        <w:t xml:space="preserve">ол за изпълнение на дейностите и приемане на работата без забележки. </w:t>
      </w:r>
      <w:r w:rsidR="0098190F" w:rsidRPr="003C4DD9">
        <w:rPr>
          <w:rFonts w:ascii="Cambria" w:hAnsi="Cambria" w:cs="Calibri"/>
          <w:lang w:val="x-none" w:eastAsia="x-none"/>
        </w:rPr>
        <w:t xml:space="preserve">Паричното задължение на възложителя се изплаща на изпълнителя в срок до </w:t>
      </w:r>
      <w:r w:rsidR="0098190F" w:rsidRPr="003C4DD9">
        <w:rPr>
          <w:rFonts w:ascii="Cambria" w:hAnsi="Cambria" w:cs="Calibri"/>
          <w:b/>
          <w:lang w:val="x-none" w:eastAsia="x-none"/>
        </w:rPr>
        <w:t xml:space="preserve">30 </w:t>
      </w:r>
      <w:r w:rsidR="0098190F" w:rsidRPr="003C4DD9">
        <w:rPr>
          <w:rFonts w:ascii="Cambria" w:hAnsi="Cambria" w:cs="Calibri"/>
          <w:b/>
          <w:lang w:eastAsia="x-none"/>
        </w:rPr>
        <w:t xml:space="preserve">(тридесет) работни </w:t>
      </w:r>
      <w:r w:rsidR="0098190F" w:rsidRPr="003C4DD9">
        <w:rPr>
          <w:rFonts w:ascii="Cambria" w:hAnsi="Cambria" w:cs="Calibri"/>
          <w:b/>
          <w:lang w:val="x-none" w:eastAsia="x-none"/>
        </w:rPr>
        <w:t xml:space="preserve">дни </w:t>
      </w:r>
      <w:r w:rsidR="0098190F" w:rsidRPr="003C4DD9">
        <w:rPr>
          <w:rFonts w:ascii="Cambria" w:hAnsi="Cambria" w:cs="Calibri"/>
          <w:lang w:val="x-none" w:eastAsia="x-none"/>
        </w:rPr>
        <w:t>от датата на</w:t>
      </w:r>
      <w:r w:rsidR="0098190F" w:rsidRPr="003C4DD9">
        <w:rPr>
          <w:rFonts w:ascii="Cambria" w:hAnsi="Cambria" w:cs="Calibri"/>
          <w:b/>
          <w:lang w:val="x-none" w:eastAsia="x-none"/>
        </w:rPr>
        <w:t xml:space="preserve"> одобряване на Акт за изплащане на суми</w:t>
      </w:r>
      <w:r w:rsidR="0098190F" w:rsidRPr="003C4DD9">
        <w:rPr>
          <w:rFonts w:ascii="Cambria" w:hAnsi="Cambria" w:cs="Calibri"/>
          <w:lang w:val="x-none" w:eastAsia="x-none"/>
        </w:rPr>
        <w:t xml:space="preserve"> за действително извършени СМР</w:t>
      </w:r>
      <w:r w:rsidR="0098190F" w:rsidRPr="003C4DD9">
        <w:rPr>
          <w:rFonts w:ascii="Cambria" w:hAnsi="Cambria" w:cs="Calibri"/>
          <w:lang w:eastAsia="x-none"/>
        </w:rPr>
        <w:t xml:space="preserve"> - </w:t>
      </w:r>
      <w:r w:rsidR="0098190F" w:rsidRPr="003C4DD9">
        <w:rPr>
          <w:rFonts w:ascii="Cambria" w:hAnsi="Cambria" w:cs="Calibri"/>
          <w:i/>
          <w:lang w:eastAsia="x-none"/>
        </w:rPr>
        <w:t>О</w:t>
      </w:r>
      <w:r w:rsidR="0098190F" w:rsidRPr="003C4DD9">
        <w:rPr>
          <w:rFonts w:ascii="Cambria" w:hAnsi="Cambria" w:cs="Calibri"/>
          <w:i/>
          <w:lang w:val="x-none" w:eastAsia="x-none"/>
        </w:rPr>
        <w:t>бразец Д-6</w:t>
      </w:r>
      <w:r w:rsidR="0098190F" w:rsidRPr="003C4DD9">
        <w:rPr>
          <w:rFonts w:ascii="Cambria" w:hAnsi="Cambria" w:cs="Calibri"/>
          <w:i/>
          <w:lang w:eastAsia="x-none"/>
        </w:rPr>
        <w:t>,</w:t>
      </w:r>
      <w:r w:rsidR="0098190F" w:rsidRPr="003C4DD9">
        <w:rPr>
          <w:rFonts w:ascii="Cambria" w:hAnsi="Cambria" w:cs="Calibri"/>
          <w:lang w:eastAsia="x-none"/>
        </w:rPr>
        <w:t xml:space="preserve"> приложение към проекто- договора</w:t>
      </w:r>
      <w:r w:rsidR="0098190F" w:rsidRPr="003C4DD9">
        <w:rPr>
          <w:rFonts w:ascii="Cambria" w:hAnsi="Cambria" w:cs="Calibri"/>
          <w:lang w:val="x-none" w:eastAsia="x-none"/>
        </w:rPr>
        <w:t xml:space="preserve"> </w:t>
      </w:r>
      <w:r w:rsidR="0098190F" w:rsidRPr="003C4DD9">
        <w:rPr>
          <w:rFonts w:ascii="Cambria" w:hAnsi="Cambria" w:cs="Calibri"/>
          <w:b/>
          <w:lang w:val="x-none" w:eastAsia="x-none"/>
        </w:rPr>
        <w:t>в пълния им обем</w:t>
      </w:r>
      <w:r w:rsidR="0098190F" w:rsidRPr="003C4DD9">
        <w:rPr>
          <w:rFonts w:ascii="Cambria" w:hAnsi="Cambria" w:cs="Calibri"/>
          <w:lang w:val="x-none" w:eastAsia="x-none"/>
        </w:rPr>
        <w:t xml:space="preserve"> и </w:t>
      </w:r>
      <w:r w:rsidR="0098190F" w:rsidRPr="003C4DD9">
        <w:rPr>
          <w:rFonts w:ascii="Cambria" w:hAnsi="Cambria" w:cs="Calibri"/>
          <w:lang w:eastAsia="x-none"/>
        </w:rPr>
        <w:t>представяне</w:t>
      </w:r>
      <w:r w:rsidR="0098190F" w:rsidRPr="003C4DD9">
        <w:rPr>
          <w:rFonts w:ascii="Cambria" w:hAnsi="Cambria" w:cs="Calibri"/>
          <w:lang w:val="x-none" w:eastAsia="x-none"/>
        </w:rPr>
        <w:t xml:space="preserve"> на оригинална данъчна фактура</w:t>
      </w:r>
      <w:r w:rsidRPr="003C4DD9">
        <w:rPr>
          <w:rFonts w:ascii="Cambria" w:hAnsi="Cambria" w:cs="Calibri"/>
          <w:lang w:eastAsia="x-none"/>
        </w:rPr>
        <w:t xml:space="preserve"> съдържаща номера и датата на договора</w:t>
      </w:r>
      <w:r w:rsidR="0098190F" w:rsidRPr="003C4DD9">
        <w:rPr>
          <w:rFonts w:ascii="Cambria" w:hAnsi="Cambria" w:cs="Calibri"/>
          <w:lang w:val="x-none" w:eastAsia="x-none"/>
        </w:rPr>
        <w:t>.</w:t>
      </w:r>
    </w:p>
    <w:p w:rsidR="0098190F" w:rsidRPr="003C4DD9" w:rsidRDefault="0098190F" w:rsidP="0098190F">
      <w:pPr>
        <w:spacing w:after="60"/>
        <w:ind w:firstLine="567"/>
        <w:jc w:val="both"/>
        <w:rPr>
          <w:rFonts w:ascii="Cambria" w:hAnsi="Cambria" w:cs="Calibri"/>
          <w:b/>
          <w:lang w:val="en-US" w:eastAsia="x-none"/>
        </w:rPr>
      </w:pPr>
      <w:r w:rsidRPr="003C4DD9">
        <w:rPr>
          <w:rFonts w:ascii="Cambria" w:hAnsi="Cambria" w:cs="Calibri"/>
          <w:lang w:eastAsia="x-none"/>
        </w:rPr>
        <w:t xml:space="preserve">Извършените и доказани Непредвидени разходи се изплащат с окончателното плащане </w:t>
      </w:r>
      <w:r w:rsidR="00FD2BE0" w:rsidRPr="003C4DD9">
        <w:rPr>
          <w:rFonts w:ascii="Cambria" w:hAnsi="Cambria" w:cs="Calibri"/>
          <w:lang w:eastAsia="x-none"/>
        </w:rPr>
        <w:t>.</w:t>
      </w:r>
    </w:p>
    <w:p w:rsidR="00CA1EFB" w:rsidRPr="003C4DD9" w:rsidRDefault="00B01A3F" w:rsidP="0098190F">
      <w:pPr>
        <w:spacing w:after="60"/>
        <w:ind w:firstLine="567"/>
        <w:jc w:val="both"/>
        <w:rPr>
          <w:rFonts w:ascii="Cambria" w:hAnsi="Cambria"/>
          <w:lang w:val="x-none" w:eastAsia="x-none"/>
        </w:rPr>
      </w:pPr>
      <w:r w:rsidRPr="003C4DD9">
        <w:rPr>
          <w:rFonts w:ascii="Cambria" w:hAnsi="Cambria" w:cs="Calibri"/>
          <w:lang w:val="x-none" w:eastAsia="x-none"/>
        </w:rPr>
        <w:t>Междинното плащане</w:t>
      </w:r>
      <w:r w:rsidR="00CA1EFB" w:rsidRPr="003C4DD9">
        <w:rPr>
          <w:rFonts w:ascii="Cambria" w:hAnsi="Cambria" w:cs="Calibri"/>
          <w:lang w:val="x-none" w:eastAsia="x-none"/>
        </w:rPr>
        <w:t xml:space="preserve"> и окончателното плащане се извършват въз основа на следните документи: </w:t>
      </w:r>
    </w:p>
    <w:p w:rsidR="00CA1EFB" w:rsidRPr="003C4DD9" w:rsidRDefault="00CA1EFB" w:rsidP="00140140">
      <w:pPr>
        <w:numPr>
          <w:ilvl w:val="0"/>
          <w:numId w:val="26"/>
        </w:numPr>
        <w:shd w:val="clear" w:color="auto" w:fill="FFFFFF"/>
        <w:tabs>
          <w:tab w:val="left" w:leader="dot" w:pos="426"/>
          <w:tab w:val="left" w:pos="568"/>
          <w:tab w:val="left" w:leader="dot" w:pos="709"/>
          <w:tab w:val="left" w:pos="993"/>
        </w:tabs>
        <w:spacing w:before="240" w:after="120"/>
        <w:ind w:left="0" w:firstLine="709"/>
        <w:contextualSpacing/>
        <w:jc w:val="both"/>
        <w:rPr>
          <w:rFonts w:ascii="Cambria" w:hAnsi="Cambria"/>
          <w:lang w:val="x-none" w:eastAsia="x-none"/>
        </w:rPr>
      </w:pPr>
      <w:r w:rsidRPr="003C4DD9">
        <w:rPr>
          <w:rFonts w:ascii="Cambria" w:hAnsi="Cambria"/>
          <w:b/>
          <w:lang w:val="x-none" w:eastAsia="x-none"/>
        </w:rPr>
        <w:t xml:space="preserve">Искане за плащане </w:t>
      </w:r>
      <w:r w:rsidRPr="003C4DD9">
        <w:rPr>
          <w:rFonts w:ascii="Cambria" w:hAnsi="Cambria"/>
          <w:lang w:val="x-none" w:eastAsia="x-none"/>
        </w:rPr>
        <w:t>за действително извършени СМР –</w:t>
      </w:r>
      <w:r w:rsidRPr="003C4DD9">
        <w:rPr>
          <w:rFonts w:ascii="Cambria" w:hAnsi="Cambria"/>
          <w:i/>
          <w:lang w:eastAsia="x-none"/>
        </w:rPr>
        <w:t>О</w:t>
      </w:r>
      <w:r w:rsidRPr="003C4DD9">
        <w:rPr>
          <w:rFonts w:ascii="Cambria" w:hAnsi="Cambria"/>
          <w:i/>
          <w:lang w:val="x-none" w:eastAsia="x-none"/>
        </w:rPr>
        <w:t>бразец Д-4</w:t>
      </w:r>
      <w:r w:rsidRPr="003C4DD9">
        <w:rPr>
          <w:rFonts w:ascii="Cambria" w:hAnsi="Cambria"/>
          <w:lang w:eastAsia="x-none"/>
        </w:rPr>
        <w:t>, приложение към</w:t>
      </w:r>
      <w:r w:rsidRPr="003C4DD9">
        <w:rPr>
          <w:rFonts w:ascii="Cambria" w:hAnsi="Cambria"/>
          <w:lang w:val="x-none" w:eastAsia="x-none"/>
        </w:rPr>
        <w:t xml:space="preserve"> </w:t>
      </w:r>
      <w:r w:rsidRPr="003C4DD9">
        <w:rPr>
          <w:rFonts w:ascii="Cambria" w:hAnsi="Cambria"/>
          <w:lang w:eastAsia="x-none"/>
        </w:rPr>
        <w:t>проекто договора.</w:t>
      </w:r>
      <w:r w:rsidRPr="003C4DD9">
        <w:rPr>
          <w:rFonts w:ascii="Cambria" w:hAnsi="Cambria"/>
          <w:lang w:val="x-none" w:eastAsia="x-none"/>
        </w:rPr>
        <w:t xml:space="preserve"> Документът се съставя на хартиен носител в 3 </w:t>
      </w:r>
      <w:r w:rsidRPr="003C4DD9">
        <w:rPr>
          <w:rFonts w:ascii="Cambria" w:hAnsi="Cambria"/>
          <w:lang w:val="en-US" w:eastAsia="x-none"/>
        </w:rPr>
        <w:t>(</w:t>
      </w:r>
      <w:r w:rsidRPr="003C4DD9">
        <w:rPr>
          <w:rFonts w:ascii="Cambria" w:hAnsi="Cambria"/>
          <w:lang w:val="x-none" w:eastAsia="x-none"/>
        </w:rPr>
        <w:t>три</w:t>
      </w:r>
      <w:r w:rsidRPr="003C4DD9">
        <w:rPr>
          <w:rFonts w:ascii="Cambria" w:hAnsi="Cambria"/>
          <w:lang w:val="en-US" w:eastAsia="x-none"/>
        </w:rPr>
        <w:t>)</w:t>
      </w:r>
      <w:r w:rsidRPr="003C4DD9">
        <w:rPr>
          <w:rFonts w:ascii="Cambria" w:hAnsi="Cambria"/>
          <w:lang w:val="x-none" w:eastAsia="x-none"/>
        </w:rPr>
        <w:t xml:space="preserve"> оригинални еднообразни екземпляри.</w:t>
      </w:r>
    </w:p>
    <w:p w:rsidR="005C4597" w:rsidRPr="003C4DD9" w:rsidRDefault="00CA1EFB" w:rsidP="00140140">
      <w:pPr>
        <w:numPr>
          <w:ilvl w:val="0"/>
          <w:numId w:val="26"/>
        </w:numPr>
        <w:shd w:val="clear" w:color="auto" w:fill="FFFFFF"/>
        <w:tabs>
          <w:tab w:val="left" w:leader="dot" w:pos="426"/>
          <w:tab w:val="left" w:pos="567"/>
          <w:tab w:val="left" w:leader="dot" w:pos="993"/>
        </w:tabs>
        <w:spacing w:before="240" w:after="120"/>
        <w:ind w:left="0" w:firstLine="709"/>
        <w:contextualSpacing/>
        <w:jc w:val="both"/>
        <w:rPr>
          <w:rFonts w:ascii="Cambria" w:hAnsi="Cambria"/>
          <w:lang w:val="x-none" w:eastAsia="x-none"/>
        </w:rPr>
      </w:pPr>
      <w:r w:rsidRPr="003C4DD9">
        <w:rPr>
          <w:rFonts w:ascii="Cambria" w:hAnsi="Cambria"/>
          <w:b/>
          <w:lang w:val="x-none" w:eastAsia="x-none"/>
        </w:rPr>
        <w:t>Протокол за отчитане и приемане на действително извършени СМР -</w:t>
      </w:r>
      <w:r w:rsidRPr="003C4DD9">
        <w:rPr>
          <w:rFonts w:ascii="Cambria" w:hAnsi="Cambria"/>
          <w:lang w:val="x-none" w:eastAsia="x-none"/>
        </w:rPr>
        <w:t xml:space="preserve"> </w:t>
      </w:r>
      <w:r w:rsidRPr="003C4DD9">
        <w:rPr>
          <w:rFonts w:ascii="Cambria" w:hAnsi="Cambria"/>
          <w:i/>
          <w:lang w:val="x-none" w:eastAsia="x-none"/>
        </w:rPr>
        <w:t>Образец Д-5</w:t>
      </w:r>
      <w:r w:rsidRPr="003C4DD9">
        <w:rPr>
          <w:rFonts w:ascii="Cambria" w:hAnsi="Cambria"/>
          <w:i/>
          <w:u w:val="single"/>
          <w:lang w:val="x-none" w:eastAsia="x-none"/>
        </w:rPr>
        <w:t>,</w:t>
      </w:r>
      <w:r w:rsidRPr="003C4DD9">
        <w:rPr>
          <w:rFonts w:ascii="Cambria" w:hAnsi="Cambria"/>
          <w:lang w:val="x-none" w:eastAsia="x-none"/>
        </w:rPr>
        <w:t xml:space="preserve"> приложение към проекто-договора.. Документът се представя в електронен формат „</w:t>
      </w:r>
      <w:r w:rsidRPr="003C4DD9">
        <w:rPr>
          <w:rFonts w:ascii="Cambria" w:hAnsi="Cambria"/>
          <w:lang w:val="en-US" w:eastAsia="x-none"/>
        </w:rPr>
        <w:t>xls.</w:t>
      </w:r>
      <w:r w:rsidRPr="003C4DD9">
        <w:rPr>
          <w:rFonts w:ascii="Cambria" w:hAnsi="Cambria"/>
          <w:lang w:val="x-none" w:eastAsia="x-none"/>
        </w:rPr>
        <w:t xml:space="preserve">“ </w:t>
      </w:r>
      <w:r w:rsidRPr="003C4DD9">
        <w:rPr>
          <w:rFonts w:ascii="Cambria" w:hAnsi="Cambria"/>
          <w:lang w:val="en-US" w:eastAsia="x-none"/>
        </w:rPr>
        <w:t>(MS Office Excel)</w:t>
      </w:r>
      <w:r w:rsidRPr="003C4DD9">
        <w:rPr>
          <w:rFonts w:ascii="Cambria" w:hAnsi="Cambria"/>
          <w:lang w:val="x-none" w:eastAsia="x-none"/>
        </w:rPr>
        <w:t xml:space="preserve"> и на хартиен носител</w:t>
      </w:r>
      <w:r w:rsidR="005C4597" w:rsidRPr="003C4DD9">
        <w:rPr>
          <w:rFonts w:ascii="Cambria" w:hAnsi="Cambria"/>
          <w:lang w:eastAsia="x-none"/>
        </w:rPr>
        <w:t>;</w:t>
      </w:r>
    </w:p>
    <w:p w:rsidR="00CA1EFB" w:rsidRPr="003C4DD9" w:rsidRDefault="00CA1EFB" w:rsidP="00140140">
      <w:pPr>
        <w:numPr>
          <w:ilvl w:val="0"/>
          <w:numId w:val="26"/>
        </w:numPr>
        <w:shd w:val="clear" w:color="auto" w:fill="FFFFFF"/>
        <w:tabs>
          <w:tab w:val="left" w:leader="dot" w:pos="426"/>
          <w:tab w:val="left" w:leader="dot" w:pos="567"/>
          <w:tab w:val="left" w:pos="993"/>
        </w:tabs>
        <w:spacing w:before="120" w:after="60" w:line="259" w:lineRule="auto"/>
        <w:ind w:left="0" w:firstLine="757"/>
        <w:contextualSpacing/>
        <w:jc w:val="both"/>
        <w:rPr>
          <w:rFonts w:ascii="Cambria" w:hAnsi="Cambria" w:cs="Calibri"/>
          <w:lang w:val="en-US" w:eastAsia="x-none"/>
        </w:rPr>
      </w:pPr>
      <w:r w:rsidRPr="003C4DD9">
        <w:rPr>
          <w:rFonts w:ascii="Cambria" w:hAnsi="Cambria" w:cs="Calibri"/>
          <w:b/>
          <w:lang w:val="x-none" w:eastAsia="x-none"/>
        </w:rPr>
        <w:t xml:space="preserve">Акт за изплащане на суми </w:t>
      </w:r>
      <w:r w:rsidRPr="003C4DD9">
        <w:rPr>
          <w:rFonts w:ascii="Cambria" w:hAnsi="Cambria" w:cs="Calibri"/>
          <w:b/>
          <w:lang w:val="en-US" w:eastAsia="x-none"/>
        </w:rPr>
        <w:t>-</w:t>
      </w:r>
      <w:r w:rsidRPr="003C4DD9">
        <w:rPr>
          <w:rFonts w:ascii="Cambria" w:hAnsi="Cambria" w:cs="Calibri"/>
          <w:b/>
          <w:lang w:eastAsia="x-none"/>
        </w:rPr>
        <w:t xml:space="preserve"> </w:t>
      </w:r>
      <w:r w:rsidRPr="003C4DD9">
        <w:rPr>
          <w:rFonts w:ascii="Cambria" w:hAnsi="Cambria" w:cs="Calibri"/>
          <w:i/>
          <w:lang w:eastAsia="x-none"/>
        </w:rPr>
        <w:t>О</w:t>
      </w:r>
      <w:r w:rsidRPr="003C4DD9">
        <w:rPr>
          <w:rFonts w:ascii="Cambria" w:hAnsi="Cambria" w:cs="Calibri"/>
          <w:i/>
          <w:lang w:val="x-none" w:eastAsia="x-none"/>
        </w:rPr>
        <w:t>бразец Д-6</w:t>
      </w:r>
      <w:r w:rsidRPr="003C4DD9">
        <w:rPr>
          <w:rFonts w:ascii="Cambria" w:hAnsi="Cambria" w:cs="Calibri"/>
          <w:lang w:val="en-US" w:eastAsia="x-none"/>
        </w:rPr>
        <w:t>,</w:t>
      </w:r>
      <w:r w:rsidRPr="003C4DD9">
        <w:rPr>
          <w:rFonts w:ascii="Cambria" w:hAnsi="Cambria" w:cs="Calibri"/>
          <w:lang w:eastAsia="x-none"/>
        </w:rPr>
        <w:t xml:space="preserve"> приложение към проекто – договора,</w:t>
      </w:r>
      <w:r w:rsidRPr="003C4DD9">
        <w:rPr>
          <w:rFonts w:ascii="Cambria" w:hAnsi="Cambria" w:cs="Calibri"/>
          <w:lang w:val="en-US" w:eastAsia="x-none"/>
        </w:rPr>
        <w:t xml:space="preserve"> съставен/и от </w:t>
      </w:r>
      <w:r w:rsidRPr="003C4DD9">
        <w:rPr>
          <w:rFonts w:ascii="Cambria" w:hAnsi="Cambria" w:cs="Calibri"/>
          <w:b/>
          <w:lang w:val="en-US" w:eastAsia="x-none"/>
        </w:rPr>
        <w:t>ИЗПЪЛНИТЕЛЯ</w:t>
      </w:r>
      <w:r w:rsidRPr="003C4DD9">
        <w:rPr>
          <w:rFonts w:ascii="Cambria" w:hAnsi="Cambria" w:cs="Calibri"/>
          <w:lang w:val="en-US" w:eastAsia="x-none"/>
        </w:rPr>
        <w:t xml:space="preserve">, одобрен/и от </w:t>
      </w:r>
      <w:r w:rsidRPr="003C4DD9">
        <w:rPr>
          <w:rFonts w:ascii="Cambria" w:hAnsi="Cambria" w:cs="Calibri"/>
          <w:b/>
          <w:lang w:val="en-US" w:eastAsia="x-none"/>
        </w:rPr>
        <w:t>КОНСУЛТАНТА</w:t>
      </w:r>
      <w:r w:rsidRPr="003C4DD9">
        <w:rPr>
          <w:rFonts w:ascii="Cambria" w:hAnsi="Cambria" w:cs="Calibri"/>
          <w:lang w:val="en-US" w:eastAsia="x-none"/>
        </w:rPr>
        <w:t xml:space="preserve"> и </w:t>
      </w:r>
      <w:r w:rsidRPr="003C4DD9">
        <w:rPr>
          <w:rFonts w:ascii="Cambria" w:hAnsi="Cambria" w:cs="Calibri"/>
          <w:b/>
          <w:lang w:val="en-US" w:eastAsia="x-none"/>
        </w:rPr>
        <w:t>ВЪЗЛОЖИТЕЛЯ</w:t>
      </w:r>
      <w:r w:rsidRPr="003C4DD9">
        <w:rPr>
          <w:rFonts w:ascii="Cambria" w:hAnsi="Cambria" w:cs="Calibri"/>
          <w:lang w:val="en-US" w:eastAsia="x-none"/>
        </w:rPr>
        <w:t>;</w:t>
      </w:r>
    </w:p>
    <w:p w:rsidR="00CA1EFB" w:rsidRPr="003C4DD9" w:rsidRDefault="00CA1EFB" w:rsidP="00140140">
      <w:pPr>
        <w:numPr>
          <w:ilvl w:val="0"/>
          <w:numId w:val="26"/>
        </w:numPr>
        <w:tabs>
          <w:tab w:val="left" w:pos="993"/>
        </w:tabs>
        <w:spacing w:after="60" w:line="259" w:lineRule="auto"/>
        <w:ind w:left="0" w:firstLine="709"/>
        <w:contextualSpacing/>
        <w:jc w:val="both"/>
        <w:rPr>
          <w:rFonts w:ascii="Cambria" w:hAnsi="Cambria" w:cs="Calibri"/>
          <w:b/>
          <w:lang w:val="en-US" w:eastAsia="en-US"/>
        </w:rPr>
      </w:pPr>
      <w:r w:rsidRPr="003C4DD9">
        <w:rPr>
          <w:rFonts w:ascii="Cambria" w:hAnsi="Cambria" w:cs="Calibri"/>
          <w:lang w:val="en-US" w:eastAsia="en-US"/>
        </w:rPr>
        <w:t xml:space="preserve">Данъчна фактура, издадена от </w:t>
      </w:r>
      <w:r w:rsidRPr="003C4DD9">
        <w:rPr>
          <w:rFonts w:ascii="Cambria" w:hAnsi="Cambria" w:cs="Calibri"/>
          <w:b/>
          <w:lang w:val="en-US" w:eastAsia="en-US"/>
        </w:rPr>
        <w:t>ИЗПЪЛНИТЕЛЯ</w:t>
      </w:r>
      <w:r w:rsidRPr="003C4DD9">
        <w:rPr>
          <w:rFonts w:ascii="Cambria" w:hAnsi="Cambria" w:cs="Calibri"/>
          <w:lang w:val="en-US" w:eastAsia="en-US"/>
        </w:rPr>
        <w:t xml:space="preserve"> след одобрението на съответния </w:t>
      </w:r>
      <w:r w:rsidRPr="003C4DD9">
        <w:rPr>
          <w:rFonts w:ascii="Cambria" w:hAnsi="Cambria" w:cs="Calibri"/>
          <w:b/>
          <w:lang w:eastAsia="en-US"/>
        </w:rPr>
        <w:t>Акт за изплащане на суми</w:t>
      </w:r>
      <w:r w:rsidRPr="003C4DD9">
        <w:rPr>
          <w:rFonts w:ascii="Cambria" w:hAnsi="Cambria" w:cs="Calibri"/>
          <w:lang w:val="en-US" w:eastAsia="en-US"/>
        </w:rPr>
        <w:t xml:space="preserve"> от страна на </w:t>
      </w:r>
      <w:r w:rsidRPr="003C4DD9">
        <w:rPr>
          <w:rFonts w:ascii="Cambria" w:hAnsi="Cambria" w:cs="Calibri"/>
          <w:b/>
          <w:lang w:val="en-US" w:eastAsia="en-US"/>
        </w:rPr>
        <w:t>ВЪЗЛОЖИТЕЛЯ.</w:t>
      </w:r>
    </w:p>
    <w:p w:rsidR="00CA1EFB" w:rsidRPr="003C4DD9" w:rsidRDefault="00CA1EFB" w:rsidP="00CA1EFB">
      <w:pPr>
        <w:shd w:val="clear" w:color="auto" w:fill="FFFFFF"/>
        <w:tabs>
          <w:tab w:val="left" w:pos="567"/>
        </w:tabs>
        <w:jc w:val="both"/>
        <w:rPr>
          <w:rFonts w:ascii="Cambria" w:hAnsi="Cambria" w:cs="Calibri"/>
        </w:rPr>
      </w:pPr>
    </w:p>
    <w:p w:rsidR="00CA1EFB" w:rsidRPr="003C4DD9" w:rsidRDefault="00CA1EFB" w:rsidP="00AB1840">
      <w:pPr>
        <w:shd w:val="clear" w:color="auto" w:fill="FFFFFF"/>
        <w:ind w:firstLine="709"/>
        <w:jc w:val="both"/>
        <w:rPr>
          <w:rFonts w:ascii="Cambria" w:hAnsi="Cambria" w:cs="Calibri"/>
        </w:rPr>
      </w:pPr>
      <w:r w:rsidRPr="003C4DD9">
        <w:rPr>
          <w:rFonts w:ascii="Cambria" w:hAnsi="Cambria" w:cs="Calibri"/>
        </w:rPr>
        <w:t>Сумата от всички плащания не може да надвиша</w:t>
      </w:r>
      <w:r w:rsidR="00FD2BE0" w:rsidRPr="003C4DD9">
        <w:rPr>
          <w:rFonts w:ascii="Cambria" w:hAnsi="Cambria" w:cs="Calibri"/>
        </w:rPr>
        <w:t>ва</w:t>
      </w:r>
      <w:r w:rsidRPr="003C4DD9">
        <w:rPr>
          <w:rFonts w:ascii="Cambria" w:hAnsi="Cambria" w:cs="Calibri"/>
        </w:rPr>
        <w:t xml:space="preserve"> Цената за изпълнение на договора.</w:t>
      </w:r>
    </w:p>
    <w:p w:rsidR="00450E61" w:rsidRPr="003C4DD9" w:rsidRDefault="003F5EB8" w:rsidP="00450E61">
      <w:pPr>
        <w:widowControl w:val="0"/>
        <w:autoSpaceDE w:val="0"/>
        <w:autoSpaceDN w:val="0"/>
        <w:adjustRightInd w:val="0"/>
        <w:ind w:firstLine="708"/>
        <w:jc w:val="both"/>
        <w:rPr>
          <w:rFonts w:ascii="Cambria" w:hAnsi="Cambria"/>
        </w:rPr>
      </w:pPr>
      <w:r w:rsidRPr="003C4DD9">
        <w:rPr>
          <w:rFonts w:ascii="Cambria" w:hAnsi="Cambria"/>
          <w:b/>
        </w:rPr>
        <w:t>10</w:t>
      </w:r>
      <w:r w:rsidR="00B01A3F" w:rsidRPr="003C4DD9">
        <w:rPr>
          <w:rFonts w:ascii="Cambria" w:hAnsi="Cambria"/>
          <w:b/>
        </w:rPr>
        <w:t>.1</w:t>
      </w:r>
      <w:r w:rsidR="00450E61" w:rsidRPr="003C4DD9">
        <w:rPr>
          <w:rFonts w:ascii="Cambria" w:hAnsi="Cambria"/>
          <w:b/>
        </w:rPr>
        <w:t xml:space="preserve">. </w:t>
      </w:r>
      <w:r w:rsidR="00450E61" w:rsidRPr="003C4DD9">
        <w:rPr>
          <w:rFonts w:ascii="Cambria" w:hAnsi="Cambria"/>
        </w:rPr>
        <w:t>Възложителят</w:t>
      </w:r>
      <w:r w:rsidR="00450E61" w:rsidRPr="003C4DD9">
        <w:rPr>
          <w:rFonts w:ascii="Cambria" w:hAnsi="Cambria"/>
          <w:bCs/>
        </w:rPr>
        <w:t xml:space="preserve"> не заплаща суми за непълно и/или некачествено извършени от </w:t>
      </w:r>
      <w:r w:rsidR="00450E61" w:rsidRPr="003C4DD9">
        <w:rPr>
          <w:rFonts w:ascii="Cambria" w:hAnsi="Cambria"/>
        </w:rPr>
        <w:t>изпълнителя</w:t>
      </w:r>
      <w:r w:rsidR="00450E61" w:rsidRPr="003C4DD9">
        <w:rPr>
          <w:rFonts w:ascii="Cambria" w:hAnsi="Cambria"/>
          <w:bCs/>
        </w:rPr>
        <w:t xml:space="preserve"> работи преди отстраняване на всички недостатъци, установени с двустранен писмен протокол. Отстраняването на недостатъците е за сметка на </w:t>
      </w:r>
      <w:r w:rsidR="00450E61" w:rsidRPr="003C4DD9">
        <w:rPr>
          <w:rFonts w:ascii="Cambria" w:hAnsi="Cambria"/>
        </w:rPr>
        <w:t>изпълнителя.</w:t>
      </w:r>
    </w:p>
    <w:p w:rsidR="00450E61" w:rsidRPr="003C4DD9" w:rsidRDefault="003F5EB8" w:rsidP="00450E61">
      <w:pPr>
        <w:widowControl w:val="0"/>
        <w:autoSpaceDE w:val="0"/>
        <w:autoSpaceDN w:val="0"/>
        <w:adjustRightInd w:val="0"/>
        <w:ind w:firstLine="708"/>
        <w:jc w:val="both"/>
        <w:rPr>
          <w:rFonts w:ascii="Cambria" w:hAnsi="Cambria"/>
        </w:rPr>
      </w:pPr>
      <w:r w:rsidRPr="003C4DD9">
        <w:rPr>
          <w:rFonts w:ascii="Cambria" w:hAnsi="Cambria"/>
          <w:b/>
        </w:rPr>
        <w:t>10</w:t>
      </w:r>
      <w:r w:rsidR="00B01A3F" w:rsidRPr="003C4DD9">
        <w:rPr>
          <w:rFonts w:ascii="Cambria" w:hAnsi="Cambria"/>
          <w:b/>
        </w:rPr>
        <w:t>.2</w:t>
      </w:r>
      <w:r w:rsidR="00450E61" w:rsidRPr="003C4DD9">
        <w:rPr>
          <w:rFonts w:ascii="Cambria" w:hAnsi="Cambria"/>
          <w:b/>
        </w:rPr>
        <w:t>.</w:t>
      </w:r>
      <w:r w:rsidR="00450E61" w:rsidRPr="003C4DD9">
        <w:rPr>
          <w:rFonts w:ascii="Cambria" w:hAnsi="Cambria"/>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 592/ 21.08.2018 г. В този случай плащането се извършва съгласно указанията на органите на данъчната и митническата администрация.</w:t>
      </w:r>
    </w:p>
    <w:p w:rsidR="00502F67" w:rsidRPr="003C4DD9" w:rsidRDefault="003F5EB8" w:rsidP="00ED457A">
      <w:pPr>
        <w:widowControl w:val="0"/>
        <w:autoSpaceDE w:val="0"/>
        <w:autoSpaceDN w:val="0"/>
        <w:adjustRightInd w:val="0"/>
        <w:ind w:firstLine="708"/>
        <w:jc w:val="both"/>
        <w:rPr>
          <w:rFonts w:ascii="Cambria" w:hAnsi="Cambria"/>
          <w:bCs/>
          <w:color w:val="000000"/>
        </w:rPr>
      </w:pPr>
      <w:r w:rsidRPr="003C4DD9">
        <w:rPr>
          <w:rFonts w:ascii="Cambria" w:hAnsi="Cambria"/>
          <w:b/>
          <w:bCs/>
          <w:snapToGrid w:val="0"/>
        </w:rPr>
        <w:lastRenderedPageBreak/>
        <w:t>10</w:t>
      </w:r>
      <w:r w:rsidR="00B01A3F" w:rsidRPr="003C4DD9">
        <w:rPr>
          <w:rFonts w:ascii="Cambria" w:hAnsi="Cambria"/>
          <w:b/>
          <w:bCs/>
          <w:snapToGrid w:val="0"/>
        </w:rPr>
        <w:t>.3</w:t>
      </w:r>
      <w:r w:rsidR="00450E61" w:rsidRPr="003C4DD9">
        <w:rPr>
          <w:rFonts w:ascii="Cambria" w:hAnsi="Cambria"/>
          <w:b/>
          <w:bCs/>
          <w:snapToGrid w:val="0"/>
        </w:rPr>
        <w:t>.</w:t>
      </w:r>
      <w:r w:rsidR="00450E61" w:rsidRPr="003C4DD9">
        <w:rPr>
          <w:rFonts w:ascii="Cambria" w:hAnsi="Cambria"/>
          <w:bCs/>
          <w:snapToGrid w:val="0"/>
        </w:rPr>
        <w:t xml:space="preserve"> </w:t>
      </w:r>
      <w:r w:rsidR="00B039EB" w:rsidRPr="003C4DD9">
        <w:rPr>
          <w:rFonts w:ascii="Cambria" w:hAnsi="Cambria"/>
        </w:rPr>
        <w:t>Непредвидените работи, възникнали по време на изпълнение на строителството се доказв</w:t>
      </w:r>
      <w:r w:rsidR="00916393" w:rsidRPr="003C4DD9">
        <w:rPr>
          <w:rFonts w:ascii="Cambria" w:hAnsi="Cambria"/>
        </w:rPr>
        <w:t>ат с протокол между Изпълнителя и</w:t>
      </w:r>
      <w:r w:rsidR="00B039EB" w:rsidRPr="003C4DD9">
        <w:rPr>
          <w:rFonts w:ascii="Cambria" w:hAnsi="Cambria"/>
        </w:rPr>
        <w:t xml:space="preserve"> Възложителя по договора за обществена поръчка, с приложена към него обосновка и документи за необходимостта от извършването им</w:t>
      </w:r>
      <w:r w:rsidR="00742953" w:rsidRPr="003C4DD9">
        <w:rPr>
          <w:rFonts w:ascii="Cambria" w:hAnsi="Cambria"/>
        </w:rPr>
        <w:t>. Непредвидените работи</w:t>
      </w:r>
      <w:r w:rsidR="00B039EB" w:rsidRPr="003C4DD9">
        <w:rPr>
          <w:rFonts w:ascii="Cambria" w:hAnsi="Cambria"/>
        </w:rPr>
        <w:t xml:space="preserve"> </w:t>
      </w:r>
      <w:r w:rsidR="00742953" w:rsidRPr="003C4DD9">
        <w:rPr>
          <w:rFonts w:ascii="Cambria" w:hAnsi="Cambria"/>
          <w:bCs/>
          <w:snapToGrid w:val="0"/>
        </w:rPr>
        <w:t xml:space="preserve">се остойностяват на база анализи на единични цени и възложени количества и се изпълняват само след одобрение от </w:t>
      </w:r>
      <w:r w:rsidR="00742953" w:rsidRPr="003C4DD9">
        <w:rPr>
          <w:rFonts w:ascii="Cambria" w:hAnsi="Cambria"/>
        </w:rPr>
        <w:t>възложителя/</w:t>
      </w:r>
      <w:r w:rsidR="00742953" w:rsidRPr="003C4DD9">
        <w:rPr>
          <w:rFonts w:ascii="Cambria" w:hAnsi="Cambria"/>
          <w:b/>
        </w:rPr>
        <w:t xml:space="preserve"> упълномощени представители на възложителя - инвеститорски контрол/ </w:t>
      </w:r>
      <w:r w:rsidR="00742953" w:rsidRPr="003C4DD9">
        <w:rPr>
          <w:rFonts w:ascii="Cambria" w:hAnsi="Cambria"/>
          <w:bCs/>
          <w:snapToGrid w:val="0"/>
        </w:rPr>
        <w:t xml:space="preserve">на определена единична цена. </w:t>
      </w:r>
    </w:p>
    <w:p w:rsidR="00B039EB" w:rsidRPr="003C4DD9" w:rsidRDefault="00B039EB" w:rsidP="00B039EB">
      <w:pPr>
        <w:tabs>
          <w:tab w:val="left" w:pos="709"/>
        </w:tabs>
        <w:spacing w:after="60"/>
        <w:contextualSpacing/>
        <w:jc w:val="both"/>
        <w:rPr>
          <w:rFonts w:ascii="Cambria" w:hAnsi="Cambria"/>
        </w:rPr>
      </w:pPr>
      <w:r w:rsidRPr="003C4DD9">
        <w:rPr>
          <w:rFonts w:ascii="Cambria" w:hAnsi="Cambria"/>
        </w:rPr>
        <w:tab/>
        <w:t xml:space="preserve">За видовете СМР и дейности, за които няма единични цени, цената се определя на база </w:t>
      </w:r>
      <w:r w:rsidR="0098190F" w:rsidRPr="003C4DD9">
        <w:rPr>
          <w:rFonts w:ascii="Cambria" w:eastAsia="Calibri" w:hAnsi="Cambria"/>
        </w:rPr>
        <w:t xml:space="preserve">анализи на единичните цени за СМР и </w:t>
      </w:r>
      <w:r w:rsidRPr="003C4DD9">
        <w:rPr>
          <w:rFonts w:ascii="Cambria" w:hAnsi="Cambria"/>
        </w:rPr>
        <w:t>посочените от Изпълнителя в ценовата оферта елементи на ценообразуване, както следва:</w:t>
      </w:r>
    </w:p>
    <w:p w:rsidR="00B039EB" w:rsidRPr="003C4DD9" w:rsidRDefault="00B039EB" w:rsidP="00B039EB">
      <w:pPr>
        <w:tabs>
          <w:tab w:val="left" w:pos="709"/>
          <w:tab w:val="left" w:pos="1134"/>
        </w:tabs>
        <w:spacing w:after="60"/>
        <w:jc w:val="both"/>
        <w:rPr>
          <w:rFonts w:ascii="Cambria" w:hAnsi="Cambria" w:cs="Calibri"/>
          <w:lang w:val="en-GB"/>
        </w:rPr>
      </w:pPr>
      <w:r w:rsidRPr="003C4DD9">
        <w:rPr>
          <w:rFonts w:ascii="Cambria" w:hAnsi="Cambria" w:cs="Calibri"/>
        </w:rPr>
        <w:tab/>
        <w:t>-</w:t>
      </w:r>
      <w:r w:rsidRPr="003C4DD9">
        <w:rPr>
          <w:rFonts w:ascii="Cambria" w:hAnsi="Cambria" w:cs="Calibri"/>
        </w:rPr>
        <w:tab/>
        <w:t xml:space="preserve"> </w:t>
      </w:r>
      <w:r w:rsidRPr="003C4DD9">
        <w:rPr>
          <w:rFonts w:ascii="Cambria" w:hAnsi="Cambria" w:cs="Calibri"/>
          <w:lang w:val="en-GB"/>
        </w:rPr>
        <w:t>часова ставка…………….лв./час</w:t>
      </w:r>
    </w:p>
    <w:p w:rsidR="00B039EB" w:rsidRPr="003C4DD9" w:rsidRDefault="00B039EB" w:rsidP="00140140">
      <w:pPr>
        <w:numPr>
          <w:ilvl w:val="0"/>
          <w:numId w:val="27"/>
        </w:numPr>
        <w:tabs>
          <w:tab w:val="left" w:pos="1134"/>
        </w:tabs>
        <w:spacing w:after="60"/>
        <w:ind w:hanging="644"/>
        <w:contextualSpacing/>
        <w:rPr>
          <w:rFonts w:ascii="Cambria" w:hAnsi="Cambria" w:cs="Calibri"/>
          <w:lang w:val="en-GB"/>
        </w:rPr>
      </w:pPr>
      <w:r w:rsidRPr="003C4DD9">
        <w:rPr>
          <w:rFonts w:ascii="Cambria" w:hAnsi="Cambria" w:cs="Calibri"/>
          <w:lang w:val="en-GB"/>
        </w:rPr>
        <w:t>допълнителни разходи върху труд………………%</w:t>
      </w:r>
    </w:p>
    <w:p w:rsidR="00B039EB" w:rsidRPr="003C4DD9" w:rsidRDefault="00B039EB" w:rsidP="00140140">
      <w:pPr>
        <w:numPr>
          <w:ilvl w:val="0"/>
          <w:numId w:val="27"/>
        </w:numPr>
        <w:tabs>
          <w:tab w:val="left" w:pos="1134"/>
        </w:tabs>
        <w:spacing w:after="60"/>
        <w:ind w:hanging="644"/>
        <w:contextualSpacing/>
        <w:rPr>
          <w:rFonts w:ascii="Cambria" w:hAnsi="Cambria" w:cs="Calibri"/>
          <w:lang w:val="en-GB"/>
        </w:rPr>
      </w:pPr>
      <w:r w:rsidRPr="003C4DD9">
        <w:rPr>
          <w:rFonts w:ascii="Cambria" w:hAnsi="Cambria" w:cs="Calibri"/>
          <w:lang w:val="en-GB"/>
        </w:rPr>
        <w:t>допълнителни разходи върху механизация………………%</w:t>
      </w:r>
    </w:p>
    <w:p w:rsidR="00B039EB" w:rsidRPr="003C4DD9" w:rsidRDefault="00B039EB" w:rsidP="00140140">
      <w:pPr>
        <w:numPr>
          <w:ilvl w:val="0"/>
          <w:numId w:val="27"/>
        </w:numPr>
        <w:tabs>
          <w:tab w:val="left" w:pos="1134"/>
        </w:tabs>
        <w:spacing w:after="60"/>
        <w:ind w:hanging="644"/>
        <w:contextualSpacing/>
        <w:rPr>
          <w:rFonts w:ascii="Cambria" w:hAnsi="Cambria" w:cs="Calibri"/>
          <w:lang w:val="en-GB"/>
        </w:rPr>
      </w:pPr>
      <w:r w:rsidRPr="003C4DD9">
        <w:rPr>
          <w:rFonts w:ascii="Cambria" w:hAnsi="Cambria" w:cs="Calibri"/>
          <w:lang w:val="en-GB"/>
        </w:rPr>
        <w:t>доставно-складови разходи………………%</w:t>
      </w:r>
    </w:p>
    <w:p w:rsidR="00B039EB" w:rsidRPr="003C4DD9" w:rsidRDefault="00B039EB" w:rsidP="00140140">
      <w:pPr>
        <w:numPr>
          <w:ilvl w:val="0"/>
          <w:numId w:val="27"/>
        </w:numPr>
        <w:tabs>
          <w:tab w:val="left" w:pos="1134"/>
        </w:tabs>
        <w:spacing w:after="60"/>
        <w:ind w:hanging="644"/>
        <w:contextualSpacing/>
        <w:rPr>
          <w:rFonts w:ascii="Cambria" w:hAnsi="Cambria" w:cs="Calibri"/>
          <w:lang w:val="en-GB"/>
        </w:rPr>
      </w:pPr>
      <w:r w:rsidRPr="003C4DD9">
        <w:rPr>
          <w:rFonts w:ascii="Cambria" w:hAnsi="Cambria" w:cs="Calibri"/>
          <w:lang w:val="en-GB"/>
        </w:rPr>
        <w:t>печалба………………%</w:t>
      </w:r>
    </w:p>
    <w:p w:rsidR="00450E61" w:rsidRPr="003C4DD9" w:rsidRDefault="00B039EB" w:rsidP="00AE1F1E">
      <w:pPr>
        <w:ind w:firstLine="708"/>
        <w:jc w:val="both"/>
        <w:rPr>
          <w:rFonts w:ascii="Cambria" w:hAnsi="Cambria" w:cs="Calibri"/>
        </w:rPr>
      </w:pPr>
      <w:r w:rsidRPr="003C4DD9">
        <w:rPr>
          <w:rFonts w:ascii="Cambria" w:hAnsi="Cambria" w:cs="Calibri"/>
        </w:rPr>
        <w:t xml:space="preserve">Изпълнените количества </w:t>
      </w:r>
      <w:r w:rsidR="00793C56" w:rsidRPr="003C4DD9">
        <w:rPr>
          <w:rFonts w:ascii="Cambria" w:hAnsi="Cambria" w:cs="Calibri"/>
        </w:rPr>
        <w:t>СМР</w:t>
      </w:r>
      <w:r w:rsidRPr="003C4DD9">
        <w:rPr>
          <w:rFonts w:ascii="Cambria" w:hAnsi="Cambria" w:cs="Calibri"/>
        </w:rPr>
        <w:t xml:space="preserve"> се сертифицират по договорените цени и действително изпълнените количества. Заплащането ще се извършва по реално извършени дейности, количества и цени в рамките на Договора и на Цената за изпълнение на договора. На Изпълнителя се заплаща за съответното количество извършена от него работа, съгласно посочената в Количествено-стойностната сметка единична цена.</w:t>
      </w:r>
    </w:p>
    <w:p w:rsidR="00DB599E" w:rsidRPr="003C4DD9" w:rsidRDefault="00DB599E" w:rsidP="00DB599E">
      <w:pPr>
        <w:ind w:firstLine="709"/>
        <w:jc w:val="both"/>
        <w:rPr>
          <w:rFonts w:ascii="Cambria" w:hAnsi="Cambria"/>
          <w:b/>
        </w:rPr>
      </w:pPr>
    </w:p>
    <w:p w:rsidR="00D72FBA" w:rsidRPr="003C4DD9" w:rsidRDefault="003F5EB8" w:rsidP="00DB599E">
      <w:pPr>
        <w:ind w:firstLine="709"/>
        <w:jc w:val="both"/>
        <w:rPr>
          <w:rStyle w:val="02CharChar"/>
          <w:rFonts w:ascii="Cambria" w:hAnsi="Cambria"/>
          <w:b w:val="0"/>
        </w:rPr>
      </w:pPr>
      <w:r w:rsidRPr="003C4DD9">
        <w:rPr>
          <w:rFonts w:ascii="Cambria" w:hAnsi="Cambria"/>
          <w:b/>
        </w:rPr>
        <w:t>11</w:t>
      </w:r>
      <w:r w:rsidR="005E7C4B" w:rsidRPr="003C4DD9">
        <w:rPr>
          <w:rFonts w:ascii="Cambria" w:hAnsi="Cambria"/>
          <w:b/>
        </w:rPr>
        <w:t>.</w:t>
      </w:r>
      <w:r w:rsidR="005E7C4B" w:rsidRPr="003C4DD9">
        <w:rPr>
          <w:rFonts w:ascii="Cambria" w:hAnsi="Cambria"/>
        </w:rPr>
        <w:t xml:space="preserve"> </w:t>
      </w:r>
      <w:r w:rsidR="00D72FBA" w:rsidRPr="003C4DD9">
        <w:rPr>
          <w:rStyle w:val="02CharChar"/>
          <w:rFonts w:ascii="Cambria" w:hAnsi="Cambria"/>
          <w:color w:val="000000"/>
        </w:rPr>
        <w:t xml:space="preserve">Критерий за възлагане на обществената поръчка </w:t>
      </w:r>
    </w:p>
    <w:p w:rsidR="00D72FBA" w:rsidRPr="003C4DD9" w:rsidRDefault="00D72FBA" w:rsidP="00D72FBA">
      <w:pPr>
        <w:tabs>
          <w:tab w:val="left" w:pos="426"/>
          <w:tab w:val="left" w:pos="993"/>
        </w:tabs>
        <w:ind w:firstLine="709"/>
        <w:jc w:val="both"/>
        <w:rPr>
          <w:rStyle w:val="02CharChar"/>
          <w:rFonts w:ascii="Cambria" w:hAnsi="Cambria"/>
          <w:b w:val="0"/>
          <w:color w:val="000000"/>
        </w:rPr>
      </w:pPr>
      <w:r w:rsidRPr="003C4DD9">
        <w:rPr>
          <w:rStyle w:val="02CharChar"/>
          <w:rFonts w:ascii="Cambria" w:hAnsi="Cambria"/>
          <w:b w:val="0"/>
          <w:color w:val="000000"/>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w:t>
      </w:r>
      <w:r w:rsidR="00502F67" w:rsidRPr="003C4DD9">
        <w:rPr>
          <w:rStyle w:val="02CharChar"/>
          <w:rFonts w:ascii="Cambria" w:hAnsi="Cambria"/>
          <w:b w:val="0"/>
          <w:color w:val="000000"/>
        </w:rPr>
        <w:t>най- ниска цена“ по чл. 70, ал. 2, т. 1</w:t>
      </w:r>
      <w:r w:rsidRPr="003C4DD9">
        <w:rPr>
          <w:rStyle w:val="02CharChar"/>
          <w:rFonts w:ascii="Cambria" w:hAnsi="Cambria"/>
          <w:b w:val="0"/>
          <w:color w:val="000000"/>
        </w:rPr>
        <w:t xml:space="preserve"> от ЗОП.</w:t>
      </w:r>
    </w:p>
    <w:p w:rsidR="00115014" w:rsidRPr="003C4DD9" w:rsidRDefault="0034342E" w:rsidP="00115014">
      <w:pPr>
        <w:shd w:val="clear" w:color="auto" w:fill="FFFFFF"/>
        <w:tabs>
          <w:tab w:val="left" w:pos="0"/>
        </w:tabs>
        <w:ind w:firstLine="567"/>
        <w:contextualSpacing/>
        <w:rPr>
          <w:rFonts w:ascii="Cambria" w:hAnsi="Cambria" w:cs="Calibri"/>
        </w:rPr>
      </w:pPr>
      <w:bookmarkStart w:id="1" w:name="_Toc402779136"/>
      <w:bookmarkStart w:id="2" w:name="_Toc402798455"/>
      <w:bookmarkStart w:id="3" w:name="_Toc503046873"/>
      <w:bookmarkStart w:id="4" w:name="_Toc327861830"/>
      <w:r w:rsidRPr="003C4DD9">
        <w:rPr>
          <w:rFonts w:ascii="Cambria" w:hAnsi="Cambria" w:cs="Calibri"/>
        </w:rPr>
        <w:tab/>
      </w:r>
      <w:r w:rsidR="00115014" w:rsidRPr="003C4DD9">
        <w:rPr>
          <w:rFonts w:ascii="Cambria" w:hAnsi="Cambria" w:cs="Calibri"/>
        </w:rPr>
        <w:t>Класирането на участниците се извършва по низходящ ред, като на първо място се класира участникът, който е предложил най – ниска цена.</w:t>
      </w:r>
    </w:p>
    <w:p w:rsidR="0034342E" w:rsidRPr="003C4DD9" w:rsidRDefault="0034342E" w:rsidP="0034342E">
      <w:pPr>
        <w:tabs>
          <w:tab w:val="left" w:pos="426"/>
          <w:tab w:val="left" w:pos="709"/>
        </w:tabs>
        <w:jc w:val="both"/>
        <w:rPr>
          <w:rFonts w:ascii="Cambria" w:hAnsi="Cambria"/>
          <w:color w:val="000000"/>
        </w:rPr>
      </w:pPr>
      <w:r w:rsidRPr="003C4DD9">
        <w:rPr>
          <w:rFonts w:ascii="Cambria" w:hAnsi="Cambria"/>
          <w:color w:val="000000"/>
        </w:rPr>
        <w:tab/>
      </w:r>
      <w:r w:rsidRPr="003C4DD9">
        <w:rPr>
          <w:rFonts w:ascii="Cambria" w:hAnsi="Cambria"/>
          <w:color w:val="000000"/>
        </w:rPr>
        <w:tab/>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5E7C4B" w:rsidRPr="003C4DD9" w:rsidRDefault="005E7C4B" w:rsidP="007261BE">
      <w:pPr>
        <w:tabs>
          <w:tab w:val="left" w:pos="426"/>
          <w:tab w:val="left" w:pos="993"/>
        </w:tabs>
        <w:jc w:val="both"/>
        <w:rPr>
          <w:rStyle w:val="02CharChar"/>
          <w:rFonts w:ascii="Cambria" w:hAnsi="Cambria"/>
          <w:b w:val="0"/>
          <w:color w:val="000000"/>
        </w:rPr>
      </w:pPr>
    </w:p>
    <w:p w:rsidR="00D72FBA" w:rsidRPr="003C4DD9" w:rsidRDefault="003F5EB8" w:rsidP="005E7C4B">
      <w:pPr>
        <w:tabs>
          <w:tab w:val="left" w:pos="426"/>
          <w:tab w:val="left" w:pos="993"/>
        </w:tabs>
        <w:ind w:firstLine="709"/>
        <w:jc w:val="both"/>
        <w:rPr>
          <w:rFonts w:ascii="Cambria" w:hAnsi="Cambria"/>
        </w:rPr>
      </w:pPr>
      <w:r w:rsidRPr="003C4DD9">
        <w:rPr>
          <w:rStyle w:val="02CharChar"/>
          <w:rFonts w:ascii="Cambria" w:hAnsi="Cambria"/>
          <w:color w:val="000000"/>
        </w:rPr>
        <w:t>12</w:t>
      </w:r>
      <w:r w:rsidR="005E7C4B" w:rsidRPr="003C4DD9">
        <w:rPr>
          <w:rStyle w:val="02CharChar"/>
          <w:rFonts w:ascii="Cambria" w:hAnsi="Cambria"/>
          <w:color w:val="000000"/>
        </w:rPr>
        <w:t>.</w:t>
      </w:r>
      <w:r w:rsidR="005E7C4B" w:rsidRPr="003C4DD9">
        <w:rPr>
          <w:rStyle w:val="02CharChar"/>
          <w:rFonts w:ascii="Cambria" w:hAnsi="Cambria"/>
          <w:b w:val="0"/>
          <w:color w:val="000000"/>
        </w:rPr>
        <w:t xml:space="preserve"> </w:t>
      </w:r>
      <w:r w:rsidR="00D72FBA" w:rsidRPr="003C4DD9">
        <w:rPr>
          <w:rStyle w:val="02CharChar"/>
          <w:rFonts w:ascii="Cambria" w:hAnsi="Cambria"/>
          <w:color w:val="000000"/>
        </w:rPr>
        <w:t xml:space="preserve">Срок на </w:t>
      </w:r>
      <w:r w:rsidR="00D72FBA" w:rsidRPr="003C4DD9">
        <w:rPr>
          <w:rStyle w:val="02CharChar"/>
          <w:rFonts w:ascii="Cambria" w:hAnsi="Cambria"/>
        </w:rPr>
        <w:t>валидност на офертите</w:t>
      </w:r>
      <w:bookmarkEnd w:id="1"/>
      <w:bookmarkEnd w:id="2"/>
      <w:bookmarkEnd w:id="3"/>
    </w:p>
    <w:p w:rsidR="0034342E" w:rsidRPr="003C4DD9" w:rsidRDefault="0034342E" w:rsidP="0034342E">
      <w:pPr>
        <w:tabs>
          <w:tab w:val="left" w:pos="426"/>
          <w:tab w:val="left" w:pos="993"/>
        </w:tabs>
        <w:ind w:firstLine="709"/>
        <w:jc w:val="both"/>
        <w:rPr>
          <w:rFonts w:ascii="Cambria" w:hAnsi="Cambria"/>
          <w:b/>
        </w:rPr>
      </w:pPr>
      <w:r w:rsidRPr="003C4DD9">
        <w:rPr>
          <w:rFonts w:ascii="Cambria" w:hAnsi="Cambria"/>
          <w:lang w:val="x-none"/>
        </w:rPr>
        <w:t>Срокът на валидност на офертите е времето, през което участниците са обвързани с условията на представените от тях оферти.</w:t>
      </w:r>
    </w:p>
    <w:p w:rsidR="0034342E" w:rsidRPr="003C4DD9" w:rsidRDefault="0034342E" w:rsidP="0034342E">
      <w:pPr>
        <w:ind w:firstLine="709"/>
        <w:jc w:val="both"/>
        <w:rPr>
          <w:rFonts w:ascii="Cambria" w:hAnsi="Cambria"/>
        </w:rPr>
      </w:pPr>
      <w:r w:rsidRPr="003C4DD9">
        <w:rPr>
          <w:rFonts w:ascii="Cambria" w:hAnsi="Cambria"/>
        </w:rPr>
        <w:t xml:space="preserve">Срокът на валидност на офертите е до </w:t>
      </w:r>
      <w:r w:rsidR="006035B5" w:rsidRPr="003C4DD9">
        <w:rPr>
          <w:rFonts w:ascii="Cambria" w:hAnsi="Cambria"/>
        </w:rPr>
        <w:t>31.03.2020 г</w:t>
      </w:r>
      <w:r w:rsidRPr="003C4DD9">
        <w:rPr>
          <w:rFonts w:ascii="Cambria" w:hAnsi="Cambria"/>
        </w:rPr>
        <w:t xml:space="preserve">. </w:t>
      </w:r>
    </w:p>
    <w:p w:rsidR="0034342E" w:rsidRPr="003C4DD9" w:rsidRDefault="0034342E" w:rsidP="0034342E">
      <w:pPr>
        <w:ind w:firstLine="709"/>
        <w:jc w:val="both"/>
        <w:rPr>
          <w:rFonts w:ascii="Cambria" w:hAnsi="Cambria"/>
          <w:lang w:val="x-none"/>
        </w:rPr>
      </w:pPr>
      <w:r w:rsidRPr="003C4DD9">
        <w:rPr>
          <w:rFonts w:ascii="Cambria" w:hAnsi="Cambria"/>
          <w:lang w:val="x-none"/>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w:t>
      </w:r>
    </w:p>
    <w:p w:rsidR="0034342E" w:rsidRPr="003C4DD9" w:rsidRDefault="0034342E" w:rsidP="0034342E">
      <w:pPr>
        <w:ind w:firstLine="709"/>
        <w:jc w:val="both"/>
        <w:rPr>
          <w:rFonts w:ascii="Cambria" w:hAnsi="Cambria"/>
          <w:color w:val="000000"/>
        </w:rPr>
      </w:pPr>
      <w:r w:rsidRPr="003C4DD9">
        <w:rPr>
          <w:rFonts w:ascii="Cambria" w:hAnsi="Cambria"/>
        </w:rPr>
        <w:t xml:space="preserve">Участникът ще бъде отстранен от участие в процедурата за възлагане на настоящата обществена поръчка, ако </w:t>
      </w:r>
      <w:r w:rsidRPr="003C4DD9">
        <w:rPr>
          <w:rFonts w:ascii="Cambria" w:hAnsi="Cambria"/>
          <w:color w:val="000000"/>
        </w:rPr>
        <w:t>след покана и в определения в нея срок не удължи</w:t>
      </w:r>
      <w:r w:rsidRPr="003C4DD9">
        <w:rPr>
          <w:rFonts w:ascii="Cambria" w:hAnsi="Cambria"/>
        </w:rPr>
        <w:t xml:space="preserve"> или не потвърди</w:t>
      </w:r>
      <w:r w:rsidRPr="003C4DD9">
        <w:rPr>
          <w:rFonts w:ascii="Cambria" w:hAnsi="Cambria"/>
          <w:color w:val="000000"/>
        </w:rPr>
        <w:t xml:space="preserve"> срока на валидност на офертата си.</w:t>
      </w:r>
    </w:p>
    <w:p w:rsidR="00D72FBA" w:rsidRPr="003C4DD9" w:rsidRDefault="00D72FBA" w:rsidP="007261BE">
      <w:pPr>
        <w:jc w:val="both"/>
        <w:rPr>
          <w:rFonts w:ascii="Cambria" w:hAnsi="Cambria"/>
          <w:color w:val="000000"/>
        </w:rPr>
      </w:pPr>
    </w:p>
    <w:p w:rsidR="00D72FBA" w:rsidRPr="003C4DD9" w:rsidRDefault="003F5EB8" w:rsidP="00D72FBA">
      <w:pPr>
        <w:ind w:left="709"/>
        <w:jc w:val="both"/>
        <w:rPr>
          <w:rFonts w:ascii="Cambria" w:hAnsi="Cambria"/>
          <w:b/>
          <w:color w:val="000000"/>
        </w:rPr>
      </w:pPr>
      <w:r w:rsidRPr="003C4DD9">
        <w:rPr>
          <w:rFonts w:ascii="Cambria" w:hAnsi="Cambria"/>
          <w:b/>
          <w:color w:val="000000"/>
        </w:rPr>
        <w:t>13</w:t>
      </w:r>
      <w:r w:rsidR="00D72FBA" w:rsidRPr="003C4DD9">
        <w:rPr>
          <w:rFonts w:ascii="Cambria" w:hAnsi="Cambria"/>
          <w:b/>
          <w:color w:val="000000"/>
        </w:rPr>
        <w:t xml:space="preserve">. </w:t>
      </w:r>
      <w:bookmarkStart w:id="5" w:name="_Toc503046874"/>
      <w:r w:rsidR="00D72FBA" w:rsidRPr="003C4DD9">
        <w:rPr>
          <w:rStyle w:val="02CharChar"/>
          <w:rFonts w:ascii="Cambria" w:hAnsi="Cambria"/>
          <w:color w:val="000000"/>
        </w:rPr>
        <w:t>Работен език</w:t>
      </w:r>
      <w:bookmarkEnd w:id="5"/>
    </w:p>
    <w:p w:rsidR="00D72FBA" w:rsidRPr="003C4DD9" w:rsidRDefault="00D72FBA" w:rsidP="00D72FBA">
      <w:pPr>
        <w:ind w:firstLine="708"/>
        <w:rPr>
          <w:rFonts w:ascii="Cambria" w:hAnsi="Cambria"/>
          <w:color w:val="000000"/>
        </w:rPr>
      </w:pPr>
      <w:r w:rsidRPr="003C4DD9">
        <w:rPr>
          <w:rFonts w:ascii="Cambria" w:hAnsi="Cambria"/>
          <w:color w:val="000000"/>
        </w:rPr>
        <w:t>Работният език за изпълнение на възложените задачи е български.</w:t>
      </w:r>
    </w:p>
    <w:p w:rsidR="00742953" w:rsidRPr="003C4DD9" w:rsidRDefault="00742953" w:rsidP="00D72FBA">
      <w:pPr>
        <w:ind w:firstLine="708"/>
        <w:rPr>
          <w:rFonts w:ascii="Cambria" w:hAnsi="Cambria"/>
          <w:color w:val="000000"/>
          <w:lang w:val="ru-RU"/>
        </w:rPr>
      </w:pPr>
    </w:p>
    <w:p w:rsidR="00450E61" w:rsidRPr="003C4DD9" w:rsidRDefault="00450E61" w:rsidP="000D5A6B">
      <w:pPr>
        <w:pStyle w:val="010"/>
        <w:spacing w:before="0" w:after="120"/>
        <w:jc w:val="center"/>
        <w:rPr>
          <w:rFonts w:ascii="Cambria" w:hAnsi="Cambria"/>
        </w:rPr>
      </w:pPr>
      <w:bookmarkStart w:id="6" w:name="_Toc402798457"/>
      <w:bookmarkStart w:id="7" w:name="_Toc503046875"/>
      <w:r w:rsidRPr="003C4DD9">
        <w:rPr>
          <w:rFonts w:ascii="Cambria" w:hAnsi="Cambria"/>
        </w:rPr>
        <w:t>I</w:t>
      </w:r>
      <w:r w:rsidRPr="003C4DD9">
        <w:rPr>
          <w:rFonts w:ascii="Cambria" w:hAnsi="Cambria"/>
          <w:lang w:val="en-US"/>
        </w:rPr>
        <w:t>I</w:t>
      </w:r>
      <w:r w:rsidRPr="003C4DD9">
        <w:rPr>
          <w:rFonts w:ascii="Cambria" w:hAnsi="Cambria"/>
        </w:rPr>
        <w:t xml:space="preserve">. </w:t>
      </w:r>
      <w:r w:rsidR="000D5A6B" w:rsidRPr="003C4DD9">
        <w:rPr>
          <w:rFonts w:ascii="Cambria" w:hAnsi="Cambria"/>
        </w:rPr>
        <w:t>Описание и предмет на поръчката</w:t>
      </w:r>
    </w:p>
    <w:p w:rsidR="00450E61" w:rsidRPr="003C4DD9" w:rsidRDefault="00450E61" w:rsidP="00450E61">
      <w:pPr>
        <w:tabs>
          <w:tab w:val="left" w:pos="561"/>
          <w:tab w:val="left" w:pos="8080"/>
        </w:tabs>
        <w:suppressAutoHyphens/>
        <w:ind w:firstLine="709"/>
        <w:jc w:val="both"/>
        <w:rPr>
          <w:rFonts w:ascii="Cambria" w:hAnsi="Cambria"/>
          <w:b/>
          <w:bCs/>
        </w:rPr>
      </w:pPr>
      <w:r w:rsidRPr="003C4DD9">
        <w:rPr>
          <w:rFonts w:ascii="Cambria" w:eastAsia="MS ??" w:hAnsi="Cambria"/>
          <w:b/>
        </w:rPr>
        <w:lastRenderedPageBreak/>
        <w:t>1.</w:t>
      </w:r>
      <w:r w:rsidRPr="003C4DD9">
        <w:rPr>
          <w:rFonts w:ascii="Cambria" w:eastAsia="MS ??" w:hAnsi="Cambria"/>
        </w:rPr>
        <w:t xml:space="preserve"> </w:t>
      </w:r>
      <w:r w:rsidRPr="003C4DD9">
        <w:rPr>
          <w:rFonts w:ascii="Cambria" w:eastAsia="MS ??" w:hAnsi="Cambria"/>
          <w:b/>
        </w:rPr>
        <w:t>Предмет</w:t>
      </w:r>
      <w:r w:rsidRPr="003C4DD9">
        <w:rPr>
          <w:rFonts w:ascii="Cambria" w:eastAsia="MS ??" w:hAnsi="Cambria"/>
        </w:rPr>
        <w:t xml:space="preserve"> н</w:t>
      </w:r>
      <w:r w:rsidRPr="003C4DD9">
        <w:rPr>
          <w:rFonts w:ascii="Cambria" w:eastAsia="MS ??" w:hAnsi="Cambria"/>
          <w:b/>
        </w:rPr>
        <w:t>а поръчката:</w:t>
      </w:r>
      <w:r w:rsidRPr="003C4DD9">
        <w:rPr>
          <w:rFonts w:ascii="Cambria" w:hAnsi="Cambria"/>
          <w:b/>
          <w:bCs/>
        </w:rPr>
        <w:t xml:space="preserve"> </w:t>
      </w:r>
    </w:p>
    <w:p w:rsidR="0034342E" w:rsidRPr="003C4DD9" w:rsidRDefault="0034342E" w:rsidP="00A67FDA">
      <w:pPr>
        <w:tabs>
          <w:tab w:val="left" w:pos="561"/>
          <w:tab w:val="left" w:pos="8080"/>
        </w:tabs>
        <w:suppressAutoHyphens/>
        <w:ind w:firstLine="709"/>
        <w:jc w:val="both"/>
        <w:rPr>
          <w:rFonts w:ascii="Cambria" w:hAnsi="Cambria"/>
        </w:rPr>
      </w:pPr>
      <w:r w:rsidRPr="003C4DD9">
        <w:rPr>
          <w:rFonts w:ascii="Cambria" w:hAnsi="Cambria"/>
        </w:rPr>
        <w:t>Предмет на н</w:t>
      </w:r>
      <w:r w:rsidRPr="003C4DD9">
        <w:rPr>
          <w:rFonts w:ascii="Cambria" w:hAnsi="Cambria"/>
          <w:lang w:val="en-US"/>
        </w:rPr>
        <w:t>a</w:t>
      </w:r>
      <w:r w:rsidR="00A67FDA" w:rsidRPr="003C4DD9">
        <w:rPr>
          <w:rFonts w:ascii="Cambria" w:hAnsi="Cambria"/>
        </w:rPr>
        <w:t>стоящата обществена поръчка е и</w:t>
      </w:r>
      <w:r w:rsidRPr="003C4DD9">
        <w:rPr>
          <w:rFonts w:ascii="Cambria" w:hAnsi="Cambria"/>
        </w:rPr>
        <w:t xml:space="preserve">зпълнение на Строително </w:t>
      </w:r>
      <w:r w:rsidR="00A67FDA" w:rsidRPr="003C4DD9">
        <w:rPr>
          <w:rFonts w:ascii="Cambria" w:hAnsi="Cambria"/>
        </w:rPr>
        <w:t>ремонтни дейности</w:t>
      </w:r>
      <w:r w:rsidR="00A67FDA" w:rsidRPr="003C4DD9">
        <w:t xml:space="preserve"> </w:t>
      </w:r>
      <w:r w:rsidR="00A67FDA" w:rsidRPr="003C4DD9">
        <w:rPr>
          <w:rFonts w:ascii="Cambria" w:hAnsi="Cambria"/>
        </w:rPr>
        <w:t>на плоски покриви и остъклена галерия на</w:t>
      </w:r>
      <w:r w:rsidR="00D90F21" w:rsidRPr="003C4DD9">
        <w:rPr>
          <w:rFonts w:ascii="Cambria" w:hAnsi="Cambria"/>
        </w:rPr>
        <w:t xml:space="preserve"> сграда на МВнР с адрес: София, район</w:t>
      </w:r>
      <w:r w:rsidR="006035B5" w:rsidRPr="003C4DD9">
        <w:rPr>
          <w:rFonts w:ascii="Cambria" w:hAnsi="Cambria"/>
        </w:rPr>
        <w:t xml:space="preserve"> Слатина, ул. Алфред Нобел № 2 по обособени позиции: </w:t>
      </w:r>
    </w:p>
    <w:p w:rsidR="006035B5" w:rsidRPr="003C4DD9" w:rsidRDefault="006035B5" w:rsidP="006035B5">
      <w:pPr>
        <w:tabs>
          <w:tab w:val="left" w:pos="851"/>
          <w:tab w:val="left" w:pos="8080"/>
        </w:tabs>
        <w:suppressAutoHyphens/>
        <w:ind w:firstLine="709"/>
        <w:jc w:val="both"/>
        <w:rPr>
          <w:rFonts w:ascii="Cambria" w:hAnsi="Cambria"/>
        </w:rPr>
      </w:pPr>
      <w:r w:rsidRPr="003C4DD9">
        <w:rPr>
          <w:rFonts w:ascii="Cambria" w:hAnsi="Cambria"/>
        </w:rPr>
        <w:t>Обособена позиция № 1 „Ремонт на плоски покриви“</w:t>
      </w:r>
    </w:p>
    <w:p w:rsidR="0034342E" w:rsidRPr="003C4DD9" w:rsidRDefault="006035B5" w:rsidP="006035B5">
      <w:pPr>
        <w:tabs>
          <w:tab w:val="left" w:pos="561"/>
          <w:tab w:val="left" w:pos="8080"/>
        </w:tabs>
        <w:suppressAutoHyphens/>
        <w:ind w:firstLine="284"/>
        <w:jc w:val="both"/>
        <w:rPr>
          <w:rFonts w:ascii="Cambria" w:hAnsi="Cambria"/>
        </w:rPr>
      </w:pPr>
      <w:r w:rsidRPr="003C4DD9">
        <w:rPr>
          <w:rFonts w:ascii="Cambria" w:hAnsi="Cambria"/>
        </w:rPr>
        <w:tab/>
      </w:r>
      <w:r w:rsidR="003F5EB8" w:rsidRPr="003C4DD9">
        <w:rPr>
          <w:rFonts w:ascii="Cambria" w:hAnsi="Cambria"/>
        </w:rPr>
        <w:t xml:space="preserve"> </w:t>
      </w:r>
      <w:r w:rsidRPr="003C4DD9">
        <w:rPr>
          <w:rFonts w:ascii="Cambria" w:hAnsi="Cambria"/>
        </w:rPr>
        <w:t xml:space="preserve">  Обособена позиция № 2 „Ремонт на остъклена тераса“</w:t>
      </w:r>
    </w:p>
    <w:p w:rsidR="006035B5" w:rsidRPr="003C4DD9" w:rsidRDefault="006035B5" w:rsidP="002D30D1">
      <w:pPr>
        <w:tabs>
          <w:tab w:val="left" w:pos="561"/>
          <w:tab w:val="left" w:pos="8080"/>
        </w:tabs>
        <w:suppressAutoHyphens/>
        <w:ind w:firstLine="709"/>
        <w:jc w:val="both"/>
        <w:rPr>
          <w:rFonts w:ascii="Cambria" w:eastAsia="MS ??" w:hAnsi="Cambria"/>
          <w:b/>
        </w:rPr>
      </w:pPr>
    </w:p>
    <w:p w:rsidR="0034342E" w:rsidRPr="003C4DD9" w:rsidRDefault="00450E61" w:rsidP="002D30D1">
      <w:pPr>
        <w:tabs>
          <w:tab w:val="left" w:pos="561"/>
          <w:tab w:val="left" w:pos="8080"/>
        </w:tabs>
        <w:suppressAutoHyphens/>
        <w:ind w:firstLine="709"/>
        <w:jc w:val="both"/>
        <w:rPr>
          <w:rFonts w:ascii="Cambria" w:eastAsia="MS ??" w:hAnsi="Cambria"/>
        </w:rPr>
      </w:pPr>
      <w:r w:rsidRPr="003C4DD9">
        <w:rPr>
          <w:rFonts w:ascii="Cambria" w:eastAsia="MS ??" w:hAnsi="Cambria"/>
          <w:b/>
        </w:rPr>
        <w:t>2.</w:t>
      </w:r>
      <w:r w:rsidRPr="003C4DD9">
        <w:rPr>
          <w:rFonts w:ascii="Cambria" w:eastAsia="MS ??" w:hAnsi="Cambria"/>
        </w:rPr>
        <w:t xml:space="preserve"> </w:t>
      </w:r>
      <w:r w:rsidRPr="003C4DD9">
        <w:rPr>
          <w:rFonts w:ascii="Cambria" w:eastAsia="MS ??" w:hAnsi="Cambria"/>
          <w:b/>
        </w:rPr>
        <w:t>Кратко описание на поръчката</w:t>
      </w:r>
      <w:r w:rsidRPr="003C4DD9">
        <w:rPr>
          <w:rFonts w:ascii="Cambria" w:eastAsia="MS ??" w:hAnsi="Cambria"/>
        </w:rPr>
        <w:t>:</w:t>
      </w:r>
    </w:p>
    <w:p w:rsidR="00B007A7" w:rsidRPr="003C4DD9" w:rsidRDefault="0034342E" w:rsidP="00780FF3">
      <w:pPr>
        <w:spacing w:after="120"/>
        <w:ind w:firstLine="709"/>
        <w:jc w:val="both"/>
        <w:rPr>
          <w:rFonts w:ascii="Cambria" w:hAnsi="Cambria"/>
          <w:b/>
        </w:rPr>
      </w:pPr>
      <w:r w:rsidRPr="003C4DD9">
        <w:rPr>
          <w:rFonts w:ascii="Cambria" w:hAnsi="Cambria"/>
          <w:b/>
        </w:rPr>
        <w:t xml:space="preserve">2.1.Обща информация  за </w:t>
      </w:r>
      <w:r w:rsidR="00780FF3" w:rsidRPr="003C4DD9">
        <w:rPr>
          <w:rFonts w:ascii="Cambria" w:hAnsi="Cambria"/>
          <w:b/>
        </w:rPr>
        <w:t>обекта:</w:t>
      </w:r>
    </w:p>
    <w:p w:rsidR="00C61D55" w:rsidRPr="003C4DD9" w:rsidRDefault="00C61D55" w:rsidP="00C61D55">
      <w:pPr>
        <w:tabs>
          <w:tab w:val="left" w:pos="567"/>
        </w:tabs>
        <w:spacing w:line="276" w:lineRule="auto"/>
        <w:jc w:val="center"/>
        <w:rPr>
          <w:rFonts w:ascii="Cambria" w:hAnsi="Cambria"/>
        </w:rPr>
      </w:pPr>
    </w:p>
    <w:p w:rsidR="00C61D55" w:rsidRPr="003C4DD9" w:rsidRDefault="00E257BB" w:rsidP="00C61D55">
      <w:pPr>
        <w:tabs>
          <w:tab w:val="left" w:pos="567"/>
        </w:tabs>
        <w:spacing w:line="276" w:lineRule="auto"/>
        <w:jc w:val="center"/>
        <w:rPr>
          <w:rFonts w:ascii="Cambria" w:hAnsi="Cambria" w:cs="Calibri Light"/>
          <w:b/>
        </w:rPr>
      </w:pPr>
      <w:r w:rsidRPr="003C4DD9">
        <w:rPr>
          <w:rFonts w:ascii="Cambria" w:hAnsi="Cambria"/>
        </w:rPr>
        <w:tab/>
      </w:r>
      <w:bookmarkStart w:id="8" w:name="_Toc503046871"/>
      <w:bookmarkStart w:id="9" w:name="_Toc391634721"/>
      <w:r w:rsidR="00C61D55" w:rsidRPr="003C4DD9">
        <w:rPr>
          <w:rFonts w:ascii="Cambria" w:hAnsi="Cambria" w:cs="Calibri Light"/>
          <w:b/>
        </w:rPr>
        <w:t>ИДЕНТИФИКАЦИОННИ ДАННИ ЗА СГРАДАТА, ОБЕКТ НА ОБЩЕСТВЕНАТА ПОРЪЧКА</w:t>
      </w:r>
    </w:p>
    <w:p w:rsidR="00C61D55" w:rsidRPr="003C4DD9" w:rsidRDefault="00C61D55" w:rsidP="00C61D55">
      <w:pPr>
        <w:pStyle w:val="ListParagraph"/>
        <w:numPr>
          <w:ilvl w:val="0"/>
          <w:numId w:val="36"/>
        </w:num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Cs/>
          <w:sz w:val="24"/>
          <w:szCs w:val="24"/>
        </w:rPr>
      </w:pPr>
      <w:r w:rsidRPr="003C4DD9">
        <w:rPr>
          <w:rFonts w:ascii="Cambria" w:eastAsia="Calibri" w:hAnsi="Cambria" w:cs="Calibri Light"/>
          <w:b/>
          <w:bCs/>
          <w:sz w:val="24"/>
          <w:szCs w:val="24"/>
        </w:rPr>
        <w:t>Вид на строежа:</w:t>
      </w:r>
      <w:r w:rsidRPr="003C4DD9">
        <w:rPr>
          <w:rFonts w:ascii="Cambria" w:eastAsia="Calibri" w:hAnsi="Cambria" w:cs="Calibri Light"/>
          <w:bCs/>
          <w:sz w:val="24"/>
          <w:szCs w:val="24"/>
        </w:rPr>
        <w:t xml:space="preserve"> Сграда за административно и делово обслужване, съгл. Скица №15-541534/01.11.2017г., изд. От СГКК – гр. София  ;</w:t>
      </w:r>
    </w:p>
    <w:p w:rsidR="00C61D55" w:rsidRPr="003C4DD9" w:rsidRDefault="00C61D55" w:rsidP="00C61D55">
      <w:pPr>
        <w:pStyle w:val="ListParagraph"/>
        <w:numPr>
          <w:ilvl w:val="0"/>
          <w:numId w:val="36"/>
        </w:num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Cs/>
          <w:sz w:val="24"/>
          <w:szCs w:val="24"/>
        </w:rPr>
      </w:pPr>
      <w:r w:rsidRPr="003C4DD9">
        <w:rPr>
          <w:rFonts w:ascii="Cambria" w:eastAsia="Calibri" w:hAnsi="Cambria" w:cs="Calibri Light"/>
          <w:b/>
          <w:bCs/>
          <w:sz w:val="24"/>
          <w:szCs w:val="24"/>
        </w:rPr>
        <w:t>Предназначение на строежа:</w:t>
      </w:r>
      <w:r w:rsidRPr="003C4DD9">
        <w:rPr>
          <w:rFonts w:ascii="Cambria" w:eastAsia="Calibri" w:hAnsi="Cambria" w:cs="Calibri Light"/>
          <w:bCs/>
          <w:sz w:val="24"/>
          <w:szCs w:val="24"/>
        </w:rPr>
        <w:t xml:space="preserve"> за Министерство на външните работи;</w:t>
      </w:r>
    </w:p>
    <w:p w:rsidR="00C61D55" w:rsidRPr="003C4DD9" w:rsidRDefault="00C61D55" w:rsidP="00C61D55">
      <w:pPr>
        <w:pStyle w:val="ListParagraph"/>
        <w:numPr>
          <w:ilvl w:val="0"/>
          <w:numId w:val="36"/>
        </w:num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Cs/>
          <w:sz w:val="24"/>
          <w:szCs w:val="24"/>
        </w:rPr>
      </w:pPr>
      <w:r w:rsidRPr="003C4DD9">
        <w:rPr>
          <w:rFonts w:ascii="Cambria" w:eastAsia="Calibri" w:hAnsi="Cambria" w:cs="Calibri Light"/>
          <w:b/>
          <w:bCs/>
          <w:sz w:val="24"/>
          <w:szCs w:val="24"/>
        </w:rPr>
        <w:t>Категория на строежа:</w:t>
      </w:r>
      <w:r w:rsidRPr="003C4DD9">
        <w:rPr>
          <w:rFonts w:ascii="Cambria" w:eastAsia="Calibri" w:hAnsi="Cambria" w:cs="Calibri Light"/>
          <w:bCs/>
          <w:sz w:val="24"/>
          <w:szCs w:val="24"/>
        </w:rPr>
        <w:t xml:space="preserve"> Първа група, първа категория - буква „в” на основание чл. 2(3) т.1 от Наредба №1 от 30.07.2003 г. на МРРБ за номенклатурата на видовете строежи (обн. ДВ. бр.72 от 15 Август 2003г. изм. и доп. ДВ. бр.56 от 11 Юли 2017г.)</w:t>
      </w:r>
    </w:p>
    <w:p w:rsidR="00C61D55" w:rsidRPr="003C4DD9" w:rsidRDefault="00C61D55" w:rsidP="00C61D55">
      <w:pPr>
        <w:pStyle w:val="ListParagraph"/>
        <w:numPr>
          <w:ilvl w:val="0"/>
          <w:numId w:val="36"/>
        </w:num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Cs/>
          <w:sz w:val="24"/>
          <w:szCs w:val="24"/>
        </w:rPr>
      </w:pPr>
      <w:r w:rsidRPr="003C4DD9">
        <w:rPr>
          <w:rFonts w:ascii="Cambria" w:eastAsia="Calibri" w:hAnsi="Cambria" w:cs="Calibri Light"/>
          <w:b/>
          <w:bCs/>
          <w:sz w:val="24"/>
          <w:szCs w:val="24"/>
        </w:rPr>
        <w:t>Идентификатор на строежа:</w:t>
      </w:r>
      <w:r w:rsidRPr="003C4DD9">
        <w:rPr>
          <w:rFonts w:ascii="Cambria" w:eastAsia="Calibri" w:hAnsi="Cambria" w:cs="Calibri Light"/>
          <w:bCs/>
          <w:sz w:val="24"/>
          <w:szCs w:val="24"/>
        </w:rPr>
        <w:t xml:space="preserve"> ПИ 68134.704.3, кв.107; сграда с идентификатор 68134.704.3.1 с З.П. 504 м</w:t>
      </w:r>
      <w:r w:rsidRPr="003C4DD9">
        <w:rPr>
          <w:rFonts w:ascii="Cambria" w:eastAsia="Calibri" w:hAnsi="Cambria" w:cs="Calibri Light"/>
          <w:bCs/>
          <w:sz w:val="24"/>
          <w:szCs w:val="24"/>
          <w:vertAlign w:val="superscript"/>
        </w:rPr>
        <w:t>2</w:t>
      </w:r>
      <w:r w:rsidRPr="003C4DD9">
        <w:rPr>
          <w:rFonts w:ascii="Cambria" w:eastAsia="Calibri" w:hAnsi="Cambria" w:cs="Calibri Light"/>
          <w:bCs/>
          <w:sz w:val="24"/>
          <w:szCs w:val="24"/>
        </w:rPr>
        <w:t>, на 3 етажа;</w:t>
      </w:r>
    </w:p>
    <w:p w:rsidR="00C61D55" w:rsidRPr="003C4DD9" w:rsidRDefault="00C61D55" w:rsidP="00C61D55">
      <w:pPr>
        <w:pStyle w:val="ListParagraph"/>
        <w:numPr>
          <w:ilvl w:val="0"/>
          <w:numId w:val="36"/>
        </w:num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Cs/>
          <w:sz w:val="24"/>
          <w:szCs w:val="24"/>
        </w:rPr>
      </w:pPr>
      <w:r w:rsidRPr="003C4DD9">
        <w:rPr>
          <w:rFonts w:ascii="Cambria" w:eastAsia="Calibri" w:hAnsi="Cambria" w:cs="Calibri Light"/>
          <w:b/>
          <w:bCs/>
          <w:sz w:val="24"/>
          <w:szCs w:val="24"/>
        </w:rPr>
        <w:t>Адрес:</w:t>
      </w:r>
      <w:r w:rsidRPr="003C4DD9">
        <w:rPr>
          <w:rFonts w:ascii="Cambria" w:eastAsia="Calibri" w:hAnsi="Cambria" w:cs="Calibri Light"/>
          <w:bCs/>
          <w:sz w:val="24"/>
          <w:szCs w:val="24"/>
        </w:rPr>
        <w:t xml:space="preserve"> гр. София, район „Слатина”  ул. „</w:t>
      </w:r>
      <w:r w:rsidRPr="003C4DD9">
        <w:rPr>
          <w:rFonts w:ascii="Cambria" w:eastAsia="Calibri" w:hAnsi="Cambria" w:cs="Calibri Light"/>
          <w:bCs/>
          <w:sz w:val="24"/>
          <w:szCs w:val="24"/>
          <w:lang w:val="en-GB"/>
        </w:rPr>
        <w:t>Алфред Нобел</w:t>
      </w:r>
      <w:r w:rsidRPr="003C4DD9">
        <w:rPr>
          <w:rFonts w:ascii="Cambria" w:eastAsia="Calibri" w:hAnsi="Cambria" w:cs="Calibri Light"/>
          <w:bCs/>
          <w:sz w:val="24"/>
          <w:szCs w:val="24"/>
        </w:rPr>
        <w:t>” № 2;</w:t>
      </w:r>
    </w:p>
    <w:p w:rsidR="00C61D55" w:rsidRPr="003C4DD9" w:rsidRDefault="00C61D55" w:rsidP="00C61D55">
      <w:pPr>
        <w:pStyle w:val="ListParagraph"/>
        <w:numPr>
          <w:ilvl w:val="0"/>
          <w:numId w:val="36"/>
        </w:num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Cs/>
          <w:sz w:val="24"/>
          <w:szCs w:val="24"/>
        </w:rPr>
      </w:pPr>
      <w:r w:rsidRPr="003C4DD9">
        <w:rPr>
          <w:rFonts w:ascii="Cambria" w:eastAsia="Calibri" w:hAnsi="Cambria" w:cs="Calibri Light"/>
          <w:b/>
          <w:bCs/>
          <w:sz w:val="24"/>
          <w:szCs w:val="24"/>
        </w:rPr>
        <w:t>Година на построяване:</w:t>
      </w:r>
      <w:r w:rsidRPr="003C4DD9">
        <w:rPr>
          <w:rFonts w:ascii="Cambria" w:eastAsia="Calibri" w:hAnsi="Cambria" w:cs="Calibri Light"/>
          <w:bCs/>
          <w:sz w:val="24"/>
          <w:szCs w:val="24"/>
        </w:rPr>
        <w:t xml:space="preserve"> 1965 г.;</w:t>
      </w:r>
    </w:p>
    <w:p w:rsidR="00C61D55" w:rsidRPr="003C4DD9" w:rsidRDefault="00C61D55" w:rsidP="00C61D55">
      <w:pPr>
        <w:pStyle w:val="ListParagraph"/>
        <w:numPr>
          <w:ilvl w:val="0"/>
          <w:numId w:val="36"/>
        </w:num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Cs/>
          <w:sz w:val="24"/>
          <w:szCs w:val="24"/>
        </w:rPr>
      </w:pPr>
      <w:r w:rsidRPr="003C4DD9">
        <w:rPr>
          <w:rFonts w:ascii="Cambria" w:eastAsia="Calibri" w:hAnsi="Cambria" w:cs="Calibri Light"/>
          <w:b/>
          <w:bCs/>
          <w:sz w:val="24"/>
          <w:szCs w:val="24"/>
        </w:rPr>
        <w:t>Вид собственост:</w:t>
      </w:r>
      <w:r w:rsidRPr="003C4DD9">
        <w:rPr>
          <w:rFonts w:ascii="Cambria" w:eastAsia="Calibri" w:hAnsi="Cambria" w:cs="Calibri Light"/>
          <w:bCs/>
          <w:sz w:val="24"/>
          <w:szCs w:val="24"/>
        </w:rPr>
        <w:t xml:space="preserve"> публична държавна.</w:t>
      </w:r>
      <w:r w:rsidRPr="003C4DD9">
        <w:rPr>
          <w:rFonts w:ascii="Cambria" w:hAnsi="Cambria" w:cs="Calibri Light"/>
          <w:sz w:val="24"/>
          <w:szCs w:val="24"/>
        </w:rPr>
        <w:t xml:space="preserve">    </w:t>
      </w:r>
    </w:p>
    <w:p w:rsidR="00C61D55" w:rsidRPr="003C4DD9" w:rsidRDefault="00C61D55" w:rsidP="00C61D55">
      <w:pPr>
        <w:pStyle w:val="ListParagraph"/>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Cs/>
          <w:sz w:val="24"/>
          <w:szCs w:val="24"/>
        </w:rPr>
      </w:pPr>
    </w:p>
    <w:p w:rsidR="00C61D55" w:rsidRPr="003C4DD9" w:rsidRDefault="00C61D55" w:rsidP="00C61D55">
      <w:pPr>
        <w:pStyle w:val="ListParagraph"/>
        <w:shd w:val="clear" w:color="auto" w:fill="FFFFFF"/>
        <w:tabs>
          <w:tab w:val="left" w:pos="567"/>
          <w:tab w:val="left" w:leader="dot" w:pos="1771"/>
          <w:tab w:val="left" w:leader="dot" w:pos="2880"/>
        </w:tabs>
        <w:spacing w:before="120" w:after="120" w:line="276" w:lineRule="auto"/>
        <w:ind w:left="0"/>
        <w:jc w:val="both"/>
        <w:rPr>
          <w:rFonts w:ascii="Cambria" w:eastAsia="Calibri" w:hAnsi="Cambria" w:cs="Calibri Light"/>
          <w:bCs/>
          <w:sz w:val="24"/>
          <w:szCs w:val="24"/>
        </w:rPr>
      </w:pPr>
      <w:r w:rsidRPr="003C4DD9">
        <w:rPr>
          <w:rFonts w:ascii="Cambria" w:hAnsi="Cambria" w:cs="Calibri Light"/>
          <w:sz w:val="24"/>
          <w:szCs w:val="24"/>
        </w:rPr>
        <w:tab/>
        <w:t>Постройката е триетажна със сутерен. Проектирана е през 1962г., построена е 1963-1964г. Сградата е изградена като монолитна скелетна стоманобетонна конструкция със стоманобетонови основи, колони, между етажни плочи, греди, пояси и противоземетръсни шайби. Ограждащите стени са с дебелина 36 см, състоящи се от  тухла</w:t>
      </w:r>
      <w:r w:rsidRPr="003C4DD9">
        <w:rPr>
          <w:rFonts w:ascii="Cambria" w:eastAsia="Calibri" w:hAnsi="Cambria" w:cs="Calibri Light"/>
          <w:bCs/>
          <w:sz w:val="24"/>
          <w:szCs w:val="24"/>
        </w:rPr>
        <w:t xml:space="preserve"> – 25 см и 7-9 см каменна облицовка (отвън) на циментов разтвор или мазилка. Вътрешните преградни стени са тухлени 25 и 12 см с двустранна мазилка с дебелина 1-2 см. </w:t>
      </w:r>
    </w:p>
    <w:p w:rsidR="00C61D55" w:rsidRPr="003C4DD9" w:rsidRDefault="00C61D55" w:rsidP="00C61D55">
      <w:pPr>
        <w:tabs>
          <w:tab w:val="left" w:pos="567"/>
        </w:tabs>
        <w:spacing w:line="276" w:lineRule="auto"/>
        <w:ind w:firstLine="720"/>
        <w:jc w:val="both"/>
        <w:rPr>
          <w:rFonts w:ascii="Cambria" w:hAnsi="Cambria" w:cs="Calibri Light"/>
        </w:rPr>
      </w:pPr>
      <w:r w:rsidRPr="003C4DD9">
        <w:rPr>
          <w:rFonts w:ascii="Cambria" w:hAnsi="Cambria" w:cs="Calibri Light"/>
        </w:rPr>
        <w:t xml:space="preserve">Разгъната застроена площ на сградата </w:t>
      </w:r>
      <w:r w:rsidRPr="003C4DD9">
        <w:rPr>
          <w:rFonts w:ascii="Cambria" w:hAnsi="Cambria" w:cs="Calibri Light"/>
          <w:lang w:val="en-US"/>
        </w:rPr>
        <w:t>(</w:t>
      </w:r>
      <w:r w:rsidRPr="003C4DD9">
        <w:rPr>
          <w:rFonts w:ascii="Cambria" w:hAnsi="Cambria" w:cs="Calibri Light"/>
        </w:rPr>
        <w:t>РЗП</w:t>
      </w:r>
      <w:r w:rsidRPr="003C4DD9">
        <w:rPr>
          <w:rFonts w:ascii="Cambria" w:hAnsi="Cambria" w:cs="Calibri Light"/>
          <w:lang w:val="en-US"/>
        </w:rPr>
        <w:t>)</w:t>
      </w:r>
      <w:r w:rsidRPr="003C4DD9">
        <w:rPr>
          <w:rFonts w:ascii="Cambria" w:hAnsi="Cambria" w:cs="Calibri Light"/>
        </w:rPr>
        <w:t xml:space="preserve">  - 1455,02   м</w:t>
      </w:r>
      <w:r w:rsidRPr="003C4DD9">
        <w:rPr>
          <w:rFonts w:ascii="Cambria" w:hAnsi="Cambria" w:cs="Calibri Light"/>
          <w:vertAlign w:val="superscript"/>
        </w:rPr>
        <w:t>2</w:t>
      </w:r>
      <w:r w:rsidRPr="003C4DD9">
        <w:rPr>
          <w:rFonts w:ascii="Cambria" w:hAnsi="Cambria" w:cs="Calibri Light"/>
        </w:rPr>
        <w:t>.</w:t>
      </w:r>
    </w:p>
    <w:p w:rsidR="00C61D55" w:rsidRPr="003C4DD9" w:rsidRDefault="00C61D55" w:rsidP="00C61D55">
      <w:pPr>
        <w:pStyle w:val="ListParagraph"/>
        <w:tabs>
          <w:tab w:val="left" w:pos="567"/>
        </w:tabs>
        <w:spacing w:after="160" w:line="276" w:lineRule="auto"/>
        <w:ind w:left="567"/>
        <w:jc w:val="both"/>
        <w:rPr>
          <w:rFonts w:ascii="Cambria" w:hAnsi="Cambria" w:cs="Calibri Light"/>
          <w:b/>
          <w:sz w:val="24"/>
          <w:szCs w:val="24"/>
        </w:rPr>
      </w:pPr>
    </w:p>
    <w:p w:rsidR="00C61D55" w:rsidRPr="003C4DD9" w:rsidRDefault="00C61D55" w:rsidP="00C61D55">
      <w:pPr>
        <w:pStyle w:val="ListParagraph"/>
        <w:tabs>
          <w:tab w:val="left" w:pos="567"/>
        </w:tabs>
        <w:spacing w:after="160" w:line="276" w:lineRule="auto"/>
        <w:ind w:left="567"/>
        <w:jc w:val="both"/>
        <w:rPr>
          <w:rFonts w:ascii="Cambria" w:hAnsi="Cambria" w:cs="Calibri Light"/>
          <w:b/>
          <w:sz w:val="24"/>
          <w:szCs w:val="24"/>
        </w:rPr>
      </w:pPr>
      <w:r w:rsidRPr="003C4DD9">
        <w:rPr>
          <w:rFonts w:ascii="Cambria" w:hAnsi="Cambria" w:cs="Calibri Light"/>
          <w:b/>
          <w:sz w:val="24"/>
          <w:szCs w:val="24"/>
        </w:rPr>
        <w:t>СЪЩЕСТВУВАЩО ПОЛОЖЕНИЕ</w:t>
      </w:r>
    </w:p>
    <w:p w:rsidR="00C61D55" w:rsidRPr="003C4DD9" w:rsidRDefault="00C61D55" w:rsidP="00C61D55">
      <w:pPr>
        <w:pStyle w:val="ListParagraph"/>
        <w:tabs>
          <w:tab w:val="left" w:pos="567"/>
        </w:tabs>
        <w:spacing w:line="276" w:lineRule="auto"/>
        <w:ind w:left="0"/>
        <w:jc w:val="both"/>
        <w:rPr>
          <w:rFonts w:ascii="Cambria" w:hAnsi="Cambria" w:cs="Calibri Light"/>
          <w:sz w:val="24"/>
          <w:szCs w:val="24"/>
        </w:rPr>
      </w:pPr>
      <w:r w:rsidRPr="003C4DD9">
        <w:rPr>
          <w:rFonts w:ascii="Cambria" w:hAnsi="Cambria" w:cs="Calibri Light"/>
          <w:sz w:val="24"/>
          <w:szCs w:val="24"/>
        </w:rPr>
        <w:tab/>
        <w:t xml:space="preserve">Ремонтът на покрива на високото тяло с площ 290 м2 е наложителен. Хидроизолацията е напълно компрометирана, напукана, отлепена, нагъната и частично свлечена от борда, обшивките на бордовете са изцяло ръждиви. По видимото състояние на мълниезащита може да се заключи, че  е ненадеждна и вероятно не действаща. Липсва мачта и дистанционери, което при нагряване е довело до допълнително нарушаване на хидроизолацията. Комините са с нарушена цялост на зидарията, а бетоновите им шапки са обрушени и в лошо състояние. Капакът на покривния люк е ръждив и не уплътнен, твърде тежък и </w:t>
      </w:r>
      <w:r w:rsidRPr="003C4DD9">
        <w:rPr>
          <w:rFonts w:ascii="Cambria" w:hAnsi="Cambria" w:cs="Calibri Light"/>
          <w:sz w:val="24"/>
          <w:szCs w:val="24"/>
        </w:rPr>
        <w:lastRenderedPageBreak/>
        <w:t>създава трудности при експлоатация. В улука има натрупвания на органични и неорганични отпадъци и има нужда от почистване и ремонт, а водосточните тръби и казанчета – от наместване и изправяне, както и подмяна където е необходимо.</w:t>
      </w:r>
    </w:p>
    <w:p w:rsidR="00C61D55" w:rsidRPr="003C4DD9" w:rsidRDefault="00C61D55" w:rsidP="00C61D55">
      <w:pPr>
        <w:pStyle w:val="ListParagraph"/>
        <w:tabs>
          <w:tab w:val="left" w:pos="567"/>
        </w:tabs>
        <w:spacing w:line="276" w:lineRule="auto"/>
        <w:ind w:left="0"/>
        <w:jc w:val="both"/>
        <w:rPr>
          <w:rFonts w:ascii="Cambria" w:hAnsi="Cambria" w:cs="Calibri Light"/>
          <w:sz w:val="24"/>
          <w:szCs w:val="24"/>
        </w:rPr>
      </w:pPr>
      <w:r w:rsidRPr="003C4DD9">
        <w:rPr>
          <w:rFonts w:ascii="Cambria" w:hAnsi="Cambria" w:cs="Calibri Light"/>
          <w:sz w:val="24"/>
          <w:szCs w:val="24"/>
        </w:rPr>
        <w:tab/>
        <w:t xml:space="preserve">Покривът на ниското тяло с площ 92 м2 е в малко по-добро състояние, но е препоръчително да се подмени хидроизолацията и обшивките на бордовете (на всички места където е наложително). Мълниезащита е ненадеждна и трябва да се монтира нова инсталация, съответстваща на всички действащи норми. </w:t>
      </w:r>
    </w:p>
    <w:p w:rsidR="00C61D55" w:rsidRPr="003C4DD9" w:rsidRDefault="00C61D55" w:rsidP="00C61D55">
      <w:pPr>
        <w:pStyle w:val="ListParagraph"/>
        <w:tabs>
          <w:tab w:val="left" w:pos="567"/>
        </w:tabs>
        <w:spacing w:line="276" w:lineRule="auto"/>
        <w:ind w:left="0"/>
        <w:jc w:val="both"/>
        <w:rPr>
          <w:rFonts w:ascii="Cambria" w:hAnsi="Cambria" w:cs="Calibri Light"/>
          <w:sz w:val="24"/>
          <w:szCs w:val="24"/>
        </w:rPr>
      </w:pPr>
      <w:r w:rsidRPr="003C4DD9">
        <w:rPr>
          <w:rFonts w:ascii="Cambria" w:hAnsi="Cambria" w:cs="Calibri Light"/>
          <w:sz w:val="24"/>
          <w:szCs w:val="24"/>
        </w:rPr>
        <w:tab/>
        <w:t>Пред ниското тяло е приобщена площ 102 м2 за картинна галерия, изградена с метална конструкция и остъкление.  Съществуващото остъкление – комбинация от стъкло и поли карбонатни плоскости, не съответства на изискванията за осветеност за галерията, а уплътненията на стъклопакетите са компрометирани, което е довело до течове.  Това налага подмяна остъклението и поддържащата  растерна конструкция. Основната носеща метална конструкция е в добро състояние и може да се запази. Вертикалното остъкление по фасадите – витрини и врати, също е остаряло и следва да се подмени. Също така, има компрометирани участъци от гипсокартонната обшивка в преддверието, което налага тя да бъде изцяло подменена и плътните интериорни стени да се освежат с пребоядисване с 2 пласта бял латекс.</w:t>
      </w:r>
    </w:p>
    <w:p w:rsidR="00C61D55" w:rsidRPr="003C4DD9" w:rsidRDefault="00C61D55" w:rsidP="00C61D55">
      <w:pPr>
        <w:pStyle w:val="ListParagraph"/>
        <w:tabs>
          <w:tab w:val="left" w:pos="567"/>
        </w:tabs>
        <w:spacing w:line="276" w:lineRule="auto"/>
        <w:ind w:left="0"/>
        <w:jc w:val="both"/>
        <w:rPr>
          <w:rFonts w:ascii="Cambria" w:hAnsi="Cambria" w:cs="Calibri Light"/>
          <w:sz w:val="24"/>
          <w:szCs w:val="24"/>
        </w:rPr>
      </w:pPr>
      <w:r w:rsidRPr="003C4DD9">
        <w:rPr>
          <w:rFonts w:ascii="Cambria" w:hAnsi="Cambria" w:cs="Calibri Light"/>
          <w:sz w:val="24"/>
          <w:szCs w:val="24"/>
        </w:rPr>
        <w:tab/>
        <w:t>Към ниското тяло от изток е долепен гараж с площ 23,8 м2, чийто покрив е в добро състояние и следователно не е предмет на този ремонт.</w:t>
      </w:r>
    </w:p>
    <w:p w:rsidR="001B5F18" w:rsidRDefault="001B5F18" w:rsidP="00C61D55">
      <w:pPr>
        <w:pStyle w:val="ListParagraph"/>
        <w:tabs>
          <w:tab w:val="left" w:pos="567"/>
        </w:tabs>
        <w:ind w:left="0"/>
        <w:jc w:val="both"/>
        <w:rPr>
          <w:rFonts w:ascii="Cambria" w:hAnsi="Cambria"/>
          <w:b/>
          <w:sz w:val="24"/>
          <w:szCs w:val="24"/>
        </w:rPr>
      </w:pPr>
    </w:p>
    <w:p w:rsidR="007A3EFD" w:rsidRPr="00DE47CC" w:rsidRDefault="007A3EFD" w:rsidP="007A3EFD">
      <w:pPr>
        <w:pStyle w:val="ListParagraph"/>
        <w:spacing w:after="120" w:line="276" w:lineRule="auto"/>
        <w:ind w:left="0" w:firstLine="567"/>
        <w:jc w:val="both"/>
        <w:rPr>
          <w:rFonts w:ascii="Cambria" w:hAnsi="Cambria" w:cs="Calibri Light"/>
          <w:sz w:val="24"/>
          <w:szCs w:val="24"/>
        </w:rPr>
      </w:pPr>
      <w:r w:rsidRPr="00DE47CC">
        <w:rPr>
          <w:rFonts w:ascii="Cambria" w:hAnsi="Cambria" w:cs="Calibri Light"/>
          <w:bCs/>
          <w:iCs/>
          <w:sz w:val="24"/>
          <w:szCs w:val="24"/>
        </w:rPr>
        <w:t>Изпълнителят е длъжен да информира работниците си, в т.ч. и подизпълнителите, че в обекта/обектите/ ще бъде осъществяван входящ и изходящ контрол, с проверка на лица, превозни средства, багаж и имущество, като няма да се допуска влизане на лица и превозни средства, внасяне на устройства, техника, вещества, товари, оръжие и др., които могат да се определят като опасни за сигурността на обекта и изнасяне на документи и имущества, без същото да е необходимо за изпълнение на договора.</w:t>
      </w:r>
    </w:p>
    <w:p w:rsidR="003C4DD9" w:rsidRPr="003C4DD9" w:rsidRDefault="003C4DD9" w:rsidP="00C61D55">
      <w:pPr>
        <w:pStyle w:val="ListParagraph"/>
        <w:tabs>
          <w:tab w:val="left" w:pos="567"/>
        </w:tabs>
        <w:ind w:left="0"/>
        <w:jc w:val="both"/>
        <w:rPr>
          <w:rFonts w:ascii="Cambria" w:hAnsi="Cambria"/>
          <w:b/>
          <w:sz w:val="24"/>
          <w:szCs w:val="24"/>
        </w:rPr>
      </w:pPr>
    </w:p>
    <w:bookmarkEnd w:id="8"/>
    <w:bookmarkEnd w:id="9"/>
    <w:p w:rsidR="00C31864" w:rsidRPr="003C4DD9" w:rsidRDefault="00C61D55" w:rsidP="007261BE">
      <w:pPr>
        <w:pStyle w:val="010"/>
        <w:spacing w:before="0" w:after="0"/>
        <w:rPr>
          <w:rFonts w:ascii="Cambria" w:hAnsi="Cambria"/>
          <w:lang w:val="bg-BG"/>
        </w:rPr>
      </w:pPr>
      <w:r w:rsidRPr="003C4DD9">
        <w:rPr>
          <w:rFonts w:ascii="Cambria" w:hAnsi="Cambria"/>
          <w:u w:val="none"/>
        </w:rPr>
        <w:tab/>
      </w:r>
      <w:r w:rsidR="003C4DD9" w:rsidRPr="003C4DD9">
        <w:rPr>
          <w:rFonts w:ascii="Cambria" w:hAnsi="Cambria"/>
          <w:lang w:val="bg-BG"/>
        </w:rPr>
        <w:t>2.2. З</w:t>
      </w:r>
      <w:r w:rsidRPr="003C4DD9">
        <w:rPr>
          <w:rFonts w:ascii="Cambria" w:hAnsi="Cambria"/>
          <w:lang w:val="bg-BG"/>
        </w:rPr>
        <w:t>А ОБОСОБЕНА ПОЗИЦИЯ № 1 „рЕМОНТ НА ПЛОСКИ ПОКРИВИ“</w:t>
      </w:r>
    </w:p>
    <w:p w:rsidR="003C4DD9" w:rsidRPr="003C4DD9" w:rsidRDefault="003C4DD9" w:rsidP="007261BE">
      <w:pPr>
        <w:pStyle w:val="010"/>
        <w:spacing w:before="0" w:after="0"/>
        <w:rPr>
          <w:rFonts w:ascii="Cambria" w:hAnsi="Cambria"/>
          <w:lang w:val="bg-BG"/>
        </w:rPr>
      </w:pPr>
    </w:p>
    <w:p w:rsidR="003C4DD9" w:rsidRPr="003C4DD9" w:rsidRDefault="003C4DD9" w:rsidP="003C4DD9">
      <w:pPr>
        <w:pStyle w:val="010"/>
        <w:spacing w:before="0" w:after="0"/>
        <w:ind w:left="720"/>
        <w:rPr>
          <w:rFonts w:ascii="Cambria" w:hAnsi="Cambria"/>
          <w:u w:val="none"/>
          <w:lang w:val="bg-BG"/>
        </w:rPr>
      </w:pPr>
      <w:r w:rsidRPr="003C4DD9">
        <w:rPr>
          <w:rFonts w:ascii="Cambria" w:hAnsi="Cambria"/>
          <w:u w:val="none"/>
          <w:lang w:val="bg-BG"/>
        </w:rPr>
        <w:t>пРЕДМЕТ:</w:t>
      </w:r>
    </w:p>
    <w:p w:rsidR="00C61D55" w:rsidRPr="003C4DD9" w:rsidRDefault="00C61D55" w:rsidP="00C61D55">
      <w:pPr>
        <w:pStyle w:val="ListParagraph"/>
        <w:numPr>
          <w:ilvl w:val="0"/>
          <w:numId w:val="33"/>
        </w:numPr>
        <w:tabs>
          <w:tab w:val="left" w:pos="0"/>
        </w:tabs>
        <w:spacing w:after="160" w:line="276" w:lineRule="auto"/>
        <w:jc w:val="both"/>
        <w:rPr>
          <w:rFonts w:ascii="Cambria" w:hAnsi="Cambria" w:cs="Calibri Light"/>
          <w:b/>
          <w:sz w:val="24"/>
          <w:szCs w:val="24"/>
        </w:rPr>
      </w:pPr>
      <w:r w:rsidRPr="003C4DD9">
        <w:rPr>
          <w:rFonts w:ascii="Cambria" w:hAnsi="Cambria" w:cs="Calibri Light"/>
          <w:sz w:val="24"/>
          <w:szCs w:val="24"/>
        </w:rPr>
        <w:t xml:space="preserve">цялостна подмяна на хидроизолацията на високо тяло (290 м2) и ниско тяло (95 м2) – демонтаж на старата, подготовка на основата, грундиране и полагане на </w:t>
      </w:r>
      <w:r w:rsidRPr="003C4DD9">
        <w:rPr>
          <w:rFonts w:ascii="Cambria" w:eastAsia="Calibri" w:hAnsi="Cambria" w:cs="Calibri Light"/>
          <w:sz w:val="24"/>
          <w:szCs w:val="24"/>
        </w:rPr>
        <w:t>два слоя усилена рулонна хидроизолация</w:t>
      </w:r>
      <w:r w:rsidRPr="003C4DD9">
        <w:rPr>
          <w:rFonts w:ascii="Cambria" w:hAnsi="Cambria" w:cs="Calibri Light"/>
          <w:sz w:val="24"/>
          <w:szCs w:val="24"/>
        </w:rPr>
        <w:t>;</w:t>
      </w:r>
    </w:p>
    <w:p w:rsidR="00C61D55" w:rsidRPr="003C4DD9" w:rsidRDefault="00C61D55" w:rsidP="00C61D55">
      <w:pPr>
        <w:pStyle w:val="ListParagraph"/>
        <w:numPr>
          <w:ilvl w:val="0"/>
          <w:numId w:val="33"/>
        </w:numPr>
        <w:tabs>
          <w:tab w:val="left" w:pos="0"/>
        </w:tabs>
        <w:spacing w:after="160" w:line="276" w:lineRule="auto"/>
        <w:jc w:val="both"/>
        <w:rPr>
          <w:rFonts w:ascii="Cambria" w:hAnsi="Cambria" w:cs="Calibri Light"/>
          <w:b/>
          <w:sz w:val="24"/>
          <w:szCs w:val="24"/>
        </w:rPr>
      </w:pPr>
      <w:r w:rsidRPr="003C4DD9">
        <w:rPr>
          <w:rFonts w:ascii="Cambria" w:hAnsi="Cambria" w:cs="Calibri Light"/>
          <w:sz w:val="24"/>
          <w:szCs w:val="24"/>
        </w:rPr>
        <w:t xml:space="preserve">подмяна на обшивките на бордовете на високо и ниско тяло; </w:t>
      </w:r>
    </w:p>
    <w:p w:rsidR="00C61D55" w:rsidRPr="003C4DD9" w:rsidRDefault="00C61D55" w:rsidP="00C61D55">
      <w:pPr>
        <w:pStyle w:val="ListParagraph"/>
        <w:numPr>
          <w:ilvl w:val="0"/>
          <w:numId w:val="33"/>
        </w:numPr>
        <w:tabs>
          <w:tab w:val="left" w:pos="0"/>
        </w:tabs>
        <w:spacing w:after="160" w:line="276" w:lineRule="auto"/>
        <w:jc w:val="both"/>
        <w:rPr>
          <w:rFonts w:ascii="Cambria" w:hAnsi="Cambria" w:cs="Calibri Light"/>
          <w:b/>
          <w:sz w:val="24"/>
          <w:szCs w:val="24"/>
        </w:rPr>
      </w:pPr>
      <w:r w:rsidRPr="003C4DD9">
        <w:rPr>
          <w:rFonts w:ascii="Cambria" w:hAnsi="Cambria" w:cs="Calibri Light"/>
          <w:sz w:val="24"/>
          <w:szCs w:val="24"/>
        </w:rPr>
        <w:t xml:space="preserve">възстановяване на  обрушени комини  и обшивка около тях – 5 бр.; </w:t>
      </w:r>
    </w:p>
    <w:p w:rsidR="00C61D55" w:rsidRPr="003C4DD9" w:rsidRDefault="00C61D55" w:rsidP="00C61D55">
      <w:pPr>
        <w:pStyle w:val="ListParagraph"/>
        <w:numPr>
          <w:ilvl w:val="0"/>
          <w:numId w:val="33"/>
        </w:numPr>
        <w:tabs>
          <w:tab w:val="left" w:pos="0"/>
        </w:tabs>
        <w:spacing w:after="160" w:line="276" w:lineRule="auto"/>
        <w:jc w:val="both"/>
        <w:rPr>
          <w:rFonts w:ascii="Cambria" w:hAnsi="Cambria" w:cs="Calibri Light"/>
          <w:b/>
          <w:sz w:val="24"/>
          <w:szCs w:val="24"/>
        </w:rPr>
      </w:pPr>
      <w:r w:rsidRPr="003C4DD9">
        <w:rPr>
          <w:rFonts w:ascii="Cambria" w:hAnsi="Cambria" w:cs="Calibri Light"/>
          <w:sz w:val="24"/>
          <w:szCs w:val="24"/>
        </w:rPr>
        <w:t>подмяна на капак на ревизионния отвор към покрива (капандура);</w:t>
      </w:r>
    </w:p>
    <w:p w:rsidR="00C61D55" w:rsidRPr="003C4DD9" w:rsidRDefault="00C61D55" w:rsidP="00C61D55">
      <w:pPr>
        <w:pStyle w:val="ListParagraph"/>
        <w:numPr>
          <w:ilvl w:val="0"/>
          <w:numId w:val="33"/>
        </w:numPr>
        <w:tabs>
          <w:tab w:val="left" w:pos="0"/>
        </w:tabs>
        <w:spacing w:after="160" w:line="276" w:lineRule="auto"/>
        <w:jc w:val="both"/>
        <w:rPr>
          <w:rFonts w:ascii="Cambria" w:hAnsi="Cambria" w:cs="Calibri Light"/>
          <w:b/>
          <w:sz w:val="24"/>
          <w:szCs w:val="24"/>
        </w:rPr>
      </w:pPr>
      <w:r w:rsidRPr="003C4DD9">
        <w:rPr>
          <w:rFonts w:ascii="Cambria" w:hAnsi="Cambria" w:cs="Calibri Light"/>
          <w:sz w:val="24"/>
          <w:szCs w:val="24"/>
        </w:rPr>
        <w:t>почистване  и ремонтиране на елементите на отводнителната система на високо тяло;</w:t>
      </w:r>
    </w:p>
    <w:p w:rsidR="00C61D55" w:rsidRPr="003C4DD9" w:rsidRDefault="00C61D55" w:rsidP="00C61D55">
      <w:pPr>
        <w:pStyle w:val="ListParagraph"/>
        <w:numPr>
          <w:ilvl w:val="0"/>
          <w:numId w:val="33"/>
        </w:numPr>
        <w:tabs>
          <w:tab w:val="left" w:pos="0"/>
        </w:tabs>
        <w:spacing w:after="160" w:line="276" w:lineRule="auto"/>
        <w:jc w:val="both"/>
        <w:rPr>
          <w:rFonts w:ascii="Cambria" w:hAnsi="Cambria" w:cs="Calibri Light"/>
          <w:b/>
          <w:sz w:val="24"/>
          <w:szCs w:val="24"/>
        </w:rPr>
      </w:pPr>
      <w:r w:rsidRPr="003C4DD9">
        <w:rPr>
          <w:rFonts w:ascii="Cambria" w:hAnsi="Cambria" w:cs="Calibri Light"/>
          <w:sz w:val="24"/>
          <w:szCs w:val="24"/>
        </w:rPr>
        <w:t>нова мълниезащитна инсталация на ниско и високо тяло, отговаряща на съвременните изисквания и действащите правила и норми;</w:t>
      </w:r>
    </w:p>
    <w:p w:rsidR="00C61D55" w:rsidRPr="003C4DD9" w:rsidRDefault="00C61D55" w:rsidP="00C61D55">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r w:rsidRPr="003C4DD9">
        <w:rPr>
          <w:rFonts w:ascii="Cambria" w:hAnsi="Cambria" w:cs="Calibri Light"/>
          <w:sz w:val="24"/>
          <w:szCs w:val="24"/>
        </w:rPr>
        <w:lastRenderedPageBreak/>
        <w:t>Покривен люк (капандура) – детайл връзка с хидроизолация;</w:t>
      </w:r>
    </w:p>
    <w:p w:rsidR="00C61D55" w:rsidRPr="003C4DD9" w:rsidRDefault="00C61D55" w:rsidP="00C61D55">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r w:rsidRPr="003C4DD9">
        <w:rPr>
          <w:rFonts w:ascii="Cambria" w:hAnsi="Cambria" w:cs="Calibri Light"/>
          <w:sz w:val="24"/>
          <w:szCs w:val="24"/>
        </w:rPr>
        <w:t>Оформяне на ъгли и ръбове при холкери;</w:t>
      </w:r>
    </w:p>
    <w:p w:rsidR="00C61D55" w:rsidRPr="003C4DD9" w:rsidRDefault="00C61D55" w:rsidP="00C61D55">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r w:rsidRPr="003C4DD9">
        <w:rPr>
          <w:rFonts w:ascii="Cambria" w:hAnsi="Cambria" w:cs="Calibri Light"/>
          <w:sz w:val="24"/>
          <w:szCs w:val="24"/>
        </w:rPr>
        <w:t>Монтажна схема с описание на елементите за окомплектоване (и изчисления - при целесъобразност) за двете мълниезащитни инсталации.</w:t>
      </w:r>
    </w:p>
    <w:p w:rsidR="00C61D55" w:rsidRPr="003C4DD9" w:rsidRDefault="00C61D55" w:rsidP="00C61D55">
      <w:pPr>
        <w:shd w:val="clear" w:color="auto" w:fill="FFFFFF"/>
        <w:tabs>
          <w:tab w:val="left" w:leader="dot" w:pos="1771"/>
          <w:tab w:val="left" w:leader="dot" w:pos="2880"/>
        </w:tabs>
        <w:spacing w:before="120" w:after="120" w:line="276" w:lineRule="auto"/>
        <w:ind w:firstLine="426"/>
        <w:jc w:val="both"/>
        <w:rPr>
          <w:rFonts w:ascii="Cambria" w:hAnsi="Cambria" w:cs="Calibri Light"/>
          <w:color w:val="000000" w:themeColor="text1"/>
        </w:rPr>
      </w:pPr>
      <w:r w:rsidRPr="003C4DD9">
        <w:rPr>
          <w:rFonts w:ascii="Cambria" w:hAnsi="Cambria" w:cs="Calibri Light"/>
          <w:color w:val="000000" w:themeColor="text1"/>
        </w:rPr>
        <w:t>Гореописаните детайли следва предварително да се съгласуват както с Възложителя, така и с консултант, нает от Възложителя с цел оценка за съответствие на инвестиционни проекти и последващ независим строителен надзор на обекта.</w:t>
      </w:r>
    </w:p>
    <w:p w:rsidR="00C61D55" w:rsidRPr="003C4DD9" w:rsidRDefault="00C61D55" w:rsidP="00C61D55">
      <w:pPr>
        <w:tabs>
          <w:tab w:val="left" w:pos="567"/>
        </w:tabs>
        <w:spacing w:line="360" w:lineRule="auto"/>
        <w:jc w:val="both"/>
        <w:rPr>
          <w:rFonts w:ascii="Cambria" w:eastAsia="Calibri" w:hAnsi="Cambria" w:cs="Calibri Light"/>
        </w:rPr>
      </w:pPr>
      <w:r w:rsidRPr="003C4DD9">
        <w:rPr>
          <w:rFonts w:ascii="Cambria" w:eastAsia="Calibri" w:hAnsi="Cambria" w:cs="Calibri Light"/>
        </w:rPr>
        <w:t>Разбивка на видове и количества СМР при изпълнение на поръчката:</w:t>
      </w:r>
    </w:p>
    <w:p w:rsidR="00C61D55" w:rsidRPr="003C4DD9" w:rsidRDefault="00C61D55" w:rsidP="00C61D55">
      <w:pPr>
        <w:jc w:val="center"/>
        <w:rPr>
          <w:rFonts w:ascii="Cambria" w:hAnsi="Cambria"/>
          <w:b/>
        </w:rPr>
      </w:pPr>
      <w:r w:rsidRPr="003C4DD9">
        <w:rPr>
          <w:rFonts w:ascii="Cambria" w:hAnsi="Cambria"/>
          <w:b/>
        </w:rPr>
        <w:t>КОЛИЧЕСТВЕНА СМЕТКА</w:t>
      </w:r>
    </w:p>
    <w:p w:rsidR="00C61D55" w:rsidRPr="003C4DD9" w:rsidRDefault="003C4DD9" w:rsidP="00C61D55">
      <w:pPr>
        <w:rPr>
          <w:rFonts w:ascii="Cambria" w:hAnsi="Cambria"/>
          <w:b/>
        </w:rPr>
      </w:pPr>
      <w:r w:rsidRPr="003C4DD9">
        <w:rPr>
          <w:rFonts w:ascii="Cambria" w:hAnsi="Cambria"/>
          <w:b/>
        </w:rPr>
        <w:t>ЗА ОБОСОБЕНА ПОЗИЦИЯ №1</w:t>
      </w:r>
      <w:r w:rsidR="00C61D55" w:rsidRPr="003C4DD9">
        <w:rPr>
          <w:rFonts w:ascii="Cambria" w:hAnsi="Cambria"/>
          <w:b/>
        </w:rPr>
        <w:t xml:space="preserve">:  „Ремонт на плоски покриви“ </w:t>
      </w:r>
    </w:p>
    <w:p w:rsidR="00C61D55" w:rsidRPr="003C4DD9" w:rsidRDefault="00C61D55" w:rsidP="00C61D55">
      <w:pPr>
        <w:rPr>
          <w:rFonts w:ascii="Cambria" w:hAnsi="Cambria"/>
          <w:b/>
        </w:rPr>
      </w:pPr>
      <w:r w:rsidRPr="003C4DD9">
        <w:rPr>
          <w:rFonts w:ascii="Cambria" w:hAnsi="Cambria"/>
          <w:b/>
        </w:rPr>
        <w:t xml:space="preserve">  </w:t>
      </w:r>
    </w:p>
    <w:tbl>
      <w:tblPr>
        <w:tblStyle w:val="TableGrid"/>
        <w:tblW w:w="9794" w:type="dxa"/>
        <w:tblLayout w:type="fixed"/>
        <w:tblLook w:val="04A0" w:firstRow="1" w:lastRow="0" w:firstColumn="1" w:lastColumn="0" w:noHBand="0" w:noVBand="1"/>
      </w:tblPr>
      <w:tblGrid>
        <w:gridCol w:w="570"/>
        <w:gridCol w:w="4670"/>
        <w:gridCol w:w="851"/>
        <w:gridCol w:w="850"/>
        <w:gridCol w:w="2835"/>
        <w:gridCol w:w="18"/>
      </w:tblGrid>
      <w:tr w:rsidR="00C61D55" w:rsidRPr="003C4DD9" w:rsidTr="00C61D55">
        <w:trPr>
          <w:gridAfter w:val="1"/>
          <w:wAfter w:w="18" w:type="dxa"/>
        </w:trPr>
        <w:tc>
          <w:tcPr>
            <w:tcW w:w="570" w:type="dxa"/>
          </w:tcPr>
          <w:p w:rsidR="00C61D55" w:rsidRPr="003C4DD9" w:rsidRDefault="00C61D55" w:rsidP="00C61D55">
            <w:pPr>
              <w:rPr>
                <w:rFonts w:ascii="Arial Narrow" w:hAnsi="Arial Narrow"/>
                <w:lang w:val="en-US"/>
              </w:rPr>
            </w:pPr>
          </w:p>
          <w:p w:rsidR="00C61D55" w:rsidRPr="003C4DD9" w:rsidRDefault="00C61D55" w:rsidP="00C61D55">
            <w:pPr>
              <w:rPr>
                <w:rFonts w:ascii="Arial Narrow" w:hAnsi="Arial Narrow"/>
                <w:lang w:val="en-US"/>
              </w:rPr>
            </w:pPr>
            <w:r w:rsidRPr="003C4DD9">
              <w:rPr>
                <w:rFonts w:ascii="Arial Narrow" w:hAnsi="Arial Narrow"/>
                <w:lang w:val="en-US"/>
              </w:rPr>
              <w:t>No.</w:t>
            </w:r>
          </w:p>
        </w:tc>
        <w:tc>
          <w:tcPr>
            <w:tcW w:w="4670" w:type="dxa"/>
          </w:tcPr>
          <w:p w:rsidR="00C61D55" w:rsidRPr="003C4DD9" w:rsidRDefault="00C61D55" w:rsidP="00C61D55">
            <w:pPr>
              <w:rPr>
                <w:rFonts w:ascii="Arial Narrow" w:hAnsi="Arial Narrow"/>
              </w:rPr>
            </w:pPr>
            <w:r w:rsidRPr="003C4DD9">
              <w:rPr>
                <w:rFonts w:ascii="Arial Narrow" w:hAnsi="Arial Narrow"/>
              </w:rPr>
              <w:t>Видове работи</w:t>
            </w:r>
          </w:p>
        </w:tc>
        <w:tc>
          <w:tcPr>
            <w:tcW w:w="851" w:type="dxa"/>
          </w:tcPr>
          <w:p w:rsidR="00C61D55" w:rsidRPr="003C4DD9" w:rsidRDefault="00C61D55" w:rsidP="00C61D55">
            <w:pPr>
              <w:rPr>
                <w:rFonts w:ascii="Arial Narrow" w:hAnsi="Arial Narrow"/>
              </w:rPr>
            </w:pPr>
            <w:r w:rsidRPr="003C4DD9">
              <w:rPr>
                <w:rFonts w:ascii="Arial Narrow" w:hAnsi="Arial Narrow"/>
              </w:rPr>
              <w:t>мярка</w:t>
            </w:r>
          </w:p>
        </w:tc>
        <w:tc>
          <w:tcPr>
            <w:tcW w:w="850" w:type="dxa"/>
          </w:tcPr>
          <w:p w:rsidR="00C61D55" w:rsidRPr="003C4DD9" w:rsidRDefault="00C61D55" w:rsidP="00C61D55">
            <w:pPr>
              <w:rPr>
                <w:rFonts w:ascii="Arial Narrow" w:hAnsi="Arial Narrow"/>
              </w:rPr>
            </w:pPr>
            <w:r w:rsidRPr="003C4DD9">
              <w:rPr>
                <w:rFonts w:ascii="Arial Narrow" w:hAnsi="Arial Narrow"/>
              </w:rPr>
              <w:t>колич.</w:t>
            </w:r>
          </w:p>
        </w:tc>
        <w:tc>
          <w:tcPr>
            <w:tcW w:w="2835" w:type="dxa"/>
          </w:tcPr>
          <w:p w:rsidR="00C61D55" w:rsidRPr="003C4DD9" w:rsidRDefault="00C61D55" w:rsidP="00C61D55">
            <w:pPr>
              <w:rPr>
                <w:rFonts w:ascii="Arial Narrow" w:hAnsi="Arial Narrow"/>
              </w:rPr>
            </w:pPr>
            <w:r w:rsidRPr="003C4DD9">
              <w:rPr>
                <w:rFonts w:ascii="Arial Narrow" w:hAnsi="Arial Narrow"/>
              </w:rPr>
              <w:t>забележка</w:t>
            </w:r>
          </w:p>
        </w:tc>
      </w:tr>
      <w:tr w:rsidR="00C61D55" w:rsidRPr="003C4DD9" w:rsidTr="00C61D55">
        <w:tc>
          <w:tcPr>
            <w:tcW w:w="9794" w:type="dxa"/>
            <w:gridSpan w:val="6"/>
          </w:tcPr>
          <w:p w:rsidR="00C61D55" w:rsidRPr="003C4DD9" w:rsidRDefault="00C61D55" w:rsidP="00C61D55">
            <w:pPr>
              <w:jc w:val="center"/>
              <w:rPr>
                <w:rFonts w:ascii="Arial Narrow" w:hAnsi="Arial Narrow"/>
              </w:rPr>
            </w:pPr>
            <w:r w:rsidRPr="003C4DD9">
              <w:rPr>
                <w:rFonts w:ascii="Arial Narrow" w:hAnsi="Arial Narrow"/>
              </w:rPr>
              <w:t>ПОКРИВ НА ВИСОКО ТЯЛО и НИСКО ТЯЛО</w:t>
            </w: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w:t>
            </w:r>
          </w:p>
        </w:tc>
        <w:tc>
          <w:tcPr>
            <w:tcW w:w="4670" w:type="dxa"/>
          </w:tcPr>
          <w:p w:rsidR="00C61D55" w:rsidRPr="003C4DD9" w:rsidRDefault="00C61D55" w:rsidP="00C61D55">
            <w:pPr>
              <w:rPr>
                <w:rFonts w:ascii="Arial Narrow" w:hAnsi="Arial Narrow"/>
              </w:rPr>
            </w:pPr>
            <w:r w:rsidRPr="003C4DD9">
              <w:rPr>
                <w:rFonts w:ascii="Arial Narrow" w:hAnsi="Arial Narrow"/>
              </w:rPr>
              <w:t>Демонтаж на съществуваща хидроизолация</w:t>
            </w:r>
          </w:p>
        </w:tc>
        <w:tc>
          <w:tcPr>
            <w:tcW w:w="851" w:type="dxa"/>
          </w:tcPr>
          <w:p w:rsidR="00C61D55" w:rsidRPr="003C4DD9" w:rsidRDefault="00C61D55" w:rsidP="00C61D55">
            <w:pPr>
              <w:rPr>
                <w:rFonts w:ascii="Arial Narrow" w:hAnsi="Arial Narrow"/>
              </w:rPr>
            </w:pPr>
            <w:r w:rsidRPr="003C4DD9">
              <w:rPr>
                <w:rFonts w:ascii="Arial Narrow" w:hAnsi="Arial Narrow"/>
              </w:rPr>
              <w:t>м</w:t>
            </w:r>
            <w:r w:rsidRPr="003C4DD9">
              <w:rPr>
                <w:rFonts w:ascii="Arial Narrow" w:hAnsi="Arial Narrow"/>
                <w:vertAlign w:val="superscript"/>
              </w:rPr>
              <w:t>2</w:t>
            </w:r>
          </w:p>
        </w:tc>
        <w:tc>
          <w:tcPr>
            <w:tcW w:w="850" w:type="dxa"/>
          </w:tcPr>
          <w:p w:rsidR="00C61D55" w:rsidRPr="003C4DD9" w:rsidRDefault="00C61D55" w:rsidP="00C61D55">
            <w:pPr>
              <w:rPr>
                <w:rFonts w:ascii="Arial Narrow" w:hAnsi="Arial Narrow"/>
              </w:rPr>
            </w:pPr>
            <w:r w:rsidRPr="003C4DD9">
              <w:rPr>
                <w:rFonts w:ascii="Arial Narrow" w:hAnsi="Arial Narrow"/>
              </w:rPr>
              <w:t>385</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2</w:t>
            </w:r>
          </w:p>
        </w:tc>
        <w:tc>
          <w:tcPr>
            <w:tcW w:w="4670" w:type="dxa"/>
          </w:tcPr>
          <w:p w:rsidR="00C61D55" w:rsidRPr="003C4DD9" w:rsidRDefault="00C61D55" w:rsidP="00C61D55">
            <w:pPr>
              <w:rPr>
                <w:rFonts w:ascii="Arial Narrow" w:hAnsi="Arial Narrow"/>
              </w:rPr>
            </w:pPr>
            <w:r w:rsidRPr="003C4DD9">
              <w:rPr>
                <w:rFonts w:ascii="Arial Narrow" w:hAnsi="Arial Narrow"/>
              </w:rPr>
              <w:t>Подготовка на основа - почистване, замазване пукнатини, запълване неравности и др.</w:t>
            </w:r>
          </w:p>
        </w:tc>
        <w:tc>
          <w:tcPr>
            <w:tcW w:w="851" w:type="dxa"/>
          </w:tcPr>
          <w:p w:rsidR="00C61D55" w:rsidRPr="003C4DD9" w:rsidRDefault="00C61D55" w:rsidP="00C61D55">
            <w:pPr>
              <w:rPr>
                <w:rFonts w:ascii="Arial Narrow" w:hAnsi="Arial Narrow"/>
              </w:rPr>
            </w:pPr>
            <w:r w:rsidRPr="003C4DD9">
              <w:rPr>
                <w:rFonts w:ascii="Arial Narrow" w:hAnsi="Arial Narrow"/>
              </w:rPr>
              <w:t>м</w:t>
            </w:r>
            <w:r w:rsidRPr="003C4DD9">
              <w:rPr>
                <w:rFonts w:ascii="Arial Narrow" w:hAnsi="Arial Narrow"/>
                <w:vertAlign w:val="superscript"/>
              </w:rPr>
              <w:t>2</w:t>
            </w:r>
          </w:p>
        </w:tc>
        <w:tc>
          <w:tcPr>
            <w:tcW w:w="850" w:type="dxa"/>
          </w:tcPr>
          <w:p w:rsidR="00C61D55" w:rsidRPr="003C4DD9" w:rsidRDefault="00C61D55" w:rsidP="00C61D55">
            <w:pPr>
              <w:rPr>
                <w:rFonts w:ascii="Arial Narrow" w:hAnsi="Arial Narrow"/>
              </w:rPr>
            </w:pPr>
            <w:r w:rsidRPr="003C4DD9">
              <w:rPr>
                <w:rFonts w:ascii="Arial Narrow" w:hAnsi="Arial Narrow"/>
              </w:rPr>
              <w:t>385</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3</w:t>
            </w:r>
          </w:p>
        </w:tc>
        <w:tc>
          <w:tcPr>
            <w:tcW w:w="4670" w:type="dxa"/>
          </w:tcPr>
          <w:p w:rsidR="00C61D55" w:rsidRPr="003C4DD9" w:rsidRDefault="00C61D55" w:rsidP="00C61D55">
            <w:pPr>
              <w:rPr>
                <w:rFonts w:ascii="Arial Narrow" w:hAnsi="Arial Narrow"/>
              </w:rPr>
            </w:pPr>
            <w:r w:rsidRPr="003C4DD9">
              <w:rPr>
                <w:rFonts w:ascii="Arial Narrow" w:hAnsi="Arial Narrow"/>
              </w:rPr>
              <w:t>Грундиране на основата</w:t>
            </w:r>
          </w:p>
        </w:tc>
        <w:tc>
          <w:tcPr>
            <w:tcW w:w="851" w:type="dxa"/>
          </w:tcPr>
          <w:p w:rsidR="00C61D55" w:rsidRPr="003C4DD9" w:rsidRDefault="00C61D55" w:rsidP="00C61D55">
            <w:pPr>
              <w:rPr>
                <w:rFonts w:ascii="Arial Narrow" w:hAnsi="Arial Narrow"/>
              </w:rPr>
            </w:pPr>
            <w:r w:rsidRPr="003C4DD9">
              <w:rPr>
                <w:rFonts w:ascii="Arial Narrow" w:hAnsi="Arial Narrow"/>
              </w:rPr>
              <w:t>м</w:t>
            </w:r>
            <w:r w:rsidRPr="003C4DD9">
              <w:rPr>
                <w:rFonts w:ascii="Arial Narrow" w:hAnsi="Arial Narrow"/>
                <w:vertAlign w:val="superscript"/>
              </w:rPr>
              <w:t>2</w:t>
            </w:r>
          </w:p>
        </w:tc>
        <w:tc>
          <w:tcPr>
            <w:tcW w:w="850" w:type="dxa"/>
          </w:tcPr>
          <w:p w:rsidR="00C61D55" w:rsidRPr="003C4DD9" w:rsidRDefault="00C61D55" w:rsidP="00C61D55">
            <w:pPr>
              <w:rPr>
                <w:rFonts w:ascii="Arial Narrow" w:hAnsi="Arial Narrow"/>
              </w:rPr>
            </w:pPr>
            <w:r w:rsidRPr="003C4DD9">
              <w:rPr>
                <w:rFonts w:ascii="Arial Narrow" w:hAnsi="Arial Narrow"/>
              </w:rPr>
              <w:t>385</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4</w:t>
            </w:r>
          </w:p>
        </w:tc>
        <w:tc>
          <w:tcPr>
            <w:tcW w:w="4670" w:type="dxa"/>
          </w:tcPr>
          <w:p w:rsidR="00C61D55" w:rsidRPr="003C4DD9" w:rsidRDefault="00C61D55" w:rsidP="00C61D55">
            <w:pPr>
              <w:rPr>
                <w:rFonts w:ascii="Arial Narrow" w:hAnsi="Arial Narrow"/>
              </w:rPr>
            </w:pPr>
            <w:r w:rsidRPr="003C4DD9">
              <w:rPr>
                <w:rFonts w:ascii="Arial Narrow" w:hAnsi="Arial Narrow"/>
              </w:rPr>
              <w:t>Оформяне на ъгли и ръбове (холкери) по детайл на изпълнителя</w:t>
            </w:r>
          </w:p>
        </w:tc>
        <w:tc>
          <w:tcPr>
            <w:tcW w:w="851" w:type="dxa"/>
          </w:tcPr>
          <w:p w:rsidR="00C61D55" w:rsidRPr="003C4DD9" w:rsidRDefault="00C61D55" w:rsidP="00C61D55">
            <w:pPr>
              <w:rPr>
                <w:rFonts w:ascii="Arial Narrow" w:hAnsi="Arial Narrow"/>
              </w:rPr>
            </w:pPr>
            <w:r w:rsidRPr="003C4DD9">
              <w:rPr>
                <w:rFonts w:ascii="Arial Narrow" w:hAnsi="Arial Narrow"/>
              </w:rPr>
              <w:t>м</w:t>
            </w:r>
          </w:p>
        </w:tc>
        <w:tc>
          <w:tcPr>
            <w:tcW w:w="850" w:type="dxa"/>
          </w:tcPr>
          <w:p w:rsidR="00C61D55" w:rsidRPr="003C4DD9" w:rsidRDefault="00C61D55" w:rsidP="00C61D55">
            <w:pPr>
              <w:rPr>
                <w:rFonts w:ascii="Arial Narrow" w:hAnsi="Arial Narrow"/>
              </w:rPr>
            </w:pPr>
            <w:r w:rsidRPr="003C4DD9">
              <w:rPr>
                <w:rFonts w:ascii="Arial Narrow" w:hAnsi="Arial Narrow"/>
              </w:rPr>
              <w:t>75</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5</w:t>
            </w:r>
          </w:p>
        </w:tc>
        <w:tc>
          <w:tcPr>
            <w:tcW w:w="4670" w:type="dxa"/>
          </w:tcPr>
          <w:p w:rsidR="00C61D55" w:rsidRPr="003C4DD9" w:rsidRDefault="00C61D55" w:rsidP="00C61D55">
            <w:pPr>
              <w:rPr>
                <w:rFonts w:ascii="Arial Narrow" w:hAnsi="Arial Narrow"/>
              </w:rPr>
            </w:pPr>
            <w:r w:rsidRPr="003C4DD9">
              <w:rPr>
                <w:rFonts w:ascii="Arial Narrow" w:hAnsi="Arial Narrow"/>
              </w:rPr>
              <w:t>Доставка и полагане на рулонна хидроизолация (2 пласта, без и с посипка, мин 4-4,5 кг/м</w:t>
            </w:r>
            <w:r w:rsidRPr="003C4DD9">
              <w:rPr>
                <w:rFonts w:ascii="Arial Narrow" w:hAnsi="Arial Narrow"/>
                <w:vertAlign w:val="superscript"/>
              </w:rPr>
              <w:t>2</w:t>
            </w:r>
            <w:r w:rsidRPr="003C4DD9">
              <w:rPr>
                <w:rFonts w:ascii="Arial Narrow" w:hAnsi="Arial Narrow"/>
              </w:rPr>
              <w:t>) – плътно залепване, газопламъчно, и запечатване на снадките (пълно окомплектоване на избраната система)</w:t>
            </w:r>
          </w:p>
        </w:tc>
        <w:tc>
          <w:tcPr>
            <w:tcW w:w="851" w:type="dxa"/>
          </w:tcPr>
          <w:p w:rsidR="00C61D55" w:rsidRPr="003C4DD9" w:rsidRDefault="00C61D55" w:rsidP="00C61D55">
            <w:pPr>
              <w:rPr>
                <w:rFonts w:ascii="Arial Narrow" w:hAnsi="Arial Narrow"/>
              </w:rPr>
            </w:pPr>
            <w:r w:rsidRPr="003C4DD9">
              <w:rPr>
                <w:rFonts w:ascii="Arial Narrow" w:hAnsi="Arial Narrow"/>
              </w:rPr>
              <w:t>м</w:t>
            </w:r>
            <w:r w:rsidRPr="003C4DD9">
              <w:rPr>
                <w:rFonts w:ascii="Arial Narrow" w:hAnsi="Arial Narrow"/>
                <w:vertAlign w:val="superscript"/>
              </w:rPr>
              <w:t>2</w:t>
            </w:r>
          </w:p>
        </w:tc>
        <w:tc>
          <w:tcPr>
            <w:tcW w:w="850" w:type="dxa"/>
          </w:tcPr>
          <w:p w:rsidR="00C61D55" w:rsidRPr="003C4DD9" w:rsidRDefault="00C61D55" w:rsidP="00C61D55">
            <w:pPr>
              <w:rPr>
                <w:rFonts w:ascii="Arial Narrow" w:hAnsi="Arial Narrow"/>
              </w:rPr>
            </w:pPr>
            <w:r w:rsidRPr="003C4DD9">
              <w:rPr>
                <w:rFonts w:ascii="Arial Narrow" w:hAnsi="Arial Narrow"/>
              </w:rPr>
              <w:t>385</w:t>
            </w:r>
          </w:p>
        </w:tc>
        <w:tc>
          <w:tcPr>
            <w:tcW w:w="2835" w:type="dxa"/>
          </w:tcPr>
          <w:p w:rsidR="00C61D55" w:rsidRPr="003C4DD9" w:rsidRDefault="00C61D55" w:rsidP="00C61D55">
            <w:pPr>
              <w:rPr>
                <w:rFonts w:ascii="Arial Narrow" w:hAnsi="Arial Narrow"/>
              </w:rPr>
            </w:pPr>
            <w:r w:rsidRPr="003C4DD9">
              <w:rPr>
                <w:rFonts w:ascii="Arial Narrow" w:hAnsi="Arial Narrow"/>
              </w:rPr>
              <w:t>Площта е светла. Не е предвидено застъпване и вертикално покриване на борд</w:t>
            </w: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6</w:t>
            </w:r>
          </w:p>
        </w:tc>
        <w:tc>
          <w:tcPr>
            <w:tcW w:w="4670" w:type="dxa"/>
          </w:tcPr>
          <w:p w:rsidR="00C61D55" w:rsidRPr="003C4DD9" w:rsidRDefault="00C61D55" w:rsidP="00C61D55">
            <w:pPr>
              <w:rPr>
                <w:rFonts w:ascii="Arial Narrow" w:hAnsi="Arial Narrow"/>
              </w:rPr>
            </w:pPr>
            <w:r w:rsidRPr="003C4DD9">
              <w:rPr>
                <w:rFonts w:ascii="Arial Narrow" w:hAnsi="Arial Narrow"/>
              </w:rPr>
              <w:t>Поправка на стари водосточни тръби по фасада, вкл. изправяне, затягане, подмяна на скоби и др.</w:t>
            </w:r>
          </w:p>
        </w:tc>
        <w:tc>
          <w:tcPr>
            <w:tcW w:w="851" w:type="dxa"/>
          </w:tcPr>
          <w:p w:rsidR="00C61D55" w:rsidRPr="003C4DD9" w:rsidRDefault="00C61D55" w:rsidP="00C61D55">
            <w:pPr>
              <w:rPr>
                <w:rFonts w:ascii="Arial Narrow" w:hAnsi="Arial Narrow"/>
              </w:rPr>
            </w:pPr>
            <w:r w:rsidRPr="003C4DD9">
              <w:rPr>
                <w:rFonts w:ascii="Arial Narrow" w:hAnsi="Arial Narrow"/>
              </w:rPr>
              <w:t>бр</w:t>
            </w:r>
          </w:p>
          <w:p w:rsidR="00C61D55" w:rsidRPr="003C4DD9" w:rsidRDefault="00C61D55" w:rsidP="00C61D55">
            <w:pPr>
              <w:rPr>
                <w:rFonts w:ascii="Arial Narrow" w:hAnsi="Arial Narrow"/>
              </w:rPr>
            </w:pPr>
            <w:r w:rsidRPr="003C4DD9">
              <w:rPr>
                <w:rFonts w:ascii="Arial Narrow" w:hAnsi="Arial Narrow"/>
              </w:rPr>
              <w:t>м</w:t>
            </w:r>
          </w:p>
        </w:tc>
        <w:tc>
          <w:tcPr>
            <w:tcW w:w="850" w:type="dxa"/>
          </w:tcPr>
          <w:p w:rsidR="00C61D55" w:rsidRPr="003C4DD9" w:rsidRDefault="00C61D55" w:rsidP="00C61D55">
            <w:pPr>
              <w:rPr>
                <w:rFonts w:ascii="Arial Narrow" w:hAnsi="Arial Narrow"/>
              </w:rPr>
            </w:pPr>
            <w:r w:rsidRPr="003C4DD9">
              <w:rPr>
                <w:rFonts w:ascii="Arial Narrow" w:hAnsi="Arial Narrow"/>
              </w:rPr>
              <w:t>3</w:t>
            </w:r>
          </w:p>
          <w:p w:rsidR="00C61D55" w:rsidRPr="003C4DD9" w:rsidRDefault="00C61D55" w:rsidP="00C61D55">
            <w:pPr>
              <w:rPr>
                <w:rFonts w:ascii="Arial Narrow" w:hAnsi="Arial Narrow"/>
              </w:rPr>
            </w:pPr>
            <w:r w:rsidRPr="003C4DD9">
              <w:rPr>
                <w:rFonts w:ascii="Arial Narrow" w:hAnsi="Arial Narrow"/>
              </w:rPr>
              <w:t>27</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7</w:t>
            </w:r>
          </w:p>
        </w:tc>
        <w:tc>
          <w:tcPr>
            <w:tcW w:w="4670" w:type="dxa"/>
          </w:tcPr>
          <w:p w:rsidR="00C61D55" w:rsidRPr="003C4DD9" w:rsidRDefault="00C61D55" w:rsidP="00C61D55">
            <w:pPr>
              <w:rPr>
                <w:rFonts w:ascii="Arial Narrow" w:hAnsi="Arial Narrow"/>
              </w:rPr>
            </w:pPr>
            <w:r w:rsidRPr="003C4DD9">
              <w:rPr>
                <w:rFonts w:ascii="Arial Narrow" w:hAnsi="Arial Narrow"/>
              </w:rPr>
              <w:t>Почистване и измитане на съществуващ улук</w:t>
            </w:r>
          </w:p>
        </w:tc>
        <w:tc>
          <w:tcPr>
            <w:tcW w:w="851" w:type="dxa"/>
          </w:tcPr>
          <w:p w:rsidR="00C61D55" w:rsidRPr="003C4DD9" w:rsidRDefault="00C61D55" w:rsidP="00C61D55">
            <w:pPr>
              <w:rPr>
                <w:rFonts w:ascii="Arial Narrow" w:hAnsi="Arial Narrow"/>
              </w:rPr>
            </w:pPr>
            <w:r w:rsidRPr="003C4DD9">
              <w:rPr>
                <w:rFonts w:ascii="Arial Narrow" w:hAnsi="Arial Narrow"/>
              </w:rPr>
              <w:t>м</w:t>
            </w:r>
          </w:p>
        </w:tc>
        <w:tc>
          <w:tcPr>
            <w:tcW w:w="850" w:type="dxa"/>
          </w:tcPr>
          <w:p w:rsidR="00C61D55" w:rsidRPr="003C4DD9" w:rsidRDefault="00C61D55" w:rsidP="00C61D55">
            <w:pPr>
              <w:rPr>
                <w:rFonts w:ascii="Arial Narrow" w:hAnsi="Arial Narrow"/>
              </w:rPr>
            </w:pPr>
            <w:r w:rsidRPr="003C4DD9">
              <w:rPr>
                <w:rFonts w:ascii="Arial Narrow" w:hAnsi="Arial Narrow"/>
              </w:rPr>
              <w:t>25</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8</w:t>
            </w:r>
          </w:p>
        </w:tc>
        <w:tc>
          <w:tcPr>
            <w:tcW w:w="4670" w:type="dxa"/>
          </w:tcPr>
          <w:p w:rsidR="00C61D55" w:rsidRPr="003C4DD9" w:rsidRDefault="00C61D55" w:rsidP="00C61D55">
            <w:pPr>
              <w:rPr>
                <w:rFonts w:ascii="Arial Narrow" w:hAnsi="Arial Narrow"/>
              </w:rPr>
            </w:pPr>
            <w:r w:rsidRPr="003C4DD9">
              <w:rPr>
                <w:rFonts w:ascii="Arial Narrow" w:hAnsi="Arial Narrow"/>
              </w:rPr>
              <w:t>Обшивка от поцинкована ламарина 0.5мм на покривен борд</w:t>
            </w:r>
          </w:p>
          <w:p w:rsidR="00C61D55" w:rsidRPr="003C4DD9" w:rsidRDefault="00C61D55" w:rsidP="00C61D55">
            <w:pPr>
              <w:pStyle w:val="ListParagraph"/>
              <w:numPr>
                <w:ilvl w:val="0"/>
                <w:numId w:val="33"/>
              </w:numPr>
              <w:rPr>
                <w:rFonts w:ascii="Arial Narrow" w:hAnsi="Arial Narrow"/>
                <w:sz w:val="24"/>
                <w:szCs w:val="24"/>
              </w:rPr>
            </w:pPr>
            <w:r w:rsidRPr="003C4DD9">
              <w:rPr>
                <w:rFonts w:ascii="Arial Narrow" w:hAnsi="Arial Narrow"/>
                <w:sz w:val="24"/>
                <w:szCs w:val="24"/>
              </w:rPr>
              <w:t>Демонтаж на стара</w:t>
            </w:r>
          </w:p>
          <w:p w:rsidR="00C61D55" w:rsidRPr="003C4DD9" w:rsidRDefault="00C61D55" w:rsidP="00C61D55">
            <w:pPr>
              <w:pStyle w:val="ListParagraph"/>
              <w:numPr>
                <w:ilvl w:val="0"/>
                <w:numId w:val="33"/>
              </w:numPr>
              <w:rPr>
                <w:rFonts w:ascii="Arial Narrow" w:hAnsi="Arial Narrow"/>
                <w:sz w:val="24"/>
                <w:szCs w:val="24"/>
              </w:rPr>
            </w:pPr>
            <w:r w:rsidRPr="003C4DD9">
              <w:rPr>
                <w:rFonts w:ascii="Arial Narrow" w:hAnsi="Arial Narrow"/>
                <w:sz w:val="24"/>
                <w:szCs w:val="24"/>
              </w:rPr>
              <w:t>Доставка и монтаж на нова</w:t>
            </w:r>
          </w:p>
        </w:tc>
        <w:tc>
          <w:tcPr>
            <w:tcW w:w="851" w:type="dxa"/>
          </w:tcPr>
          <w:p w:rsidR="00C61D55" w:rsidRPr="003C4DD9" w:rsidRDefault="00C61D55" w:rsidP="00C61D55">
            <w:pPr>
              <w:rPr>
                <w:rFonts w:ascii="Arial Narrow" w:hAnsi="Arial Narrow"/>
              </w:rPr>
            </w:pPr>
            <w:r w:rsidRPr="003C4DD9">
              <w:rPr>
                <w:rFonts w:ascii="Arial Narrow" w:hAnsi="Arial Narrow"/>
              </w:rPr>
              <w:t>м</w:t>
            </w:r>
          </w:p>
          <w:p w:rsidR="00C61D55" w:rsidRPr="003C4DD9" w:rsidRDefault="00C61D55" w:rsidP="00C61D55">
            <w:pPr>
              <w:rPr>
                <w:rFonts w:ascii="Arial Narrow" w:hAnsi="Arial Narrow"/>
              </w:rPr>
            </w:pPr>
          </w:p>
          <w:p w:rsidR="00C61D55" w:rsidRPr="003C4DD9" w:rsidRDefault="00C61D55" w:rsidP="00C61D55">
            <w:pPr>
              <w:rPr>
                <w:rFonts w:ascii="Arial Narrow" w:hAnsi="Arial Narrow"/>
              </w:rPr>
            </w:pPr>
            <w:r w:rsidRPr="003C4DD9">
              <w:rPr>
                <w:rFonts w:ascii="Arial Narrow" w:hAnsi="Arial Narrow"/>
              </w:rPr>
              <w:t>м2</w:t>
            </w:r>
          </w:p>
          <w:p w:rsidR="00C61D55" w:rsidRPr="003C4DD9" w:rsidRDefault="00C61D55" w:rsidP="00C61D55">
            <w:pPr>
              <w:rPr>
                <w:rFonts w:ascii="Arial Narrow" w:hAnsi="Arial Narrow"/>
              </w:rPr>
            </w:pPr>
            <w:r w:rsidRPr="003C4DD9">
              <w:rPr>
                <w:rFonts w:ascii="Arial Narrow" w:hAnsi="Arial Narrow"/>
              </w:rPr>
              <w:t>м2</w:t>
            </w:r>
          </w:p>
        </w:tc>
        <w:tc>
          <w:tcPr>
            <w:tcW w:w="850" w:type="dxa"/>
          </w:tcPr>
          <w:p w:rsidR="00C61D55" w:rsidRPr="003C4DD9" w:rsidRDefault="00C61D55" w:rsidP="00C61D55">
            <w:pPr>
              <w:rPr>
                <w:rFonts w:ascii="Arial Narrow" w:hAnsi="Arial Narrow"/>
              </w:rPr>
            </w:pPr>
            <w:r w:rsidRPr="003C4DD9">
              <w:rPr>
                <w:rFonts w:ascii="Arial Narrow" w:hAnsi="Arial Narrow"/>
              </w:rPr>
              <w:t>65</w:t>
            </w:r>
          </w:p>
          <w:p w:rsidR="00C61D55" w:rsidRPr="003C4DD9" w:rsidRDefault="00C61D55" w:rsidP="00C61D55">
            <w:pPr>
              <w:rPr>
                <w:rFonts w:ascii="Arial Narrow" w:hAnsi="Arial Narrow"/>
              </w:rPr>
            </w:pPr>
          </w:p>
          <w:p w:rsidR="00C61D55" w:rsidRPr="003C4DD9" w:rsidRDefault="00C61D55" w:rsidP="00C61D55">
            <w:pPr>
              <w:rPr>
                <w:rFonts w:ascii="Arial Narrow" w:hAnsi="Arial Narrow"/>
              </w:rPr>
            </w:pPr>
            <w:r w:rsidRPr="003C4DD9">
              <w:rPr>
                <w:rFonts w:ascii="Arial Narrow" w:hAnsi="Arial Narrow"/>
              </w:rPr>
              <w:t>33</w:t>
            </w:r>
          </w:p>
          <w:p w:rsidR="00C61D55" w:rsidRPr="003C4DD9" w:rsidRDefault="00C61D55" w:rsidP="00C61D55">
            <w:pPr>
              <w:rPr>
                <w:rFonts w:ascii="Arial Narrow" w:hAnsi="Arial Narrow"/>
              </w:rPr>
            </w:pPr>
            <w:r w:rsidRPr="003C4DD9">
              <w:rPr>
                <w:rFonts w:ascii="Arial Narrow" w:hAnsi="Arial Narrow"/>
              </w:rPr>
              <w:t>33</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9</w:t>
            </w:r>
          </w:p>
        </w:tc>
        <w:tc>
          <w:tcPr>
            <w:tcW w:w="4670" w:type="dxa"/>
          </w:tcPr>
          <w:p w:rsidR="00C61D55" w:rsidRPr="003C4DD9" w:rsidRDefault="00C61D55" w:rsidP="00C61D55">
            <w:pPr>
              <w:rPr>
                <w:rFonts w:ascii="Arial Narrow" w:hAnsi="Arial Narrow"/>
              </w:rPr>
            </w:pPr>
            <w:r w:rsidRPr="003C4DD9">
              <w:rPr>
                <w:rFonts w:ascii="Arial Narrow" w:hAnsi="Arial Narrow"/>
              </w:rPr>
              <w:t>Ламаринена обшивка около комини</w:t>
            </w:r>
          </w:p>
        </w:tc>
        <w:tc>
          <w:tcPr>
            <w:tcW w:w="851" w:type="dxa"/>
          </w:tcPr>
          <w:p w:rsidR="00C61D55" w:rsidRPr="003C4DD9" w:rsidRDefault="00C61D55" w:rsidP="00C61D55">
            <w:pPr>
              <w:rPr>
                <w:rFonts w:ascii="Arial Narrow" w:hAnsi="Arial Narrow"/>
              </w:rPr>
            </w:pPr>
            <w:r w:rsidRPr="003C4DD9">
              <w:rPr>
                <w:rFonts w:ascii="Arial Narrow" w:hAnsi="Arial Narrow"/>
              </w:rPr>
              <w:t>м2</w:t>
            </w:r>
          </w:p>
        </w:tc>
        <w:tc>
          <w:tcPr>
            <w:tcW w:w="850" w:type="dxa"/>
          </w:tcPr>
          <w:p w:rsidR="00C61D55" w:rsidRPr="003C4DD9" w:rsidRDefault="00C61D55" w:rsidP="00C61D55">
            <w:pPr>
              <w:rPr>
                <w:rFonts w:ascii="Arial Narrow" w:hAnsi="Arial Narrow"/>
              </w:rPr>
            </w:pPr>
            <w:r w:rsidRPr="003C4DD9">
              <w:rPr>
                <w:rFonts w:ascii="Arial Narrow" w:hAnsi="Arial Narrow"/>
              </w:rPr>
              <w:t>7</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10</w:t>
            </w:r>
          </w:p>
        </w:tc>
        <w:tc>
          <w:tcPr>
            <w:tcW w:w="4670" w:type="dxa"/>
          </w:tcPr>
          <w:p w:rsidR="00C61D55" w:rsidRPr="003C4DD9" w:rsidRDefault="00C61D55" w:rsidP="00C61D55">
            <w:pPr>
              <w:rPr>
                <w:rFonts w:ascii="Arial Narrow" w:hAnsi="Arial Narrow"/>
              </w:rPr>
            </w:pPr>
            <w:r w:rsidRPr="003C4DD9">
              <w:rPr>
                <w:rFonts w:ascii="Arial Narrow" w:hAnsi="Arial Narrow"/>
              </w:rPr>
              <w:t>Демонтаж, възстановяване и монтаж на бетонови шапки за комини (или нови със сходни характеристики – по преценка на Изпълнителя)</w:t>
            </w:r>
          </w:p>
        </w:tc>
        <w:tc>
          <w:tcPr>
            <w:tcW w:w="851" w:type="dxa"/>
          </w:tcPr>
          <w:p w:rsidR="00C61D55" w:rsidRPr="003C4DD9" w:rsidRDefault="00C61D55" w:rsidP="00C61D55">
            <w:pPr>
              <w:rPr>
                <w:rFonts w:ascii="Arial Narrow" w:hAnsi="Arial Narrow"/>
              </w:rPr>
            </w:pPr>
            <w:r w:rsidRPr="003C4DD9">
              <w:rPr>
                <w:rFonts w:ascii="Arial Narrow" w:hAnsi="Arial Narrow"/>
              </w:rPr>
              <w:t>бр.</w:t>
            </w:r>
          </w:p>
        </w:tc>
        <w:tc>
          <w:tcPr>
            <w:tcW w:w="850" w:type="dxa"/>
          </w:tcPr>
          <w:p w:rsidR="00C61D55" w:rsidRPr="003C4DD9" w:rsidRDefault="00C61D55" w:rsidP="00C61D55">
            <w:pPr>
              <w:rPr>
                <w:rFonts w:ascii="Arial Narrow" w:hAnsi="Arial Narrow"/>
              </w:rPr>
            </w:pPr>
            <w:r w:rsidRPr="003C4DD9">
              <w:rPr>
                <w:rFonts w:ascii="Arial Narrow" w:hAnsi="Arial Narrow"/>
              </w:rPr>
              <w:t>5</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11</w:t>
            </w:r>
          </w:p>
        </w:tc>
        <w:tc>
          <w:tcPr>
            <w:tcW w:w="4670" w:type="dxa"/>
          </w:tcPr>
          <w:p w:rsidR="00C61D55" w:rsidRPr="003C4DD9" w:rsidRDefault="00C61D55" w:rsidP="00C61D55">
            <w:pPr>
              <w:rPr>
                <w:rFonts w:ascii="Arial Narrow" w:hAnsi="Arial Narrow"/>
              </w:rPr>
            </w:pPr>
            <w:r w:rsidRPr="003C4DD9">
              <w:rPr>
                <w:rFonts w:ascii="Arial Narrow" w:hAnsi="Arial Narrow"/>
              </w:rPr>
              <w:t>Тухлена зидария кърпеж комини, при ремонти до 3 м</w:t>
            </w:r>
            <w:r w:rsidRPr="003C4DD9">
              <w:rPr>
                <w:rFonts w:ascii="Arial Narrow" w:hAnsi="Arial Narrow"/>
                <w:vertAlign w:val="superscript"/>
              </w:rPr>
              <w:t>3</w:t>
            </w:r>
          </w:p>
        </w:tc>
        <w:tc>
          <w:tcPr>
            <w:tcW w:w="851" w:type="dxa"/>
          </w:tcPr>
          <w:p w:rsidR="00C61D55" w:rsidRPr="003C4DD9" w:rsidRDefault="00C61D55" w:rsidP="00C61D55">
            <w:pPr>
              <w:rPr>
                <w:rFonts w:ascii="Arial Narrow" w:hAnsi="Arial Narrow"/>
              </w:rPr>
            </w:pPr>
            <w:r w:rsidRPr="003C4DD9">
              <w:rPr>
                <w:rFonts w:ascii="Arial Narrow" w:hAnsi="Arial Narrow"/>
              </w:rPr>
              <w:t>м3</w:t>
            </w:r>
          </w:p>
        </w:tc>
        <w:tc>
          <w:tcPr>
            <w:tcW w:w="850" w:type="dxa"/>
          </w:tcPr>
          <w:p w:rsidR="00C61D55" w:rsidRPr="003C4DD9" w:rsidRDefault="00C61D55" w:rsidP="00C61D55">
            <w:pPr>
              <w:rPr>
                <w:rFonts w:ascii="Arial Narrow" w:hAnsi="Arial Narrow"/>
              </w:rPr>
            </w:pPr>
            <w:r w:rsidRPr="003C4DD9">
              <w:rPr>
                <w:rFonts w:ascii="Arial Narrow" w:hAnsi="Arial Narrow"/>
              </w:rPr>
              <w:t>1</w:t>
            </w:r>
          </w:p>
        </w:tc>
        <w:tc>
          <w:tcPr>
            <w:tcW w:w="2835" w:type="dxa"/>
          </w:tcPr>
          <w:p w:rsidR="00C61D55" w:rsidRPr="003C4DD9" w:rsidRDefault="00C61D55" w:rsidP="00C61D55">
            <w:pPr>
              <w:rPr>
                <w:rFonts w:ascii="Arial Narrow" w:hAnsi="Arial Narrow"/>
              </w:rPr>
            </w:pPr>
            <w:r w:rsidRPr="003C4DD9">
              <w:rPr>
                <w:rFonts w:ascii="Arial Narrow" w:hAnsi="Arial Narrow"/>
              </w:rPr>
              <w:t>Съществув. зидария с единични плътни тухли12см</w:t>
            </w: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12</w:t>
            </w:r>
          </w:p>
        </w:tc>
        <w:tc>
          <w:tcPr>
            <w:tcW w:w="4670" w:type="dxa"/>
          </w:tcPr>
          <w:p w:rsidR="00C61D55" w:rsidRPr="003C4DD9" w:rsidRDefault="00C61D55" w:rsidP="00C61D55">
            <w:pPr>
              <w:rPr>
                <w:rFonts w:ascii="Arial Narrow" w:hAnsi="Arial Narrow"/>
              </w:rPr>
            </w:pPr>
            <w:r w:rsidRPr="003C4DD9">
              <w:rPr>
                <w:rFonts w:ascii="Arial Narrow" w:hAnsi="Arial Narrow"/>
              </w:rPr>
              <w:t>Събиране на тухлени отпадъци в чували по 25кг и пренасяне до 30м или сваляне по стълби</w:t>
            </w:r>
          </w:p>
        </w:tc>
        <w:tc>
          <w:tcPr>
            <w:tcW w:w="851" w:type="dxa"/>
          </w:tcPr>
          <w:p w:rsidR="00C61D55" w:rsidRPr="003C4DD9" w:rsidRDefault="00C61D55" w:rsidP="00C61D55">
            <w:pPr>
              <w:rPr>
                <w:rFonts w:ascii="Arial Narrow" w:hAnsi="Arial Narrow"/>
              </w:rPr>
            </w:pPr>
            <w:r w:rsidRPr="003C4DD9">
              <w:rPr>
                <w:rFonts w:ascii="Arial Narrow" w:hAnsi="Arial Narrow"/>
              </w:rPr>
              <w:t>бр</w:t>
            </w:r>
          </w:p>
        </w:tc>
        <w:tc>
          <w:tcPr>
            <w:tcW w:w="850" w:type="dxa"/>
          </w:tcPr>
          <w:p w:rsidR="00C61D55" w:rsidRPr="003C4DD9" w:rsidRDefault="00C61D55" w:rsidP="00C61D55">
            <w:pPr>
              <w:rPr>
                <w:rFonts w:ascii="Arial Narrow" w:hAnsi="Arial Narrow"/>
              </w:rPr>
            </w:pPr>
            <w:r w:rsidRPr="003C4DD9">
              <w:rPr>
                <w:rFonts w:ascii="Arial Narrow" w:hAnsi="Arial Narrow"/>
              </w:rPr>
              <w:t>2</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13</w:t>
            </w:r>
          </w:p>
        </w:tc>
        <w:tc>
          <w:tcPr>
            <w:tcW w:w="4670" w:type="dxa"/>
          </w:tcPr>
          <w:p w:rsidR="00C61D55" w:rsidRPr="003C4DD9" w:rsidRDefault="00C61D55" w:rsidP="00C61D55">
            <w:pPr>
              <w:rPr>
                <w:rFonts w:ascii="Arial Narrow" w:hAnsi="Arial Narrow"/>
              </w:rPr>
            </w:pPr>
            <w:r w:rsidRPr="003C4DD9">
              <w:rPr>
                <w:rFonts w:ascii="Arial Narrow" w:hAnsi="Arial Narrow"/>
              </w:rPr>
              <w:t xml:space="preserve">Измазване комини с варо-циментна мазилка с деб. до 10мм </w:t>
            </w:r>
          </w:p>
        </w:tc>
        <w:tc>
          <w:tcPr>
            <w:tcW w:w="851" w:type="dxa"/>
          </w:tcPr>
          <w:p w:rsidR="00C61D55" w:rsidRPr="003C4DD9" w:rsidRDefault="00C61D55" w:rsidP="00C61D55">
            <w:pPr>
              <w:rPr>
                <w:rFonts w:ascii="Arial Narrow" w:hAnsi="Arial Narrow"/>
              </w:rPr>
            </w:pPr>
            <w:r w:rsidRPr="003C4DD9">
              <w:rPr>
                <w:rFonts w:ascii="Arial Narrow" w:hAnsi="Arial Narrow"/>
              </w:rPr>
              <w:t>м</w:t>
            </w:r>
            <w:r w:rsidRPr="003C4DD9">
              <w:rPr>
                <w:rFonts w:ascii="Arial Narrow" w:hAnsi="Arial Narrow"/>
                <w:vertAlign w:val="superscript"/>
              </w:rPr>
              <w:t>2</w:t>
            </w:r>
          </w:p>
        </w:tc>
        <w:tc>
          <w:tcPr>
            <w:tcW w:w="850" w:type="dxa"/>
          </w:tcPr>
          <w:p w:rsidR="00C61D55" w:rsidRPr="003C4DD9" w:rsidRDefault="00C61D55" w:rsidP="00C61D55">
            <w:pPr>
              <w:rPr>
                <w:rFonts w:ascii="Arial Narrow" w:hAnsi="Arial Narrow"/>
              </w:rPr>
            </w:pPr>
            <w:r w:rsidRPr="003C4DD9">
              <w:rPr>
                <w:rFonts w:ascii="Arial Narrow" w:hAnsi="Arial Narrow"/>
              </w:rPr>
              <w:t>8</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lastRenderedPageBreak/>
              <w:t>14</w:t>
            </w:r>
          </w:p>
        </w:tc>
        <w:tc>
          <w:tcPr>
            <w:tcW w:w="4670" w:type="dxa"/>
          </w:tcPr>
          <w:p w:rsidR="00C61D55" w:rsidRPr="003C4DD9" w:rsidRDefault="00C61D55" w:rsidP="00C61D55">
            <w:pPr>
              <w:rPr>
                <w:rFonts w:ascii="Arial Narrow" w:hAnsi="Arial Narrow"/>
              </w:rPr>
            </w:pPr>
            <w:r w:rsidRPr="003C4DD9">
              <w:rPr>
                <w:rFonts w:ascii="Arial Narrow" w:hAnsi="Arial Narrow"/>
              </w:rPr>
              <w:t>Подмяна метален капак капандура, механизъм/обков и оформяне на детайл – връзка с хидроизолация</w:t>
            </w:r>
          </w:p>
        </w:tc>
        <w:tc>
          <w:tcPr>
            <w:tcW w:w="851" w:type="dxa"/>
          </w:tcPr>
          <w:p w:rsidR="00C61D55" w:rsidRPr="003C4DD9" w:rsidRDefault="00C61D55" w:rsidP="00C61D55">
            <w:pPr>
              <w:rPr>
                <w:rFonts w:ascii="Arial Narrow" w:hAnsi="Arial Narrow"/>
              </w:rPr>
            </w:pPr>
            <w:r w:rsidRPr="003C4DD9">
              <w:rPr>
                <w:rFonts w:ascii="Arial Narrow" w:hAnsi="Arial Narrow"/>
              </w:rPr>
              <w:t>бр</w:t>
            </w:r>
          </w:p>
        </w:tc>
        <w:tc>
          <w:tcPr>
            <w:tcW w:w="850" w:type="dxa"/>
          </w:tcPr>
          <w:p w:rsidR="00C61D55" w:rsidRPr="003C4DD9" w:rsidRDefault="00C61D55" w:rsidP="00C61D55">
            <w:pPr>
              <w:rPr>
                <w:rFonts w:ascii="Arial Narrow" w:hAnsi="Arial Narrow"/>
              </w:rPr>
            </w:pPr>
            <w:r w:rsidRPr="003C4DD9">
              <w:rPr>
                <w:rFonts w:ascii="Arial Narrow" w:hAnsi="Arial Narrow"/>
              </w:rPr>
              <w:t>1</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15</w:t>
            </w:r>
          </w:p>
        </w:tc>
        <w:tc>
          <w:tcPr>
            <w:tcW w:w="4670" w:type="dxa"/>
          </w:tcPr>
          <w:p w:rsidR="00C61D55" w:rsidRPr="003C4DD9" w:rsidRDefault="00C61D55" w:rsidP="00C61D55">
            <w:pPr>
              <w:rPr>
                <w:rFonts w:ascii="Arial Narrow" w:hAnsi="Arial Narrow"/>
              </w:rPr>
            </w:pPr>
            <w:r w:rsidRPr="003C4DD9">
              <w:rPr>
                <w:rFonts w:ascii="Arial Narrow" w:hAnsi="Arial Narrow"/>
              </w:rPr>
              <w:t xml:space="preserve">Подмяна на мълниезащитна инсталация и заземяване </w:t>
            </w:r>
          </w:p>
        </w:tc>
        <w:tc>
          <w:tcPr>
            <w:tcW w:w="851" w:type="dxa"/>
          </w:tcPr>
          <w:p w:rsidR="00C61D55" w:rsidRPr="003C4DD9" w:rsidRDefault="00C61D55" w:rsidP="00C61D55">
            <w:pPr>
              <w:rPr>
                <w:rFonts w:ascii="Arial Narrow" w:hAnsi="Arial Narrow"/>
              </w:rPr>
            </w:pPr>
            <w:r w:rsidRPr="003C4DD9">
              <w:rPr>
                <w:rFonts w:ascii="Arial Narrow" w:hAnsi="Arial Narrow"/>
              </w:rPr>
              <w:t>м</w:t>
            </w:r>
            <w:r w:rsidRPr="003C4DD9">
              <w:rPr>
                <w:rFonts w:ascii="Arial Narrow" w:hAnsi="Arial Narrow"/>
                <w:vertAlign w:val="superscript"/>
              </w:rPr>
              <w:t>2</w:t>
            </w:r>
          </w:p>
        </w:tc>
        <w:tc>
          <w:tcPr>
            <w:tcW w:w="850" w:type="dxa"/>
          </w:tcPr>
          <w:p w:rsidR="00C61D55" w:rsidRPr="003C4DD9" w:rsidRDefault="00C61D55" w:rsidP="00C61D55">
            <w:pPr>
              <w:rPr>
                <w:rFonts w:ascii="Arial Narrow" w:hAnsi="Arial Narrow"/>
              </w:rPr>
            </w:pPr>
            <w:r w:rsidRPr="003C4DD9">
              <w:rPr>
                <w:rFonts w:ascii="Arial Narrow" w:hAnsi="Arial Narrow"/>
              </w:rPr>
              <w:t>385</w:t>
            </w:r>
          </w:p>
        </w:tc>
        <w:tc>
          <w:tcPr>
            <w:tcW w:w="2835" w:type="dxa"/>
          </w:tcPr>
          <w:p w:rsidR="00C61D55" w:rsidRPr="003C4DD9" w:rsidRDefault="00C61D55" w:rsidP="00C61D55">
            <w:pPr>
              <w:rPr>
                <w:rFonts w:ascii="Arial Narrow" w:hAnsi="Arial Narrow"/>
              </w:rPr>
            </w:pPr>
            <w:r w:rsidRPr="003C4DD9">
              <w:rPr>
                <w:rFonts w:ascii="Arial Narrow" w:hAnsi="Arial Narrow"/>
              </w:rPr>
              <w:t>Да се направи предложение/ монтажна схема с разбивка на елементите</w:t>
            </w: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16</w:t>
            </w:r>
          </w:p>
        </w:tc>
        <w:tc>
          <w:tcPr>
            <w:tcW w:w="4670" w:type="dxa"/>
          </w:tcPr>
          <w:p w:rsidR="00C61D55" w:rsidRPr="003C4DD9" w:rsidRDefault="00C61D55" w:rsidP="00C61D55">
            <w:pPr>
              <w:rPr>
                <w:rFonts w:ascii="Arial Narrow" w:hAnsi="Arial Narrow"/>
              </w:rPr>
            </w:pPr>
            <w:r w:rsidRPr="003C4DD9">
              <w:rPr>
                <w:rFonts w:ascii="Arial Narrow" w:hAnsi="Arial Narrow"/>
              </w:rPr>
              <w:t xml:space="preserve">Доставка и монтаж на висящи </w:t>
            </w:r>
            <w:r w:rsidRPr="003C4DD9">
              <w:rPr>
                <w:rFonts w:ascii="Arial Narrow" w:hAnsi="Arial Narrow"/>
                <w:lang w:val="en-US"/>
              </w:rPr>
              <w:t xml:space="preserve">PVC </w:t>
            </w:r>
            <w:r w:rsidRPr="003C4DD9">
              <w:rPr>
                <w:rFonts w:ascii="Arial Narrow" w:hAnsi="Arial Narrow"/>
              </w:rPr>
              <w:t>улуци ф100 или по-малък</w:t>
            </w:r>
          </w:p>
        </w:tc>
        <w:tc>
          <w:tcPr>
            <w:tcW w:w="851" w:type="dxa"/>
          </w:tcPr>
          <w:p w:rsidR="00C61D55" w:rsidRPr="003C4DD9" w:rsidRDefault="00C61D55" w:rsidP="00C61D55">
            <w:pPr>
              <w:rPr>
                <w:rFonts w:ascii="Arial Narrow" w:hAnsi="Arial Narrow"/>
              </w:rPr>
            </w:pPr>
            <w:r w:rsidRPr="003C4DD9">
              <w:rPr>
                <w:rFonts w:ascii="Arial Narrow" w:hAnsi="Arial Narrow"/>
              </w:rPr>
              <w:t>м</w:t>
            </w:r>
          </w:p>
        </w:tc>
        <w:tc>
          <w:tcPr>
            <w:tcW w:w="850" w:type="dxa"/>
          </w:tcPr>
          <w:p w:rsidR="00C61D55" w:rsidRPr="003C4DD9" w:rsidRDefault="00C61D55" w:rsidP="00C61D55">
            <w:pPr>
              <w:rPr>
                <w:rFonts w:ascii="Arial Narrow" w:hAnsi="Arial Narrow"/>
              </w:rPr>
            </w:pPr>
            <w:r w:rsidRPr="003C4DD9">
              <w:rPr>
                <w:rFonts w:ascii="Arial Narrow" w:hAnsi="Arial Narrow"/>
              </w:rPr>
              <w:t>16</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17</w:t>
            </w:r>
          </w:p>
        </w:tc>
        <w:tc>
          <w:tcPr>
            <w:tcW w:w="4670" w:type="dxa"/>
          </w:tcPr>
          <w:p w:rsidR="00C61D55" w:rsidRPr="003C4DD9" w:rsidRDefault="00C61D55" w:rsidP="00C61D55">
            <w:pPr>
              <w:rPr>
                <w:rFonts w:ascii="Arial Narrow" w:hAnsi="Arial Narrow"/>
              </w:rPr>
            </w:pPr>
            <w:r w:rsidRPr="003C4DD9">
              <w:rPr>
                <w:rFonts w:ascii="Arial Narrow" w:hAnsi="Arial Narrow"/>
              </w:rPr>
              <w:t xml:space="preserve">Доставка и монтаж на водосточни </w:t>
            </w:r>
            <w:r w:rsidRPr="003C4DD9">
              <w:rPr>
                <w:rFonts w:ascii="Arial Narrow" w:hAnsi="Arial Narrow"/>
                <w:lang w:val="en-US"/>
              </w:rPr>
              <w:t xml:space="preserve">PVC </w:t>
            </w:r>
            <w:r w:rsidRPr="003C4DD9">
              <w:rPr>
                <w:rFonts w:ascii="Arial Narrow" w:hAnsi="Arial Narrow"/>
              </w:rPr>
              <w:t>тръби ф100 или по-малък</w:t>
            </w:r>
          </w:p>
        </w:tc>
        <w:tc>
          <w:tcPr>
            <w:tcW w:w="851" w:type="dxa"/>
          </w:tcPr>
          <w:p w:rsidR="00C61D55" w:rsidRPr="003C4DD9" w:rsidRDefault="00C61D55" w:rsidP="00C61D55">
            <w:pPr>
              <w:rPr>
                <w:rFonts w:ascii="Arial Narrow" w:hAnsi="Arial Narrow"/>
              </w:rPr>
            </w:pPr>
            <w:r w:rsidRPr="003C4DD9">
              <w:rPr>
                <w:rFonts w:ascii="Arial Narrow" w:hAnsi="Arial Narrow"/>
              </w:rPr>
              <w:t>м</w:t>
            </w:r>
          </w:p>
        </w:tc>
        <w:tc>
          <w:tcPr>
            <w:tcW w:w="850" w:type="dxa"/>
          </w:tcPr>
          <w:p w:rsidR="00C61D55" w:rsidRPr="003C4DD9" w:rsidRDefault="00C61D55" w:rsidP="00C61D55">
            <w:pPr>
              <w:rPr>
                <w:rFonts w:ascii="Arial Narrow" w:hAnsi="Arial Narrow"/>
              </w:rPr>
            </w:pPr>
            <w:r w:rsidRPr="003C4DD9">
              <w:rPr>
                <w:rFonts w:ascii="Arial Narrow" w:hAnsi="Arial Narrow"/>
              </w:rPr>
              <w:t>6</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18</w:t>
            </w:r>
          </w:p>
        </w:tc>
        <w:tc>
          <w:tcPr>
            <w:tcW w:w="4670" w:type="dxa"/>
          </w:tcPr>
          <w:p w:rsidR="00C61D55" w:rsidRPr="003C4DD9" w:rsidRDefault="00C61D55" w:rsidP="00C61D55">
            <w:pPr>
              <w:rPr>
                <w:rFonts w:ascii="Arial Narrow" w:hAnsi="Arial Narrow"/>
              </w:rPr>
            </w:pPr>
            <w:r w:rsidRPr="003C4DD9">
              <w:rPr>
                <w:rFonts w:ascii="Arial Narrow" w:hAnsi="Arial Narrow"/>
              </w:rPr>
              <w:t>Доставка и монтаж на нов улук</w:t>
            </w:r>
          </w:p>
        </w:tc>
        <w:tc>
          <w:tcPr>
            <w:tcW w:w="851" w:type="dxa"/>
          </w:tcPr>
          <w:p w:rsidR="00C61D55" w:rsidRPr="003C4DD9" w:rsidRDefault="00C61D55" w:rsidP="00C61D55">
            <w:pPr>
              <w:rPr>
                <w:rFonts w:ascii="Arial Narrow" w:hAnsi="Arial Narrow"/>
              </w:rPr>
            </w:pPr>
            <w:r w:rsidRPr="003C4DD9">
              <w:rPr>
                <w:rFonts w:ascii="Arial Narrow" w:hAnsi="Arial Narrow"/>
              </w:rPr>
              <w:t>м</w:t>
            </w:r>
          </w:p>
        </w:tc>
        <w:tc>
          <w:tcPr>
            <w:tcW w:w="850" w:type="dxa"/>
          </w:tcPr>
          <w:p w:rsidR="00C61D55" w:rsidRPr="003C4DD9" w:rsidRDefault="00C61D55" w:rsidP="00C61D55">
            <w:pPr>
              <w:rPr>
                <w:rFonts w:ascii="Arial Narrow" w:hAnsi="Arial Narrow"/>
              </w:rPr>
            </w:pPr>
            <w:r w:rsidRPr="003C4DD9">
              <w:rPr>
                <w:rFonts w:ascii="Arial Narrow" w:hAnsi="Arial Narrow"/>
              </w:rPr>
              <w:t>16</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19</w:t>
            </w:r>
          </w:p>
        </w:tc>
        <w:tc>
          <w:tcPr>
            <w:tcW w:w="4670" w:type="dxa"/>
          </w:tcPr>
          <w:p w:rsidR="00C61D55" w:rsidRPr="003C4DD9" w:rsidRDefault="00C61D55" w:rsidP="00C61D55">
            <w:pPr>
              <w:rPr>
                <w:rFonts w:ascii="Arial Narrow" w:hAnsi="Arial Narrow"/>
              </w:rPr>
            </w:pPr>
            <w:r w:rsidRPr="003C4DD9">
              <w:rPr>
                <w:rFonts w:ascii="Arial Narrow" w:hAnsi="Arial Narrow"/>
              </w:rPr>
              <w:t>Събиране и изнасяне на строителни отпадъци</w:t>
            </w:r>
          </w:p>
        </w:tc>
        <w:tc>
          <w:tcPr>
            <w:tcW w:w="851" w:type="dxa"/>
          </w:tcPr>
          <w:p w:rsidR="00C61D55" w:rsidRPr="003C4DD9" w:rsidRDefault="00C61D55" w:rsidP="00C61D55">
            <w:pPr>
              <w:rPr>
                <w:rFonts w:ascii="Arial Narrow" w:hAnsi="Arial Narrow"/>
              </w:rPr>
            </w:pPr>
            <w:r w:rsidRPr="003C4DD9">
              <w:rPr>
                <w:rFonts w:ascii="Arial Narrow" w:hAnsi="Arial Narrow"/>
              </w:rPr>
              <w:t>м</w:t>
            </w:r>
            <w:r w:rsidRPr="003C4DD9">
              <w:rPr>
                <w:rFonts w:ascii="Arial Narrow" w:hAnsi="Arial Narrow"/>
                <w:vertAlign w:val="superscript"/>
              </w:rPr>
              <w:t>3</w:t>
            </w:r>
          </w:p>
        </w:tc>
        <w:tc>
          <w:tcPr>
            <w:tcW w:w="850" w:type="dxa"/>
          </w:tcPr>
          <w:p w:rsidR="00C61D55" w:rsidRPr="003C4DD9" w:rsidRDefault="00C61D55" w:rsidP="00C61D55">
            <w:pPr>
              <w:rPr>
                <w:rFonts w:ascii="Arial Narrow" w:hAnsi="Arial Narrow"/>
              </w:rPr>
            </w:pPr>
            <w:r w:rsidRPr="003C4DD9">
              <w:rPr>
                <w:rFonts w:ascii="Arial Narrow" w:hAnsi="Arial Narrow"/>
              </w:rPr>
              <w:t>10</w:t>
            </w:r>
          </w:p>
        </w:tc>
        <w:tc>
          <w:tcPr>
            <w:tcW w:w="2835" w:type="dxa"/>
          </w:tcPr>
          <w:p w:rsidR="00C61D55" w:rsidRPr="003C4DD9" w:rsidRDefault="00C61D55" w:rsidP="00C61D55">
            <w:pPr>
              <w:rPr>
                <w:rFonts w:ascii="Arial Narrow" w:hAnsi="Arial Narrow"/>
              </w:rPr>
            </w:pPr>
          </w:p>
        </w:tc>
      </w:tr>
      <w:tr w:rsidR="00C61D55" w:rsidRPr="003C4DD9" w:rsidTr="00C61D55">
        <w:trPr>
          <w:gridAfter w:val="1"/>
          <w:wAfter w:w="18" w:type="dxa"/>
        </w:trPr>
        <w:tc>
          <w:tcPr>
            <w:tcW w:w="570" w:type="dxa"/>
          </w:tcPr>
          <w:p w:rsidR="00C61D55" w:rsidRPr="003C4DD9" w:rsidRDefault="00C61D55" w:rsidP="00C61D55">
            <w:pPr>
              <w:rPr>
                <w:rFonts w:ascii="Arial Narrow" w:hAnsi="Arial Narrow"/>
              </w:rPr>
            </w:pPr>
            <w:r w:rsidRPr="003C4DD9">
              <w:rPr>
                <w:rFonts w:ascii="Arial Narrow" w:hAnsi="Arial Narrow"/>
              </w:rPr>
              <w:t xml:space="preserve">20 </w:t>
            </w:r>
          </w:p>
        </w:tc>
        <w:tc>
          <w:tcPr>
            <w:tcW w:w="4670" w:type="dxa"/>
          </w:tcPr>
          <w:p w:rsidR="00C61D55" w:rsidRPr="003C4DD9" w:rsidRDefault="00C61D55" w:rsidP="00C61D55">
            <w:pPr>
              <w:rPr>
                <w:rFonts w:ascii="Arial Narrow" w:hAnsi="Arial Narrow"/>
              </w:rPr>
            </w:pPr>
            <w:r w:rsidRPr="003C4DD9">
              <w:rPr>
                <w:rFonts w:ascii="Arial Narrow" w:hAnsi="Arial Narrow"/>
              </w:rPr>
              <w:t>Непредвидени разходи</w:t>
            </w:r>
          </w:p>
        </w:tc>
        <w:tc>
          <w:tcPr>
            <w:tcW w:w="851" w:type="dxa"/>
          </w:tcPr>
          <w:p w:rsidR="00C61D55" w:rsidRPr="003C4DD9" w:rsidRDefault="00C61D55" w:rsidP="00C61D55">
            <w:pPr>
              <w:rPr>
                <w:rFonts w:ascii="Arial Narrow" w:hAnsi="Arial Narrow"/>
              </w:rPr>
            </w:pPr>
            <w:r w:rsidRPr="003C4DD9">
              <w:rPr>
                <w:rFonts w:ascii="Arial Narrow" w:hAnsi="Arial Narrow"/>
              </w:rPr>
              <w:t>%</w:t>
            </w:r>
          </w:p>
        </w:tc>
        <w:tc>
          <w:tcPr>
            <w:tcW w:w="850" w:type="dxa"/>
          </w:tcPr>
          <w:p w:rsidR="00C61D55" w:rsidRPr="003C4DD9" w:rsidRDefault="00C61D55" w:rsidP="00C61D55">
            <w:pPr>
              <w:rPr>
                <w:rFonts w:ascii="Arial Narrow" w:hAnsi="Arial Narrow"/>
              </w:rPr>
            </w:pPr>
            <w:r w:rsidRPr="003C4DD9">
              <w:rPr>
                <w:rFonts w:ascii="Arial Narrow" w:hAnsi="Arial Narrow"/>
              </w:rPr>
              <w:t>10</w:t>
            </w:r>
          </w:p>
        </w:tc>
        <w:tc>
          <w:tcPr>
            <w:tcW w:w="2835" w:type="dxa"/>
          </w:tcPr>
          <w:p w:rsidR="00C61D55" w:rsidRPr="003C4DD9" w:rsidRDefault="00C61D55" w:rsidP="00C61D55">
            <w:pPr>
              <w:rPr>
                <w:rFonts w:ascii="Arial Narrow" w:hAnsi="Arial Narrow"/>
              </w:rPr>
            </w:pPr>
          </w:p>
        </w:tc>
      </w:tr>
    </w:tbl>
    <w:p w:rsidR="00C61D55" w:rsidRPr="003C4DD9" w:rsidRDefault="00C61D55" w:rsidP="00C61D55">
      <w:pPr>
        <w:ind w:firstLine="142"/>
      </w:pPr>
    </w:p>
    <w:p w:rsidR="00C61D55" w:rsidRPr="003C4DD9" w:rsidRDefault="00C61D55" w:rsidP="00C61D55">
      <w:pPr>
        <w:pStyle w:val="ListParagraph"/>
        <w:rPr>
          <w:b/>
          <w:sz w:val="24"/>
          <w:szCs w:val="24"/>
        </w:rPr>
      </w:pPr>
      <w:r w:rsidRPr="003C4DD9">
        <w:rPr>
          <w:rFonts w:ascii="Cambria" w:eastAsia="Calibri" w:hAnsi="Cambria" w:cs="Calibri Light"/>
          <w:sz w:val="24"/>
          <w:szCs w:val="24"/>
        </w:rPr>
        <w:t>*   Окончателните дейности и количества се заплащат за действително извършени работи и съобразно предложената от Изпълнителя система</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
          <w:lang w:eastAsia="en-US"/>
        </w:rPr>
      </w:pP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
          <w:lang w:eastAsia="en-US"/>
        </w:rPr>
      </w:pPr>
      <w:r w:rsidRPr="003C4DD9">
        <w:rPr>
          <w:rFonts w:ascii="Cambria" w:eastAsia="Calibri" w:hAnsi="Cambria" w:cs="Calibri Light"/>
          <w:b/>
          <w:lang w:eastAsia="en-US"/>
        </w:rPr>
        <w:tab/>
        <w:t>ИЗИСКВАНИЯ КЪМ СТРОИТЕЛНИТЕ ПРОДУКТИ</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ind w:left="360"/>
        <w:contextualSpacing/>
        <w:jc w:val="both"/>
        <w:rPr>
          <w:rFonts w:ascii="Cambria" w:eastAsia="Calibri" w:hAnsi="Cambria" w:cs="Calibri Light"/>
          <w:b/>
          <w:lang w:eastAsia="en-US"/>
        </w:rPr>
      </w:pPr>
      <w:r w:rsidRPr="003C4DD9">
        <w:rPr>
          <w:rFonts w:ascii="Cambria" w:eastAsia="Calibri" w:hAnsi="Cambria" w:cs="Calibri Light"/>
          <w:b/>
          <w:lang w:eastAsia="en-US"/>
        </w:rPr>
        <w:t>1</w:t>
      </w:r>
      <w:r w:rsidR="003C4DD9" w:rsidRPr="003C4DD9">
        <w:rPr>
          <w:rFonts w:ascii="Cambria" w:eastAsia="Calibri" w:hAnsi="Cambria" w:cs="Calibri Light"/>
          <w:b/>
          <w:lang w:eastAsia="en-US"/>
        </w:rPr>
        <w:t>.</w:t>
      </w:r>
      <w:r w:rsidRPr="003C4DD9">
        <w:rPr>
          <w:rFonts w:ascii="Cambria" w:eastAsia="Calibri" w:hAnsi="Cambria" w:cs="Calibri Light"/>
          <w:b/>
          <w:lang w:eastAsia="en-US"/>
        </w:rPr>
        <w:t xml:space="preserve"> Рулонна хидроизолация без посипка</w:t>
      </w:r>
    </w:p>
    <w:p w:rsidR="00C61D55" w:rsidRPr="003C4DD9" w:rsidRDefault="00C61D55" w:rsidP="00C61D55">
      <w:pPr>
        <w:numPr>
          <w:ilvl w:val="0"/>
          <w:numId w:val="38"/>
        </w:numPr>
        <w:shd w:val="clear" w:color="auto" w:fill="FFFFFF"/>
        <w:tabs>
          <w:tab w:val="left" w:pos="567"/>
          <w:tab w:val="left" w:leader="dot" w:pos="1771"/>
          <w:tab w:val="left" w:leader="dot" w:pos="2880"/>
        </w:tabs>
        <w:spacing w:before="120" w:after="120" w:line="276" w:lineRule="auto"/>
        <w:ind w:left="709"/>
        <w:contextualSpacing/>
        <w:jc w:val="both"/>
        <w:rPr>
          <w:rFonts w:ascii="Cambria" w:eastAsia="Calibri" w:hAnsi="Cambria" w:cs="Calibri Light"/>
          <w:b/>
          <w:lang w:eastAsia="en-US"/>
        </w:rPr>
      </w:pPr>
      <w:r w:rsidRPr="003C4DD9">
        <w:rPr>
          <w:rFonts w:ascii="Cambria" w:eastAsia="Calibri" w:hAnsi="Cambria" w:cs="Calibri Light"/>
          <w:b/>
          <w:lang w:val="en-US" w:eastAsia="en-US"/>
        </w:rPr>
        <w:t xml:space="preserve">  </w:t>
      </w:r>
      <w:r w:rsidRPr="003C4DD9">
        <w:rPr>
          <w:rFonts w:ascii="Cambria" w:eastAsia="Calibri" w:hAnsi="Cambria" w:cs="Calibri Light"/>
          <w:lang w:eastAsia="en-US"/>
        </w:rPr>
        <w:t xml:space="preserve">Тегло: 4 </w:t>
      </w:r>
      <w:r w:rsidRPr="003C4DD9">
        <w:rPr>
          <w:rFonts w:ascii="Cambria" w:eastAsia="Calibri" w:hAnsi="Cambria" w:cs="Calibri Light"/>
          <w:lang w:val="en-US" w:eastAsia="en-US"/>
        </w:rPr>
        <w:t>kg/m</w:t>
      </w:r>
      <w:r w:rsidRPr="003C4DD9">
        <w:rPr>
          <w:rFonts w:ascii="Cambria" w:eastAsia="Calibri" w:hAnsi="Cambria" w:cs="Calibri Light"/>
          <w:vertAlign w:val="superscript"/>
          <w:lang w:eastAsia="en-US"/>
        </w:rPr>
        <w:t>2</w:t>
      </w:r>
      <w:r w:rsidRPr="003C4DD9">
        <w:rPr>
          <w:rFonts w:ascii="Cambria" w:eastAsia="Calibri" w:hAnsi="Cambria" w:cs="Calibri Light"/>
          <w:lang w:eastAsia="en-US"/>
        </w:rPr>
        <w:t xml:space="preserve"> </w:t>
      </w:r>
    </w:p>
    <w:p w:rsidR="00C61D55" w:rsidRPr="003C4DD9" w:rsidRDefault="00C61D55" w:rsidP="00C61D55">
      <w:pPr>
        <w:numPr>
          <w:ilvl w:val="0"/>
          <w:numId w:val="38"/>
        </w:numPr>
        <w:shd w:val="clear" w:color="auto" w:fill="FFFFFF"/>
        <w:tabs>
          <w:tab w:val="left" w:pos="567"/>
          <w:tab w:val="left" w:leader="dot" w:pos="1771"/>
          <w:tab w:val="left" w:leader="dot" w:pos="2880"/>
        </w:tabs>
        <w:spacing w:before="120" w:after="120" w:line="276" w:lineRule="auto"/>
        <w:ind w:left="709"/>
        <w:contextualSpacing/>
        <w:jc w:val="both"/>
        <w:rPr>
          <w:rFonts w:ascii="Cambria" w:eastAsia="Calibri" w:hAnsi="Cambria" w:cs="Calibri Light"/>
          <w:b/>
          <w:lang w:eastAsia="en-US"/>
        </w:rPr>
      </w:pPr>
      <w:r w:rsidRPr="003C4DD9">
        <w:rPr>
          <w:rFonts w:ascii="Cambria" w:eastAsia="Calibri" w:hAnsi="Cambria" w:cs="Calibri Light"/>
          <w:lang w:eastAsia="en-US"/>
        </w:rPr>
        <w:t xml:space="preserve">БДС </w:t>
      </w:r>
      <w:r w:rsidRPr="003C4DD9">
        <w:rPr>
          <w:rFonts w:ascii="Cambria" w:eastAsia="Calibri" w:hAnsi="Cambria" w:cs="Calibri Light"/>
          <w:lang w:val="en-US" w:eastAsia="en-US"/>
        </w:rPr>
        <w:t>EN 1848-1:2004 (</w:t>
      </w:r>
      <w:r w:rsidRPr="003C4DD9">
        <w:rPr>
          <w:rFonts w:ascii="Cambria" w:eastAsia="Calibri" w:hAnsi="Cambria" w:cs="Calibri Light"/>
          <w:lang w:eastAsia="en-US"/>
        </w:rPr>
        <w:t>или еквивалент</w:t>
      </w:r>
      <w:r w:rsidRPr="003C4DD9">
        <w:rPr>
          <w:rFonts w:ascii="Cambria" w:eastAsia="Calibri" w:hAnsi="Cambria" w:cs="Calibri Light"/>
          <w:lang w:val="en-US" w:eastAsia="en-US"/>
        </w:rPr>
        <w:t>)</w:t>
      </w:r>
      <w:r w:rsidRPr="003C4DD9">
        <w:rPr>
          <w:rFonts w:ascii="Cambria" w:eastAsia="Calibri" w:hAnsi="Cambria" w:cs="Calibri Light"/>
          <w:lang w:eastAsia="en-US"/>
        </w:rPr>
        <w:t xml:space="preserve"> </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ind w:left="709"/>
        <w:contextualSpacing/>
        <w:jc w:val="both"/>
        <w:rPr>
          <w:rFonts w:ascii="Cambria" w:eastAsia="Calibri" w:hAnsi="Cambria" w:cs="Calibri Light"/>
          <w:b/>
          <w:lang w:eastAsia="en-US"/>
        </w:rPr>
      </w:pPr>
    </w:p>
    <w:p w:rsidR="00C61D55" w:rsidRPr="003C4DD9" w:rsidRDefault="00C61D55" w:rsidP="00C61D55">
      <w:pPr>
        <w:shd w:val="clear" w:color="auto" w:fill="FFFFFF"/>
        <w:tabs>
          <w:tab w:val="left" w:pos="567"/>
          <w:tab w:val="left" w:leader="dot" w:pos="1771"/>
          <w:tab w:val="left" w:leader="dot" w:pos="2880"/>
        </w:tabs>
        <w:spacing w:before="120" w:after="120" w:line="276" w:lineRule="auto"/>
        <w:ind w:left="360"/>
        <w:contextualSpacing/>
        <w:jc w:val="both"/>
        <w:rPr>
          <w:rFonts w:ascii="Cambria" w:eastAsia="Calibri" w:hAnsi="Cambria" w:cs="Calibri Light"/>
          <w:b/>
          <w:lang w:eastAsia="en-US"/>
        </w:rPr>
      </w:pPr>
      <w:r w:rsidRPr="003C4DD9">
        <w:rPr>
          <w:rFonts w:ascii="Cambria" w:eastAsia="Calibri" w:hAnsi="Cambria" w:cs="Calibri Light"/>
          <w:b/>
          <w:lang w:eastAsia="en-US"/>
        </w:rPr>
        <w:t>2</w:t>
      </w:r>
      <w:r w:rsidR="003C4DD9" w:rsidRPr="003C4DD9">
        <w:rPr>
          <w:rFonts w:ascii="Cambria" w:eastAsia="Calibri" w:hAnsi="Cambria" w:cs="Calibri Light"/>
          <w:b/>
          <w:lang w:eastAsia="en-US"/>
        </w:rPr>
        <w:t>.</w:t>
      </w:r>
      <w:r w:rsidRPr="003C4DD9">
        <w:rPr>
          <w:rFonts w:ascii="Cambria" w:eastAsia="Calibri" w:hAnsi="Cambria" w:cs="Calibri Light"/>
          <w:b/>
          <w:lang w:eastAsia="en-US"/>
        </w:rPr>
        <w:t xml:space="preserve"> Класическа рулонна усилена хидроизолация с посипка</w:t>
      </w:r>
    </w:p>
    <w:p w:rsidR="00C61D55" w:rsidRPr="003C4DD9" w:rsidRDefault="00C61D55" w:rsidP="00C61D55">
      <w:pPr>
        <w:numPr>
          <w:ilvl w:val="0"/>
          <w:numId w:val="38"/>
        </w:numPr>
        <w:shd w:val="clear" w:color="auto" w:fill="FFFFFF"/>
        <w:tabs>
          <w:tab w:val="left" w:pos="567"/>
          <w:tab w:val="left" w:leader="dot" w:pos="1771"/>
          <w:tab w:val="left" w:leader="dot" w:pos="2880"/>
        </w:tabs>
        <w:spacing w:before="120" w:after="120" w:line="276" w:lineRule="auto"/>
        <w:ind w:left="709"/>
        <w:contextualSpacing/>
        <w:jc w:val="both"/>
        <w:rPr>
          <w:rFonts w:ascii="Cambria" w:eastAsia="Calibri" w:hAnsi="Cambria" w:cs="Calibri Light"/>
          <w:b/>
          <w:lang w:eastAsia="en-US"/>
        </w:rPr>
      </w:pPr>
      <w:r w:rsidRPr="003C4DD9">
        <w:rPr>
          <w:rFonts w:ascii="Cambria" w:eastAsia="Calibri" w:hAnsi="Cambria" w:cs="Calibri Light"/>
          <w:b/>
          <w:lang w:val="en-US" w:eastAsia="en-US"/>
        </w:rPr>
        <w:t xml:space="preserve">  </w:t>
      </w:r>
      <w:r w:rsidRPr="003C4DD9">
        <w:rPr>
          <w:rFonts w:ascii="Cambria" w:eastAsia="Calibri" w:hAnsi="Cambria" w:cs="Calibri Light"/>
          <w:lang w:eastAsia="en-US"/>
        </w:rPr>
        <w:t xml:space="preserve">Тегло: 4 – 4,5 </w:t>
      </w:r>
      <w:r w:rsidRPr="003C4DD9">
        <w:rPr>
          <w:rFonts w:ascii="Cambria" w:eastAsia="Calibri" w:hAnsi="Cambria" w:cs="Calibri Light"/>
          <w:lang w:val="en-US" w:eastAsia="en-US"/>
        </w:rPr>
        <w:t>kg/m</w:t>
      </w:r>
      <w:r w:rsidRPr="003C4DD9">
        <w:rPr>
          <w:rFonts w:ascii="Cambria" w:eastAsia="Calibri" w:hAnsi="Cambria" w:cs="Calibri Light"/>
          <w:vertAlign w:val="superscript"/>
          <w:lang w:eastAsia="en-US"/>
        </w:rPr>
        <w:t>2</w:t>
      </w:r>
      <w:r w:rsidRPr="003C4DD9">
        <w:rPr>
          <w:rFonts w:ascii="Cambria" w:eastAsia="Calibri" w:hAnsi="Cambria" w:cs="Calibri Light"/>
          <w:lang w:eastAsia="en-US"/>
        </w:rPr>
        <w:t xml:space="preserve"> </w:t>
      </w:r>
    </w:p>
    <w:p w:rsidR="00C61D55" w:rsidRPr="003C4DD9" w:rsidRDefault="00C61D55" w:rsidP="00C61D55">
      <w:pPr>
        <w:numPr>
          <w:ilvl w:val="0"/>
          <w:numId w:val="38"/>
        </w:numPr>
        <w:shd w:val="clear" w:color="auto" w:fill="FFFFFF"/>
        <w:tabs>
          <w:tab w:val="left" w:pos="567"/>
          <w:tab w:val="left" w:leader="dot" w:pos="1771"/>
          <w:tab w:val="left" w:leader="dot" w:pos="2880"/>
        </w:tabs>
        <w:spacing w:before="120" w:after="120" w:line="276" w:lineRule="auto"/>
        <w:ind w:left="709"/>
        <w:contextualSpacing/>
        <w:jc w:val="both"/>
        <w:rPr>
          <w:rFonts w:ascii="Cambria" w:eastAsia="Calibri" w:hAnsi="Cambria" w:cs="Calibri Light"/>
          <w:b/>
          <w:lang w:eastAsia="en-US"/>
        </w:rPr>
      </w:pPr>
      <w:r w:rsidRPr="003C4DD9">
        <w:rPr>
          <w:rFonts w:ascii="Cambria" w:eastAsia="Calibri" w:hAnsi="Cambria" w:cs="Calibri Light"/>
          <w:lang w:eastAsia="en-US"/>
        </w:rPr>
        <w:t xml:space="preserve">БДС </w:t>
      </w:r>
      <w:r w:rsidRPr="003C4DD9">
        <w:rPr>
          <w:rFonts w:ascii="Cambria" w:eastAsia="Calibri" w:hAnsi="Cambria" w:cs="Calibri Light"/>
          <w:lang w:val="en-US" w:eastAsia="en-US"/>
        </w:rPr>
        <w:t>EN 1848-1:2004 (</w:t>
      </w:r>
      <w:r w:rsidRPr="003C4DD9">
        <w:rPr>
          <w:rFonts w:ascii="Cambria" w:eastAsia="Calibri" w:hAnsi="Cambria" w:cs="Calibri Light"/>
          <w:lang w:eastAsia="en-US"/>
        </w:rPr>
        <w:t>или еквивалент</w:t>
      </w:r>
      <w:r w:rsidRPr="003C4DD9">
        <w:rPr>
          <w:rFonts w:ascii="Cambria" w:eastAsia="Calibri" w:hAnsi="Cambria" w:cs="Calibri Light"/>
          <w:lang w:val="en-US" w:eastAsia="en-US"/>
        </w:rPr>
        <w:t>)</w:t>
      </w:r>
      <w:r w:rsidRPr="003C4DD9">
        <w:rPr>
          <w:rFonts w:ascii="Cambria" w:eastAsia="Calibri" w:hAnsi="Cambria" w:cs="Calibri Light"/>
          <w:lang w:eastAsia="en-US"/>
        </w:rPr>
        <w:t xml:space="preserve"> </w:t>
      </w:r>
    </w:p>
    <w:p w:rsidR="003C4DD9" w:rsidRDefault="00C61D55" w:rsidP="003C4DD9">
      <w:pPr>
        <w:shd w:val="clear" w:color="auto" w:fill="FFFFFF"/>
        <w:tabs>
          <w:tab w:val="left" w:pos="567"/>
          <w:tab w:val="left" w:leader="dot" w:pos="1771"/>
          <w:tab w:val="left" w:leader="dot" w:pos="2880"/>
        </w:tabs>
        <w:spacing w:line="276" w:lineRule="auto"/>
        <w:jc w:val="both"/>
        <w:rPr>
          <w:rFonts w:ascii="Cambria" w:eastAsia="Calibri" w:hAnsi="Cambria" w:cs="Calibri Light"/>
          <w:b/>
          <w:lang w:eastAsia="en-US"/>
        </w:rPr>
      </w:pPr>
      <w:r w:rsidRPr="003C4DD9">
        <w:rPr>
          <w:rFonts w:ascii="Cambria" w:eastAsia="Calibri" w:hAnsi="Cambria" w:cs="Calibri Light"/>
          <w:b/>
          <w:lang w:eastAsia="en-US"/>
        </w:rPr>
        <w:t xml:space="preserve">     </w:t>
      </w:r>
    </w:p>
    <w:p w:rsidR="00C61D55" w:rsidRPr="003C4DD9" w:rsidRDefault="003C4DD9" w:rsidP="003C4DD9">
      <w:pPr>
        <w:shd w:val="clear" w:color="auto" w:fill="FFFFFF"/>
        <w:tabs>
          <w:tab w:val="left" w:pos="567"/>
          <w:tab w:val="left" w:leader="dot" w:pos="1771"/>
          <w:tab w:val="left" w:leader="dot" w:pos="2880"/>
        </w:tabs>
        <w:spacing w:line="276" w:lineRule="auto"/>
        <w:jc w:val="both"/>
        <w:rPr>
          <w:rFonts w:ascii="Cambria" w:eastAsia="Calibri" w:hAnsi="Cambria" w:cs="Calibri Light"/>
          <w:b/>
          <w:lang w:eastAsia="en-US"/>
        </w:rPr>
      </w:pPr>
      <w:r w:rsidRPr="003C4DD9">
        <w:rPr>
          <w:rFonts w:ascii="Cambria" w:eastAsia="Calibri" w:hAnsi="Cambria" w:cs="Calibri Light"/>
          <w:b/>
          <w:lang w:eastAsia="en-US"/>
        </w:rPr>
        <w:t xml:space="preserve">      </w:t>
      </w:r>
      <w:r w:rsidR="00C61D55" w:rsidRPr="003C4DD9">
        <w:rPr>
          <w:rFonts w:ascii="Cambria" w:eastAsia="Calibri" w:hAnsi="Cambria" w:cs="Calibri Light"/>
          <w:b/>
          <w:lang w:eastAsia="en-US"/>
        </w:rPr>
        <w:t>3</w:t>
      </w:r>
      <w:r w:rsidRPr="003C4DD9">
        <w:rPr>
          <w:rFonts w:ascii="Cambria" w:eastAsia="Calibri" w:hAnsi="Cambria" w:cs="Calibri Light"/>
          <w:b/>
          <w:lang w:eastAsia="en-US"/>
        </w:rPr>
        <w:t>.</w:t>
      </w:r>
      <w:r w:rsidR="00C61D55" w:rsidRPr="003C4DD9">
        <w:rPr>
          <w:rFonts w:ascii="Cambria" w:eastAsia="Calibri" w:hAnsi="Cambria" w:cs="Calibri Light"/>
          <w:b/>
          <w:lang w:eastAsia="en-US"/>
        </w:rPr>
        <w:t xml:space="preserve"> Битумен грунд</w:t>
      </w:r>
    </w:p>
    <w:p w:rsidR="00C61D55" w:rsidRPr="003C4DD9" w:rsidRDefault="00C61D55" w:rsidP="00C61D55">
      <w:pPr>
        <w:numPr>
          <w:ilvl w:val="0"/>
          <w:numId w:val="38"/>
        </w:numPr>
        <w:shd w:val="clear" w:color="auto" w:fill="FFFFFF"/>
        <w:tabs>
          <w:tab w:val="left" w:pos="567"/>
          <w:tab w:val="left" w:leader="dot" w:pos="1771"/>
          <w:tab w:val="left" w:leader="dot" w:pos="2880"/>
        </w:tabs>
        <w:spacing w:before="120" w:after="120" w:line="276" w:lineRule="auto"/>
        <w:ind w:left="709"/>
        <w:contextualSpacing/>
        <w:jc w:val="both"/>
        <w:rPr>
          <w:rFonts w:ascii="Cambria" w:eastAsia="Calibri" w:hAnsi="Cambria" w:cs="Calibri Light"/>
          <w:b/>
          <w:lang w:eastAsia="en-US"/>
        </w:rPr>
      </w:pPr>
      <w:r w:rsidRPr="003C4DD9">
        <w:rPr>
          <w:rFonts w:ascii="Cambria" w:eastAsia="Calibri" w:hAnsi="Cambria" w:cs="Calibri Light"/>
          <w:b/>
          <w:lang w:val="en-US" w:eastAsia="en-US"/>
        </w:rPr>
        <w:t xml:space="preserve">  </w:t>
      </w:r>
      <w:r w:rsidRPr="003C4DD9">
        <w:rPr>
          <w:rFonts w:ascii="Cambria" w:eastAsia="Calibri" w:hAnsi="Cambria" w:cs="Calibri Light"/>
          <w:lang w:eastAsia="en-US"/>
        </w:rPr>
        <w:t xml:space="preserve">БДС </w:t>
      </w:r>
      <w:r w:rsidRPr="003C4DD9">
        <w:rPr>
          <w:rFonts w:ascii="Cambria" w:eastAsia="Calibri" w:hAnsi="Cambria" w:cs="Calibri Light"/>
          <w:lang w:val="en-US" w:eastAsia="en-US"/>
        </w:rPr>
        <w:t>EN 1848-1:2004 (</w:t>
      </w:r>
      <w:r w:rsidRPr="003C4DD9">
        <w:rPr>
          <w:rFonts w:ascii="Cambria" w:eastAsia="Calibri" w:hAnsi="Cambria" w:cs="Calibri Light"/>
          <w:lang w:eastAsia="en-US"/>
        </w:rPr>
        <w:t>или еквивалент</w:t>
      </w:r>
      <w:r w:rsidRPr="003C4DD9">
        <w:rPr>
          <w:rFonts w:ascii="Cambria" w:eastAsia="Calibri" w:hAnsi="Cambria" w:cs="Calibri Light"/>
          <w:lang w:val="en-US" w:eastAsia="en-US"/>
        </w:rPr>
        <w:t>)</w:t>
      </w:r>
      <w:r w:rsidRPr="003C4DD9">
        <w:rPr>
          <w:rFonts w:ascii="Cambria" w:eastAsia="Calibri" w:hAnsi="Cambria" w:cs="Calibri Light"/>
          <w:lang w:eastAsia="en-US"/>
        </w:rPr>
        <w:t xml:space="preserve"> </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ind w:left="709"/>
        <w:contextualSpacing/>
        <w:jc w:val="both"/>
        <w:rPr>
          <w:rFonts w:ascii="Cambria" w:eastAsia="Calibri" w:hAnsi="Cambria" w:cs="Calibri Light"/>
          <w:lang w:eastAsia="en-US"/>
        </w:rPr>
      </w:pPr>
    </w:p>
    <w:p w:rsidR="00C61D55" w:rsidRPr="003C4DD9" w:rsidRDefault="00C61D55" w:rsidP="00C61D55">
      <w:p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ab/>
        <w:t>Монтажът трябва да се съобрази със схемата на изпълнение и предписанията на фирмата производител на избраната хидроизолационна система.</w:t>
      </w:r>
    </w:p>
    <w:p w:rsidR="003C4DD9" w:rsidRPr="003C4DD9" w:rsidRDefault="003C4DD9" w:rsidP="00C61D55">
      <w:p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p>
    <w:p w:rsidR="00C61D55" w:rsidRPr="003C4DD9" w:rsidRDefault="00C61D55" w:rsidP="003C4DD9">
      <w:pPr>
        <w:shd w:val="clear" w:color="auto" w:fill="FFFFFF"/>
        <w:tabs>
          <w:tab w:val="left" w:pos="284"/>
          <w:tab w:val="left" w:pos="567"/>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ab/>
      </w:r>
      <w:r w:rsidR="003C4DD9" w:rsidRPr="003C4DD9">
        <w:rPr>
          <w:rFonts w:ascii="Cambria" w:eastAsia="Calibri" w:hAnsi="Cambria" w:cs="Calibri Light"/>
          <w:b/>
          <w:lang w:eastAsia="en-US"/>
        </w:rPr>
        <w:tab/>
        <w:t>Д</w:t>
      </w:r>
      <w:r w:rsidRPr="003C4DD9">
        <w:rPr>
          <w:rFonts w:ascii="Cambria" w:eastAsia="Calibri" w:hAnsi="Cambria" w:cs="Calibri Light"/>
          <w:b/>
          <w:lang w:eastAsia="en-US"/>
        </w:rPr>
        <w:t>РУГИ ИЗИСКВАНИЯ</w:t>
      </w:r>
      <w:r w:rsidRPr="003C4DD9">
        <w:rPr>
          <w:rFonts w:ascii="Cambria" w:eastAsia="Calibri" w:hAnsi="Cambria" w:cs="Calibri Light"/>
          <w:lang w:eastAsia="en-US"/>
        </w:rPr>
        <w:t>:</w:t>
      </w:r>
    </w:p>
    <w:p w:rsidR="003C4DD9" w:rsidRPr="003C4DD9" w:rsidRDefault="003C4DD9" w:rsidP="003C4DD9">
      <w:pPr>
        <w:shd w:val="clear" w:color="auto" w:fill="FFFFFF"/>
        <w:tabs>
          <w:tab w:val="left" w:pos="284"/>
          <w:tab w:val="left" w:pos="567"/>
          <w:tab w:val="left" w:leader="dot" w:pos="2880"/>
        </w:tabs>
        <w:spacing w:before="120" w:after="120" w:line="276" w:lineRule="auto"/>
        <w:contextualSpacing/>
        <w:jc w:val="both"/>
        <w:rPr>
          <w:rFonts w:ascii="Cambria" w:eastAsia="Calibri" w:hAnsi="Cambria" w:cs="Calibri Light"/>
          <w:lang w:eastAsia="en-US"/>
        </w:rPr>
      </w:pPr>
    </w:p>
    <w:p w:rsidR="00C61D55" w:rsidRPr="003C4DD9" w:rsidRDefault="00C61D55" w:rsidP="00C61D55">
      <w:pPr>
        <w:numPr>
          <w:ilvl w:val="0"/>
          <w:numId w:val="41"/>
        </w:numPr>
        <w:spacing w:after="120" w:line="276" w:lineRule="auto"/>
        <w:ind w:left="20" w:right="-2" w:firstLine="720"/>
        <w:contextualSpacing/>
        <w:jc w:val="both"/>
        <w:rPr>
          <w:rFonts w:ascii="Cambria" w:eastAsia="Calibri" w:hAnsi="Cambria" w:cs="Calibri"/>
          <w:lang w:eastAsia="en-US"/>
        </w:rPr>
      </w:pPr>
      <w:r w:rsidRPr="003C4DD9">
        <w:rPr>
          <w:rFonts w:ascii="Cambria" w:eastAsia="Calibri" w:hAnsi="Cambria" w:cs="Calibri"/>
          <w:lang w:eastAsia="en-US"/>
        </w:rPr>
        <w:t>Техническото изпълнение на строителството трябва да бъде изпълнено в съответствие с изискванията на приложимата нормативна уредба и техническите спецификации на вложените при изпълнение на СМР материали и строителни изделия.</w:t>
      </w:r>
    </w:p>
    <w:p w:rsidR="00C61D55" w:rsidRPr="003C4DD9" w:rsidRDefault="00C61D55" w:rsidP="00C61D55">
      <w:pPr>
        <w:numPr>
          <w:ilvl w:val="0"/>
          <w:numId w:val="41"/>
        </w:numPr>
        <w:spacing w:after="120" w:line="276" w:lineRule="auto"/>
        <w:ind w:left="20" w:right="-2" w:firstLine="720"/>
        <w:contextualSpacing/>
        <w:jc w:val="both"/>
        <w:rPr>
          <w:rFonts w:ascii="Cambria" w:eastAsia="Calibri" w:hAnsi="Cambria" w:cs="Calibri"/>
          <w:lang w:eastAsia="en-US"/>
        </w:rPr>
      </w:pPr>
      <w:r w:rsidRPr="003C4DD9">
        <w:rPr>
          <w:rFonts w:ascii="Cambria" w:eastAsia="Calibri" w:hAnsi="Cambria" w:cs="Calibri"/>
          <w:lang w:eastAsia="en-US"/>
        </w:rPr>
        <w:t xml:space="preserve">При изпълнение на СМР следва да бъдат влагани само нови материали и строителни изделия, отговарящи на изискванията в българските и/или европейските стандарти, които притежават подходящи характеристики за вграждане, монтиране, поставяне или инсталиране в сградите, съответстващи на </w:t>
      </w:r>
      <w:r w:rsidRPr="003C4DD9">
        <w:rPr>
          <w:rFonts w:ascii="Cambria" w:eastAsia="Calibri" w:hAnsi="Cambria" w:cs="Calibri"/>
          <w:lang w:eastAsia="en-US"/>
        </w:rPr>
        <w:lastRenderedPageBreak/>
        <w:t xml:space="preserve">техническите правила, норми и нормативи, определени със съответните нормативни актове за строителство. Изпълнителят представя </w:t>
      </w:r>
      <w:r w:rsidRPr="003C4DD9">
        <w:rPr>
          <w:rFonts w:ascii="Cambria" w:eastAsia="Calibri" w:hAnsi="Cambria" w:cs="Calibri"/>
          <w:bCs/>
          <w:iCs/>
          <w:lang w:eastAsia="en-US"/>
        </w:rPr>
        <w:t xml:space="preserve">необходимите сертификати и декларации съгласно </w:t>
      </w:r>
      <w:r w:rsidRPr="003C4DD9">
        <w:rPr>
          <w:rFonts w:ascii="Cambria" w:eastAsia="Calibri" w:hAnsi="Cambria" w:cs="Calibri"/>
          <w:bCs/>
          <w:lang w:eastAsia="en-US"/>
        </w:rPr>
        <w:t>Наредба № РД-02-20-1 от 05.02.2015 г. за условията и реда за влагане на строителни продукти в строежите на Република България.</w:t>
      </w:r>
    </w:p>
    <w:p w:rsidR="00C61D55" w:rsidRPr="003C4DD9" w:rsidRDefault="00C61D55" w:rsidP="00C61D55">
      <w:pPr>
        <w:numPr>
          <w:ilvl w:val="0"/>
          <w:numId w:val="41"/>
        </w:numPr>
        <w:spacing w:after="120" w:line="276" w:lineRule="auto"/>
        <w:ind w:left="20" w:right="-2" w:firstLine="720"/>
        <w:contextualSpacing/>
        <w:jc w:val="both"/>
        <w:rPr>
          <w:rFonts w:ascii="Cambria" w:eastAsia="Calibri" w:hAnsi="Cambria" w:cs="Calibri"/>
          <w:lang w:eastAsia="en-US"/>
        </w:rPr>
      </w:pPr>
      <w:r w:rsidRPr="003C4DD9">
        <w:rPr>
          <w:rFonts w:ascii="Cambria" w:eastAsia="Calibri" w:hAnsi="Cambria" w:cs="Calibri"/>
          <w:lang w:eastAsia="en-US"/>
        </w:rPr>
        <w:t xml:space="preserve">Доставката на всички материали и строителни изделия, необходими за изпълнение на СМР е задължение единствено на Изпълнителя. </w:t>
      </w:r>
    </w:p>
    <w:p w:rsidR="00C61D55" w:rsidRPr="003C4DD9" w:rsidRDefault="00C61D55" w:rsidP="00C61D55">
      <w:pPr>
        <w:numPr>
          <w:ilvl w:val="0"/>
          <w:numId w:val="41"/>
        </w:numPr>
        <w:spacing w:after="120" w:line="276" w:lineRule="auto"/>
        <w:ind w:left="20" w:right="-2" w:firstLine="720"/>
        <w:contextualSpacing/>
        <w:jc w:val="both"/>
        <w:rPr>
          <w:rFonts w:ascii="Cambria" w:eastAsia="Calibri" w:hAnsi="Cambria" w:cs="Calibri"/>
          <w:lang w:eastAsia="en-US"/>
        </w:rPr>
      </w:pPr>
      <w:r w:rsidRPr="003C4DD9">
        <w:rPr>
          <w:rFonts w:ascii="Cambria" w:eastAsia="Calibri" w:hAnsi="Cambria" w:cs="Calibri"/>
          <w:lang w:eastAsia="en-US"/>
        </w:rPr>
        <w:t>Възложителят одобрява предварително всички материали, които ще бъдат влагани в строителството.</w:t>
      </w:r>
    </w:p>
    <w:p w:rsidR="00C61D55" w:rsidRPr="003C4DD9" w:rsidRDefault="00C61D55" w:rsidP="00C61D55">
      <w:pPr>
        <w:numPr>
          <w:ilvl w:val="0"/>
          <w:numId w:val="39"/>
        </w:numPr>
        <w:shd w:val="clear" w:color="auto" w:fill="FFFFFF"/>
        <w:tabs>
          <w:tab w:val="left" w:leader="dot" w:pos="567"/>
        </w:tabs>
        <w:spacing w:before="120" w:after="120" w:line="276" w:lineRule="auto"/>
        <w:ind w:left="0" w:firstLine="720"/>
        <w:contextualSpacing/>
        <w:jc w:val="both"/>
        <w:rPr>
          <w:rFonts w:ascii="Cambria" w:eastAsia="Calibri" w:hAnsi="Cambria" w:cs="Calibri"/>
          <w:lang w:eastAsia="en-US"/>
        </w:rPr>
      </w:pPr>
      <w:r w:rsidRPr="003C4DD9">
        <w:rPr>
          <w:rFonts w:ascii="Cambria" w:eastAsia="Calibri" w:hAnsi="Cambria" w:cs="Calibri"/>
          <w:b/>
          <w:lang w:eastAsia="en-US"/>
        </w:rPr>
        <w:t>Строителните продукти, за които има влезли в сила хармонизирани технически спецификации</w:t>
      </w:r>
      <w:r w:rsidRPr="003C4DD9">
        <w:rPr>
          <w:rFonts w:ascii="Cambria" w:eastAsia="Calibri" w:hAnsi="Cambria" w:cs="Calibri"/>
          <w:lang w:eastAsia="en-US"/>
        </w:rPr>
        <w:t xml:space="preserve">: хармонизирани стандарти или издадено европейско техническо одобрение </w:t>
      </w:r>
      <w:r w:rsidRPr="003C4DD9">
        <w:rPr>
          <w:rFonts w:ascii="Cambria" w:eastAsia="Calibri" w:hAnsi="Cambria" w:cs="Calibri"/>
          <w:lang w:val="en-US" w:eastAsia="en-US"/>
        </w:rPr>
        <w:t>(</w:t>
      </w:r>
      <w:r w:rsidRPr="003C4DD9">
        <w:rPr>
          <w:rFonts w:ascii="Cambria" w:eastAsia="Calibri" w:hAnsi="Cambria" w:cs="Calibri"/>
          <w:lang w:eastAsia="en-US"/>
        </w:rPr>
        <w:t>ЕТО</w:t>
      </w:r>
      <w:r w:rsidRPr="003C4DD9">
        <w:rPr>
          <w:rFonts w:ascii="Cambria" w:eastAsia="Calibri" w:hAnsi="Cambria" w:cs="Calibri"/>
          <w:lang w:val="en-US" w:eastAsia="en-US"/>
        </w:rPr>
        <w:t>)</w:t>
      </w:r>
      <w:r w:rsidRPr="003C4DD9">
        <w:rPr>
          <w:rFonts w:ascii="Cambria" w:eastAsia="Calibri" w:hAnsi="Cambria" w:cs="Calibri"/>
          <w:lang w:eastAsia="en-US"/>
        </w:rPr>
        <w:t xml:space="preserve">, осигуряват изпълнението на основните изисквания към строежите, когато </w:t>
      </w:r>
      <w:r w:rsidRPr="003C4DD9">
        <w:rPr>
          <w:rFonts w:ascii="Cambria" w:eastAsia="Calibri" w:hAnsi="Cambria" w:cs="Calibri"/>
          <w:i/>
          <w:lang w:eastAsia="en-US"/>
        </w:rPr>
        <w:t xml:space="preserve">експлоатационните показатели на съществените им характеристики са определени  и декларирани съгласно изискванията на Регламент </w:t>
      </w:r>
      <w:r w:rsidRPr="003C4DD9">
        <w:rPr>
          <w:rFonts w:ascii="Cambria" w:eastAsia="Calibri" w:hAnsi="Cambria" w:cs="Calibri"/>
          <w:i/>
          <w:lang w:val="en-US" w:eastAsia="en-US"/>
        </w:rPr>
        <w:t xml:space="preserve">(EC) </w:t>
      </w:r>
      <w:r w:rsidRPr="003C4DD9">
        <w:rPr>
          <w:rFonts w:ascii="Cambria" w:eastAsia="Calibri" w:hAnsi="Cambria" w:cs="Calibri"/>
          <w:i/>
          <w:lang w:eastAsia="en-US"/>
        </w:rPr>
        <w:t xml:space="preserve">№305/2011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w:t>
      </w:r>
      <w:r w:rsidRPr="003C4DD9">
        <w:rPr>
          <w:rFonts w:ascii="Cambria" w:eastAsia="Calibri" w:hAnsi="Cambria" w:cs="Calibri"/>
          <w:i/>
          <w:lang w:val="en-US" w:eastAsia="en-US"/>
        </w:rPr>
        <w:t>(OB, L 88</w:t>
      </w:r>
      <w:r w:rsidRPr="003C4DD9">
        <w:rPr>
          <w:rFonts w:ascii="Cambria" w:eastAsia="Calibri" w:hAnsi="Cambria" w:cs="Calibri"/>
          <w:i/>
          <w:lang w:eastAsia="en-US"/>
        </w:rPr>
        <w:t>/5 от 4.04.2011 г.</w:t>
      </w:r>
      <w:r w:rsidRPr="003C4DD9">
        <w:rPr>
          <w:rFonts w:ascii="Cambria" w:eastAsia="Calibri" w:hAnsi="Cambria" w:cs="Calibri"/>
          <w:i/>
          <w:lang w:val="en-US" w:eastAsia="en-US"/>
        </w:rPr>
        <w:t>)</w:t>
      </w:r>
      <w:r w:rsidRPr="003C4DD9">
        <w:rPr>
          <w:rFonts w:ascii="Cambria" w:eastAsia="Calibri" w:hAnsi="Cambria" w:cs="Calibri"/>
          <w:lang w:eastAsia="en-US"/>
        </w:rPr>
        <w:t xml:space="preserve">, наричан за краткост „Регламент </w:t>
      </w:r>
      <w:r w:rsidRPr="003C4DD9">
        <w:rPr>
          <w:rFonts w:ascii="Cambria" w:eastAsia="Calibri" w:hAnsi="Cambria" w:cs="Calibri"/>
          <w:lang w:val="en-US" w:eastAsia="en-US"/>
        </w:rPr>
        <w:t xml:space="preserve">(EC) </w:t>
      </w:r>
      <w:r w:rsidRPr="003C4DD9">
        <w:rPr>
          <w:rFonts w:ascii="Cambria" w:eastAsia="Calibri" w:hAnsi="Cambria" w:cs="Calibri"/>
          <w:lang w:eastAsia="en-US"/>
        </w:rPr>
        <w:t xml:space="preserve">№305/2011“ и отговарят на </w:t>
      </w:r>
      <w:r w:rsidRPr="003C4DD9">
        <w:rPr>
          <w:rFonts w:ascii="Cambria" w:eastAsia="Calibri" w:hAnsi="Cambria" w:cs="Calibri"/>
          <w:b/>
          <w:lang w:eastAsia="en-US"/>
        </w:rPr>
        <w:t>българските национални изисквания</w:t>
      </w:r>
      <w:r w:rsidRPr="003C4DD9">
        <w:rPr>
          <w:rFonts w:ascii="Cambria" w:eastAsia="Calibri" w:hAnsi="Cambria" w:cs="Calibri"/>
          <w:lang w:eastAsia="en-US"/>
        </w:rPr>
        <w:t xml:space="preserve"> по отношение на предвидената употреба, определени в чл.8, ал.1, т.5 от Наредба № РД-02-20-1/2015 г.;</w:t>
      </w:r>
    </w:p>
    <w:p w:rsidR="00C61D55" w:rsidRPr="003C4DD9" w:rsidRDefault="00C61D55" w:rsidP="00C61D55">
      <w:pPr>
        <w:numPr>
          <w:ilvl w:val="0"/>
          <w:numId w:val="39"/>
        </w:numPr>
        <w:shd w:val="clear" w:color="auto" w:fill="FFFFFF"/>
        <w:tabs>
          <w:tab w:val="left" w:leader="dot" w:pos="0"/>
        </w:tabs>
        <w:spacing w:before="120" w:after="120" w:line="276" w:lineRule="auto"/>
        <w:ind w:left="0" w:firstLine="720"/>
        <w:contextualSpacing/>
        <w:jc w:val="both"/>
        <w:rPr>
          <w:rFonts w:ascii="Cambria" w:eastAsia="Calibri" w:hAnsi="Cambria" w:cs="Calibri"/>
          <w:lang w:eastAsia="en-US"/>
        </w:rPr>
      </w:pPr>
      <w:r w:rsidRPr="003C4DD9">
        <w:rPr>
          <w:rFonts w:ascii="Cambria" w:eastAsia="Calibri" w:hAnsi="Cambria" w:cs="Calibri"/>
          <w:b/>
          <w:lang w:eastAsia="en-US"/>
        </w:rPr>
        <w:t>Строителните продукти, за които няма  влезли в сила хармонизирани стандарти</w:t>
      </w:r>
      <w:r w:rsidRPr="003C4DD9">
        <w:rPr>
          <w:rFonts w:ascii="Cambria" w:eastAsia="Calibri" w:hAnsi="Cambria" w:cs="Calibri"/>
          <w:lang w:eastAsia="en-US"/>
        </w:rPr>
        <w:t xml:space="preserve"> и не е издадена ЕТО, осигуряват изпълнението на основните изисквания към строежите, когато характеристиките им са определени, декларирани и съответстват на българските национални изисквания по отношение на предвидената употреба, определени в чл.8, ал.1 от Наредба № РД-02-20-1/2015 г.;</w:t>
      </w:r>
    </w:p>
    <w:p w:rsidR="00C61D55" w:rsidRPr="003C4DD9" w:rsidRDefault="00C61D55" w:rsidP="00C61D55">
      <w:pPr>
        <w:numPr>
          <w:ilvl w:val="0"/>
          <w:numId w:val="39"/>
        </w:numPr>
        <w:shd w:val="clear" w:color="auto" w:fill="FFFFFF"/>
        <w:tabs>
          <w:tab w:val="left" w:leader="dot" w:pos="0"/>
        </w:tabs>
        <w:spacing w:before="120" w:after="120" w:line="276" w:lineRule="auto"/>
        <w:ind w:left="0" w:firstLine="720"/>
        <w:contextualSpacing/>
        <w:jc w:val="both"/>
        <w:rPr>
          <w:rFonts w:ascii="Cambria" w:eastAsia="Calibri" w:hAnsi="Cambria" w:cs="Calibri"/>
          <w:lang w:eastAsia="en-US"/>
        </w:rPr>
      </w:pPr>
      <w:r w:rsidRPr="003C4DD9">
        <w:rPr>
          <w:rFonts w:ascii="Cambria" w:eastAsia="Calibri" w:hAnsi="Cambria" w:cs="Calibri"/>
          <w:lang w:eastAsia="en-US"/>
        </w:rPr>
        <w:t>Строителните продукти се влагат в строежа само въз основа на декларации, посочващи предвидената употреба или употреби, и придружени от инструкция и информация за безопасност на български език. В зависимост от техническите спецификации, в съответствие с които са оценени строителните продукти, декларациите, които изпълнителят трябва да представи са:</w:t>
      </w:r>
    </w:p>
    <w:p w:rsidR="00C61D55" w:rsidRPr="003C4DD9" w:rsidRDefault="00C61D55" w:rsidP="00C61D55">
      <w:pPr>
        <w:numPr>
          <w:ilvl w:val="0"/>
          <w:numId w:val="40"/>
        </w:numPr>
        <w:shd w:val="clear" w:color="auto" w:fill="FFFFFF"/>
        <w:tabs>
          <w:tab w:val="left" w:leader="dot" w:pos="0"/>
        </w:tabs>
        <w:spacing w:before="120" w:after="120" w:line="276" w:lineRule="auto"/>
        <w:ind w:left="0" w:firstLine="810"/>
        <w:contextualSpacing/>
        <w:jc w:val="both"/>
        <w:rPr>
          <w:rFonts w:ascii="Cambria" w:eastAsia="Calibri" w:hAnsi="Cambria" w:cs="Calibri"/>
          <w:lang w:eastAsia="en-US"/>
        </w:rPr>
      </w:pPr>
      <w:r w:rsidRPr="003C4DD9">
        <w:rPr>
          <w:rFonts w:ascii="Cambria" w:eastAsia="Calibri" w:hAnsi="Cambria" w:cs="Calibri"/>
          <w:b/>
          <w:lang w:eastAsia="en-US"/>
        </w:rPr>
        <w:t>декларация за експлоатационни показатели</w:t>
      </w:r>
      <w:r w:rsidRPr="003C4DD9">
        <w:rPr>
          <w:rFonts w:ascii="Cambria" w:eastAsia="Calibri" w:hAnsi="Cambria" w:cs="Calibri"/>
          <w:lang w:eastAsia="en-US"/>
        </w:rPr>
        <w:t xml:space="preserve"> </w:t>
      </w:r>
      <w:r w:rsidRPr="003C4DD9">
        <w:rPr>
          <w:rFonts w:ascii="Cambria" w:eastAsia="Calibri" w:hAnsi="Cambria" w:cs="Calibri"/>
          <w:lang w:val="en-US" w:eastAsia="en-US"/>
        </w:rPr>
        <w:t>(</w:t>
      </w:r>
      <w:r w:rsidRPr="003C4DD9">
        <w:rPr>
          <w:rFonts w:ascii="Cambria" w:eastAsia="Calibri" w:hAnsi="Cambria" w:cs="Calibri"/>
          <w:lang w:eastAsia="en-US"/>
        </w:rPr>
        <w:t>ДОП</w:t>
      </w:r>
      <w:r w:rsidRPr="003C4DD9">
        <w:rPr>
          <w:rFonts w:ascii="Cambria" w:eastAsia="Calibri" w:hAnsi="Cambria" w:cs="Calibri"/>
          <w:lang w:val="en-US" w:eastAsia="en-US"/>
        </w:rPr>
        <w:t xml:space="preserve">) </w:t>
      </w:r>
      <w:r w:rsidRPr="003C4DD9">
        <w:rPr>
          <w:rFonts w:ascii="Cambria" w:eastAsia="Calibri" w:hAnsi="Cambria" w:cs="Calibri"/>
          <w:lang w:eastAsia="en-US"/>
        </w:rPr>
        <w:t xml:space="preserve">съгласно изискванията на Регламент </w:t>
      </w:r>
      <w:r w:rsidRPr="003C4DD9">
        <w:rPr>
          <w:rFonts w:ascii="Cambria" w:eastAsia="Calibri" w:hAnsi="Cambria" w:cs="Calibri"/>
          <w:lang w:val="en-US" w:eastAsia="en-US"/>
        </w:rPr>
        <w:t xml:space="preserve">(EC) </w:t>
      </w:r>
      <w:r w:rsidRPr="003C4DD9">
        <w:rPr>
          <w:rFonts w:ascii="Cambria" w:eastAsia="Calibri" w:hAnsi="Cambria" w:cs="Calibri"/>
          <w:lang w:eastAsia="en-US"/>
        </w:rPr>
        <w:t xml:space="preserve">№305/2011 и образеца, даден в приложение </w:t>
      </w:r>
      <w:r w:rsidRPr="003C4DD9">
        <w:rPr>
          <w:rFonts w:ascii="Cambria" w:eastAsia="Calibri" w:hAnsi="Cambria" w:cs="Calibri"/>
          <w:lang w:val="en-US" w:eastAsia="en-US"/>
        </w:rPr>
        <w:t>III</w:t>
      </w:r>
      <w:r w:rsidRPr="003C4DD9">
        <w:rPr>
          <w:rFonts w:ascii="Cambria" w:eastAsia="Calibri" w:hAnsi="Cambria" w:cs="Calibri"/>
          <w:lang w:eastAsia="en-US"/>
        </w:rPr>
        <w:t xml:space="preserve"> на Регламент </w:t>
      </w:r>
      <w:r w:rsidRPr="003C4DD9">
        <w:rPr>
          <w:rFonts w:ascii="Cambria" w:eastAsia="Calibri" w:hAnsi="Cambria" w:cs="Calibri"/>
          <w:lang w:val="en-US" w:eastAsia="en-US"/>
        </w:rPr>
        <w:t>(EC)</w:t>
      </w:r>
      <w:r w:rsidRPr="003C4DD9">
        <w:rPr>
          <w:rFonts w:ascii="Cambria" w:eastAsia="Calibri" w:hAnsi="Cambria" w:cs="Calibri"/>
          <w:lang w:eastAsia="en-US"/>
        </w:rPr>
        <w:t xml:space="preserve"> №305/2011, </w:t>
      </w:r>
      <w:r w:rsidRPr="003C4DD9">
        <w:rPr>
          <w:rFonts w:ascii="Cambria" w:eastAsia="Calibri" w:hAnsi="Cambria" w:cs="Calibri"/>
          <w:lang w:val="en-US" w:eastAsia="en-US"/>
        </w:rPr>
        <w:t>(</w:t>
      </w:r>
      <w:r w:rsidRPr="003C4DD9">
        <w:rPr>
          <w:rFonts w:ascii="Cambria" w:eastAsia="Calibri" w:hAnsi="Cambria" w:cs="Calibri"/>
          <w:lang w:eastAsia="en-US"/>
        </w:rPr>
        <w:t xml:space="preserve">изменен с Делегиран Регламент </w:t>
      </w:r>
      <w:r w:rsidRPr="003C4DD9">
        <w:rPr>
          <w:rFonts w:ascii="Cambria" w:eastAsia="Calibri" w:hAnsi="Cambria" w:cs="Calibri"/>
          <w:lang w:val="en-US" w:eastAsia="en-US"/>
        </w:rPr>
        <w:t xml:space="preserve">(EC) </w:t>
      </w:r>
      <w:r w:rsidRPr="003C4DD9">
        <w:rPr>
          <w:rFonts w:ascii="Cambria" w:eastAsia="Calibri" w:hAnsi="Cambria" w:cs="Calibri"/>
          <w:lang w:eastAsia="en-US"/>
        </w:rPr>
        <w:t xml:space="preserve">№574/2014 на Комисията от 21 февруари 2014 година за изменение на приложение </w:t>
      </w:r>
      <w:r w:rsidRPr="003C4DD9">
        <w:rPr>
          <w:rFonts w:ascii="Cambria" w:eastAsia="Calibri" w:hAnsi="Cambria" w:cs="Calibri"/>
          <w:lang w:val="en-US" w:eastAsia="en-US"/>
        </w:rPr>
        <w:t>III</w:t>
      </w:r>
      <w:r w:rsidRPr="003C4DD9">
        <w:rPr>
          <w:rFonts w:ascii="Cambria" w:eastAsia="Calibri" w:hAnsi="Cambria" w:cs="Calibri"/>
          <w:lang w:eastAsia="en-US"/>
        </w:rPr>
        <w:t xml:space="preserve"> към Регламент </w:t>
      </w:r>
      <w:r w:rsidRPr="003C4DD9">
        <w:rPr>
          <w:rFonts w:ascii="Cambria" w:eastAsia="Calibri" w:hAnsi="Cambria" w:cs="Calibri"/>
          <w:lang w:val="en-US" w:eastAsia="en-US"/>
        </w:rPr>
        <w:t>(EC)</w:t>
      </w:r>
      <w:r w:rsidRPr="003C4DD9">
        <w:rPr>
          <w:rFonts w:ascii="Cambria" w:eastAsia="Calibri" w:hAnsi="Cambria" w:cs="Calibri"/>
          <w:lang w:eastAsia="en-US"/>
        </w:rPr>
        <w:t xml:space="preserve"> №305/2011 на Европейския парламент и на Съвета по отношение на образеца, който да се използва за съставяне на декларация за експлоатационни показатели на строителните продукти</w:t>
      </w:r>
      <w:r w:rsidRPr="003C4DD9">
        <w:rPr>
          <w:rFonts w:ascii="Cambria" w:eastAsia="Calibri" w:hAnsi="Cambria" w:cs="Calibri"/>
          <w:lang w:val="en-US" w:eastAsia="en-US"/>
        </w:rPr>
        <w:t>)</w:t>
      </w:r>
      <w:r w:rsidRPr="003C4DD9">
        <w:rPr>
          <w:rFonts w:ascii="Cambria" w:eastAsia="Calibri" w:hAnsi="Cambria" w:cs="Calibri"/>
          <w:lang w:eastAsia="en-US"/>
        </w:rPr>
        <w:t>, когато за строителния продукт има хармонизиран европейски стандарт или е издадена ЕТО;</w:t>
      </w:r>
    </w:p>
    <w:p w:rsidR="00C61D55" w:rsidRPr="003C4DD9" w:rsidRDefault="00C61D55" w:rsidP="00C61D55">
      <w:pPr>
        <w:numPr>
          <w:ilvl w:val="0"/>
          <w:numId w:val="40"/>
        </w:numPr>
        <w:shd w:val="clear" w:color="auto" w:fill="FFFFFF"/>
        <w:tabs>
          <w:tab w:val="left" w:leader="dot" w:pos="0"/>
        </w:tabs>
        <w:spacing w:before="120" w:after="120" w:line="276" w:lineRule="auto"/>
        <w:ind w:left="0" w:firstLine="810"/>
        <w:contextualSpacing/>
        <w:jc w:val="both"/>
        <w:rPr>
          <w:rFonts w:ascii="Cambria" w:eastAsia="Calibri" w:hAnsi="Cambria" w:cs="Calibri"/>
          <w:lang w:eastAsia="en-US"/>
        </w:rPr>
      </w:pPr>
      <w:r w:rsidRPr="003C4DD9">
        <w:rPr>
          <w:rFonts w:ascii="Cambria" w:eastAsia="Calibri" w:hAnsi="Cambria" w:cs="Calibri"/>
          <w:b/>
          <w:lang w:eastAsia="en-US"/>
        </w:rPr>
        <w:lastRenderedPageBreak/>
        <w:t>декларация за характеристиките на строителния продукт</w:t>
      </w:r>
      <w:r w:rsidRPr="003C4DD9">
        <w:rPr>
          <w:rFonts w:ascii="Cambria" w:eastAsia="Calibri" w:hAnsi="Cambria" w:cs="Calibri"/>
          <w:lang w:eastAsia="en-US"/>
        </w:rPr>
        <w:t>, когато той не е обхванат от хармонизиран европейски стандарт или за него не е издадена ЕТО, съставена по образец;</w:t>
      </w:r>
    </w:p>
    <w:p w:rsidR="00C61D55" w:rsidRPr="003C4DD9" w:rsidRDefault="00C61D55" w:rsidP="00C61D55">
      <w:pPr>
        <w:numPr>
          <w:ilvl w:val="0"/>
          <w:numId w:val="40"/>
        </w:numPr>
        <w:shd w:val="clear" w:color="auto" w:fill="FFFFFF"/>
        <w:tabs>
          <w:tab w:val="left" w:leader="dot" w:pos="0"/>
        </w:tabs>
        <w:spacing w:before="120" w:after="120" w:line="276" w:lineRule="auto"/>
        <w:ind w:left="0" w:firstLine="810"/>
        <w:contextualSpacing/>
        <w:jc w:val="both"/>
        <w:rPr>
          <w:rFonts w:ascii="Cambria" w:eastAsia="Calibri" w:hAnsi="Cambria" w:cs="Calibri"/>
          <w:lang w:eastAsia="en-US"/>
        </w:rPr>
      </w:pPr>
      <w:r w:rsidRPr="003C4DD9">
        <w:rPr>
          <w:rFonts w:ascii="Cambria" w:eastAsia="Calibri" w:hAnsi="Cambria" w:cs="Calibri"/>
          <w:b/>
          <w:lang w:eastAsia="en-US"/>
        </w:rPr>
        <w:t>декларация за съответствие с изискванията на Възложителя</w:t>
      </w:r>
      <w:r w:rsidRPr="003C4DD9">
        <w:rPr>
          <w:rFonts w:ascii="Cambria" w:eastAsia="Calibri" w:hAnsi="Cambria" w:cs="Calibri"/>
          <w:lang w:eastAsia="en-US"/>
        </w:rPr>
        <w:t xml:space="preserve"> за конкретния строеж или заявката на клиента. В случай, че при изпълнение на строителството е наложително да се вложат строителни продукти, произведени </w:t>
      </w:r>
      <w:r w:rsidRPr="003C4DD9">
        <w:rPr>
          <w:rFonts w:ascii="Cambria" w:eastAsia="Calibri" w:hAnsi="Cambria" w:cs="Calibri"/>
          <w:b/>
          <w:lang w:eastAsia="en-US"/>
        </w:rPr>
        <w:t>индивидуално или по заявка за влагане в конкретния строеж</w:t>
      </w:r>
      <w:r w:rsidRPr="003C4DD9">
        <w:rPr>
          <w:rFonts w:ascii="Cambria" w:eastAsia="Calibri" w:hAnsi="Cambria" w:cs="Calibri"/>
          <w:lang w:eastAsia="en-US"/>
        </w:rPr>
        <w:t xml:space="preserve">, </w:t>
      </w:r>
      <w:r w:rsidRPr="003C4DD9">
        <w:rPr>
          <w:rFonts w:ascii="Cambria" w:eastAsia="Calibri" w:hAnsi="Cambria" w:cs="Calibri"/>
          <w:lang w:val="en-US" w:eastAsia="en-US"/>
        </w:rPr>
        <w:t>(</w:t>
      </w:r>
      <w:r w:rsidRPr="003C4DD9">
        <w:rPr>
          <w:rFonts w:ascii="Cambria" w:eastAsia="Calibri" w:hAnsi="Cambria" w:cs="Calibri"/>
          <w:lang w:eastAsia="en-US"/>
        </w:rPr>
        <w:t>не чрез серийно производство</w:t>
      </w:r>
      <w:r w:rsidRPr="003C4DD9">
        <w:rPr>
          <w:rFonts w:ascii="Cambria" w:eastAsia="Calibri" w:hAnsi="Cambria" w:cs="Calibri"/>
          <w:lang w:val="en-US" w:eastAsia="en-US"/>
        </w:rPr>
        <w:t>)</w:t>
      </w:r>
      <w:r w:rsidRPr="003C4DD9">
        <w:rPr>
          <w:rFonts w:ascii="Cambria" w:eastAsia="Calibri" w:hAnsi="Cambria" w:cs="Calibri"/>
          <w:lang w:eastAsia="en-US"/>
        </w:rPr>
        <w:t>, такива продукти се влагат в строежа въз основа на декларация за съответствие с изискванията на Възложителя. Декларацията се издава от производителя в зависимост от изискванията въз основа на протоколи от изпитване, приложени изчисления и/или документи за съответствие на вложените материали и доказателства за съответствие с проектните изисквания.</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lang w:eastAsia="en-US"/>
        </w:rPr>
        <w:tab/>
        <w:t>Декларациите, описани по-горе, трябва да демонстрират съответствие с българските национални изисквания по отношение на предвидената употреба или употреби, когато такива са определени.</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b/>
          <w:i/>
          <w:lang w:eastAsia="en-US"/>
        </w:rPr>
      </w:pPr>
      <w:r w:rsidRPr="003C4DD9">
        <w:rPr>
          <w:rFonts w:ascii="Cambria" w:eastAsia="Calibri" w:hAnsi="Cambria"/>
          <w:lang w:eastAsia="en-US"/>
        </w:rPr>
        <w:tab/>
        <w:t xml:space="preserve">Изпълнителят предварително трябва да съгласува с </w:t>
      </w:r>
      <w:r w:rsidRPr="003C4DD9">
        <w:rPr>
          <w:rFonts w:ascii="Cambria" w:eastAsia="Calibri" w:hAnsi="Cambria"/>
          <w:b/>
          <w:lang w:eastAsia="en-US"/>
        </w:rPr>
        <w:t>Възложителя</w:t>
      </w:r>
      <w:r w:rsidRPr="003C4DD9">
        <w:rPr>
          <w:rFonts w:ascii="Cambria" w:eastAsia="Calibri" w:hAnsi="Cambria"/>
          <w:lang w:eastAsia="en-US"/>
        </w:rPr>
        <w:t xml:space="preserve"> всички продукти, които са обхванати от горепосочените изисквания и които възнамерява да вложи в строежа.  </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b/>
          <w:i/>
          <w:lang w:eastAsia="en-US"/>
        </w:rPr>
      </w:pPr>
      <w:r w:rsidRPr="003C4DD9">
        <w:rPr>
          <w:rFonts w:ascii="Cambria" w:eastAsia="Calibri" w:hAnsi="Cambria"/>
          <w:b/>
          <w:i/>
          <w:lang w:eastAsia="en-US"/>
        </w:rPr>
        <w:tab/>
        <w:t>Декларациите за материалите и строителните продукти се представят в оригинал при влагането им на обекта.</w:t>
      </w:r>
      <w:r w:rsidRPr="003C4DD9">
        <w:rPr>
          <w:rFonts w:ascii="Cambria" w:eastAsia="Calibri" w:hAnsi="Cambria"/>
          <w:lang w:eastAsia="en-US"/>
        </w:rPr>
        <w:tab/>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b/>
          <w:lang w:eastAsia="en-US"/>
        </w:rPr>
        <w:tab/>
      </w:r>
      <w:r w:rsidRPr="003C4DD9">
        <w:rPr>
          <w:rFonts w:ascii="Cambria" w:eastAsia="Calibri" w:hAnsi="Cambria" w:cs="Calibri"/>
          <w:b/>
          <w:u w:val="single"/>
          <w:lang w:eastAsia="en-US"/>
        </w:rPr>
        <w:t>Не се допуска</w:t>
      </w:r>
      <w:r w:rsidRPr="003C4DD9">
        <w:rPr>
          <w:rFonts w:ascii="Cambria" w:eastAsia="Calibri" w:hAnsi="Cambria" w:cs="Calibri"/>
          <w:b/>
          <w:lang w:eastAsia="en-US"/>
        </w:rPr>
        <w:t xml:space="preserve">  </w:t>
      </w:r>
      <w:r w:rsidRPr="003C4DD9">
        <w:rPr>
          <w:rFonts w:ascii="Cambria" w:eastAsia="Calibri" w:hAnsi="Cambria" w:cs="Calibri"/>
          <w:lang w:eastAsia="en-US"/>
        </w:rPr>
        <w:t>да се влагат строителни продукти и материали в строежа, без да са представени на Възложителя и одобрени от него приложимите декларации, както и друга изискваща се от националното законодателство информация за продуктите.</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b/>
          <w:lang w:eastAsia="en-US"/>
        </w:rPr>
        <w:tab/>
      </w:r>
      <w:r w:rsidRPr="003C4DD9">
        <w:rPr>
          <w:rFonts w:ascii="Cambria" w:eastAsia="Calibri" w:hAnsi="Cambria" w:cs="Calibri"/>
          <w:b/>
          <w:u w:val="single"/>
          <w:lang w:eastAsia="en-US"/>
        </w:rPr>
        <w:t>Не се допуска</w:t>
      </w:r>
      <w:r w:rsidRPr="003C4DD9">
        <w:rPr>
          <w:rFonts w:ascii="Cambria" w:eastAsia="Calibri" w:hAnsi="Cambria" w:cs="Calibri"/>
          <w:lang w:eastAsia="en-US"/>
        </w:rPr>
        <w:t xml:space="preserve"> декларациите и друга изискваща се от законодателството информация за строителните продукти и материали да се представят впоследствие, след като продуктите са използвани по предвиденото им предназначение и след като са вече вложени в строежа и/или след като са съставени съответните актове за скрити работи.</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lang w:eastAsia="en-US"/>
        </w:rPr>
        <w:t>В случай че се налага промяна/замяна на определен вид строителен продукт и/или материал в конкретна позиция от КСС, то такава промяна/замяна е допустима само в случай, че качеството/техническите характеристики на новия вид продукт/материал са по-добри, а единичната цена за съответната позиция остава същата или е по-ниска от съответната цена по договора с Изпълнителя.</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lang w:eastAsia="en-US"/>
        </w:rPr>
        <w:tab/>
        <w:t xml:space="preserve">Всички строителни продукти и материали, използвани на строежа, трябва да отговарят на БДС, </w:t>
      </w:r>
      <w:r w:rsidRPr="003C4DD9">
        <w:rPr>
          <w:rFonts w:ascii="Cambria" w:eastAsia="Calibri" w:hAnsi="Cambria" w:cs="Calibri"/>
          <w:lang w:val="en-US" w:eastAsia="en-US"/>
        </w:rPr>
        <w:t>EN</w:t>
      </w:r>
      <w:r w:rsidRPr="003C4DD9">
        <w:rPr>
          <w:rFonts w:ascii="Cambria" w:eastAsia="Calibri" w:hAnsi="Cambria" w:cs="Calibri"/>
          <w:lang w:eastAsia="en-US"/>
        </w:rPr>
        <w:t xml:space="preserve"> или еквивалентно или, ако са от внос, да бъдат одобрени за ползване на територията на Република България и да са с качество, отговарящо на гаранционните условия.</w:t>
      </w:r>
    </w:p>
    <w:p w:rsidR="00C61D55" w:rsidRPr="003C4DD9" w:rsidRDefault="00C61D55" w:rsidP="00C61D55">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lang w:eastAsia="en-US"/>
        </w:rPr>
        <w:tab/>
        <w:t xml:space="preserve">Изпълнителят се задължава по всяко време да осигури на Възложителя или на всяко лице, упълномощено от него, пълен достъп до строежа, до местата за </w:t>
      </w:r>
      <w:r w:rsidRPr="003C4DD9">
        <w:rPr>
          <w:rFonts w:ascii="Cambria" w:eastAsia="Calibri" w:hAnsi="Cambria" w:cs="Calibri"/>
          <w:lang w:eastAsia="en-US"/>
        </w:rPr>
        <w:lastRenderedPageBreak/>
        <w:t>складиране на строителни продукти и материали, до местата, където се извършва подготовката им за влагане в строежа, до декларациите и техническата документация за строителните продукти и до строителните машини и оборудване за изпълнение на строежа.</w:t>
      </w:r>
    </w:p>
    <w:p w:rsidR="003C4DD9" w:rsidRDefault="003C4DD9" w:rsidP="007261BE">
      <w:pPr>
        <w:pStyle w:val="010"/>
        <w:spacing w:before="0" w:after="0"/>
        <w:rPr>
          <w:rFonts w:ascii="Cambria" w:hAnsi="Cambria"/>
          <w:u w:val="none"/>
          <w:lang w:val="bg-BG"/>
        </w:rPr>
      </w:pPr>
      <w:r w:rsidRPr="003C4DD9">
        <w:rPr>
          <w:rFonts w:ascii="Cambria" w:hAnsi="Cambria"/>
          <w:u w:val="none"/>
          <w:lang w:val="bg-BG"/>
        </w:rPr>
        <w:tab/>
      </w:r>
    </w:p>
    <w:p w:rsidR="00C61D55" w:rsidRPr="003C4DD9" w:rsidRDefault="003C4DD9" w:rsidP="003C4DD9">
      <w:pPr>
        <w:pStyle w:val="010"/>
        <w:spacing w:before="0" w:after="0"/>
        <w:ind w:firstLine="708"/>
        <w:rPr>
          <w:rFonts w:ascii="Cambria" w:hAnsi="Cambria"/>
          <w:lang w:val="bg-BG"/>
        </w:rPr>
      </w:pPr>
      <w:r w:rsidRPr="003C4DD9">
        <w:rPr>
          <w:rFonts w:ascii="Cambria" w:hAnsi="Cambria"/>
          <w:lang w:val="bg-BG"/>
        </w:rPr>
        <w:t>2.3. ЗА ОБОСОБЕНА ПОЗИЦИЯ № 2 „РЕМОНТ НА ОСТЪКЛЕНА ТЕРАСА“</w:t>
      </w:r>
    </w:p>
    <w:p w:rsidR="00C61D55" w:rsidRPr="003C4DD9" w:rsidRDefault="00C61D55" w:rsidP="007261BE">
      <w:pPr>
        <w:pStyle w:val="010"/>
        <w:spacing w:before="0" w:after="0"/>
        <w:rPr>
          <w:rFonts w:ascii="Cambria" w:hAnsi="Cambria"/>
          <w:lang w:val="bg-BG"/>
        </w:rPr>
      </w:pPr>
    </w:p>
    <w:p w:rsidR="003C4DD9" w:rsidRPr="003C4DD9" w:rsidRDefault="003C4DD9" w:rsidP="007261BE">
      <w:pPr>
        <w:pStyle w:val="010"/>
        <w:spacing w:before="0" w:after="0"/>
        <w:rPr>
          <w:rFonts w:ascii="Cambria" w:hAnsi="Cambria"/>
          <w:u w:val="none"/>
          <w:lang w:val="bg-BG"/>
        </w:rPr>
      </w:pPr>
      <w:r w:rsidRPr="003C4DD9">
        <w:rPr>
          <w:rFonts w:ascii="Cambria" w:hAnsi="Cambria"/>
          <w:u w:val="none"/>
          <w:lang w:val="bg-BG"/>
        </w:rPr>
        <w:tab/>
        <w:t>ПРЕДМЕТ:</w:t>
      </w:r>
    </w:p>
    <w:p w:rsidR="003C4DD9" w:rsidRPr="003C4DD9" w:rsidRDefault="003C4DD9" w:rsidP="003C4DD9">
      <w:pPr>
        <w:numPr>
          <w:ilvl w:val="0"/>
          <w:numId w:val="33"/>
        </w:numPr>
        <w:tabs>
          <w:tab w:val="left" w:pos="0"/>
        </w:tabs>
        <w:spacing w:after="160" w:line="276" w:lineRule="auto"/>
        <w:ind w:left="0" w:firstLine="360"/>
        <w:contextualSpacing/>
        <w:jc w:val="both"/>
        <w:rPr>
          <w:rFonts w:ascii="Cambria" w:eastAsia="Calibri" w:hAnsi="Cambria" w:cs="Calibri Light"/>
          <w:b/>
          <w:lang w:eastAsia="en-US"/>
        </w:rPr>
      </w:pPr>
      <w:r w:rsidRPr="003C4DD9">
        <w:rPr>
          <w:rFonts w:ascii="Cambria" w:eastAsia="Calibri" w:hAnsi="Cambria" w:cs="Calibri Light"/>
          <w:lang w:eastAsia="en-US"/>
        </w:rPr>
        <w:t xml:space="preserve">демонтаж, заготовка и монтаж на растерната метална конструкция и остъклението на галерията със съвременно решение </w:t>
      </w:r>
      <w:r w:rsidRPr="003C4DD9">
        <w:rPr>
          <w:rFonts w:ascii="Cambria" w:eastAsia="Calibri" w:hAnsi="Cambria" w:cs="Calibri Light"/>
          <w:color w:val="000000"/>
          <w:lang w:eastAsia="en-US"/>
        </w:rPr>
        <w:t>(след изготвени от Изпълнителя и одобрени от Възложителя спесификации и конструктивна схема)</w:t>
      </w:r>
      <w:r w:rsidRPr="003C4DD9">
        <w:rPr>
          <w:rFonts w:ascii="Cambria" w:eastAsia="Calibri" w:hAnsi="Cambria" w:cs="Calibri Light"/>
          <w:lang w:eastAsia="en-US"/>
        </w:rPr>
        <w:t>. Това включва и подмяна на фасадните витрини и остъклени врати на галерията, както и вътрешната преградна витрина с вградена врата;</w:t>
      </w:r>
    </w:p>
    <w:p w:rsidR="003C4DD9" w:rsidRPr="003C4DD9" w:rsidRDefault="003C4DD9" w:rsidP="003C4DD9">
      <w:pPr>
        <w:numPr>
          <w:ilvl w:val="0"/>
          <w:numId w:val="33"/>
        </w:numPr>
        <w:tabs>
          <w:tab w:val="left" w:pos="0"/>
        </w:tabs>
        <w:spacing w:after="160" w:line="276" w:lineRule="auto"/>
        <w:ind w:left="0" w:firstLine="360"/>
        <w:contextualSpacing/>
        <w:jc w:val="both"/>
        <w:rPr>
          <w:rFonts w:ascii="Cambria" w:eastAsia="Calibri" w:hAnsi="Cambria" w:cs="Calibri Light"/>
          <w:b/>
          <w:lang w:eastAsia="en-US"/>
        </w:rPr>
      </w:pPr>
      <w:r w:rsidRPr="003C4DD9">
        <w:rPr>
          <w:rFonts w:ascii="Cambria" w:eastAsia="Calibri" w:hAnsi="Cambria" w:cs="Calibri"/>
          <w:lang w:eastAsia="en-US"/>
        </w:rPr>
        <w:t>оформяне около дограма от вътрешна и външна страна;</w:t>
      </w:r>
    </w:p>
    <w:p w:rsidR="003C4DD9" w:rsidRPr="003C4DD9" w:rsidRDefault="003C4DD9" w:rsidP="003C4DD9">
      <w:pPr>
        <w:numPr>
          <w:ilvl w:val="0"/>
          <w:numId w:val="33"/>
        </w:numPr>
        <w:tabs>
          <w:tab w:val="left" w:pos="0"/>
        </w:tabs>
        <w:spacing w:after="160" w:line="276" w:lineRule="auto"/>
        <w:contextualSpacing/>
        <w:jc w:val="both"/>
        <w:rPr>
          <w:rFonts w:ascii="Cambria" w:eastAsia="Calibri" w:hAnsi="Cambria" w:cs="Calibri Light"/>
          <w:b/>
          <w:lang w:eastAsia="en-US"/>
        </w:rPr>
      </w:pPr>
      <w:r w:rsidRPr="003C4DD9">
        <w:rPr>
          <w:rFonts w:ascii="Cambria" w:eastAsia="Calibri" w:hAnsi="Cambria" w:cs="Calibri Light"/>
          <w:lang w:eastAsia="en-US"/>
        </w:rPr>
        <w:t>подмяна на гипсокартонна обшивка в преддверието и при наличие на увредени участъци в галерията;</w:t>
      </w:r>
    </w:p>
    <w:p w:rsidR="003C4DD9" w:rsidRPr="003C4DD9" w:rsidRDefault="003C4DD9" w:rsidP="003C4DD9">
      <w:pPr>
        <w:numPr>
          <w:ilvl w:val="0"/>
          <w:numId w:val="33"/>
        </w:numPr>
        <w:tabs>
          <w:tab w:val="left" w:pos="0"/>
        </w:tabs>
        <w:spacing w:after="160" w:line="276" w:lineRule="auto"/>
        <w:contextualSpacing/>
        <w:jc w:val="both"/>
        <w:rPr>
          <w:rFonts w:ascii="Cambria" w:eastAsia="Calibri" w:hAnsi="Cambria" w:cs="Calibri Light"/>
          <w:b/>
          <w:lang w:eastAsia="en-US"/>
        </w:rPr>
      </w:pPr>
      <w:r w:rsidRPr="003C4DD9">
        <w:rPr>
          <w:rFonts w:ascii="Cambria" w:eastAsia="Calibri" w:hAnsi="Cambria" w:cs="Calibri Light"/>
          <w:lang w:eastAsia="en-US"/>
        </w:rPr>
        <w:t>при необходимост - други непредвидени наложителни СМР, появили се в хода на ремонта – до 10%;</w:t>
      </w:r>
    </w:p>
    <w:p w:rsidR="003C4DD9" w:rsidRPr="003C4DD9" w:rsidRDefault="003C4DD9" w:rsidP="003C4DD9">
      <w:pPr>
        <w:numPr>
          <w:ilvl w:val="0"/>
          <w:numId w:val="33"/>
        </w:numPr>
        <w:tabs>
          <w:tab w:val="left" w:pos="0"/>
        </w:tabs>
        <w:spacing w:after="160" w:line="276" w:lineRule="auto"/>
        <w:contextualSpacing/>
        <w:jc w:val="both"/>
        <w:rPr>
          <w:rFonts w:ascii="Cambria" w:eastAsia="Calibri" w:hAnsi="Cambria" w:cs="Calibri Light"/>
          <w:b/>
          <w:lang w:eastAsia="en-US"/>
        </w:rPr>
      </w:pPr>
      <w:r w:rsidRPr="003C4DD9">
        <w:rPr>
          <w:rFonts w:ascii="Cambria" w:eastAsia="Calibri" w:hAnsi="Cambria" w:cs="Calibri Light"/>
          <w:lang w:eastAsia="en-US"/>
        </w:rPr>
        <w:t>събиране и извозване на строителни отпадъци;</w:t>
      </w:r>
    </w:p>
    <w:p w:rsidR="003C4DD9" w:rsidRPr="003C4DD9" w:rsidRDefault="003C4DD9" w:rsidP="003C4DD9">
      <w:pPr>
        <w:numPr>
          <w:ilvl w:val="0"/>
          <w:numId w:val="33"/>
        </w:numPr>
        <w:tabs>
          <w:tab w:val="left" w:pos="0"/>
        </w:tabs>
        <w:spacing w:after="160" w:line="276" w:lineRule="auto"/>
        <w:contextualSpacing/>
        <w:jc w:val="both"/>
        <w:rPr>
          <w:rFonts w:ascii="Cambria" w:eastAsia="Calibri" w:hAnsi="Cambria" w:cs="Calibri Light"/>
          <w:b/>
          <w:lang w:eastAsia="en-US"/>
        </w:rPr>
      </w:pPr>
      <w:r w:rsidRPr="003C4DD9">
        <w:rPr>
          <w:rFonts w:ascii="Cambria" w:hAnsi="Cambria"/>
        </w:rPr>
        <w:t>Пълна ревизия на извършените ремонтни дейности след първия активен сезон за отстраняване на дефектирали елементи  и участъци.</w:t>
      </w:r>
    </w:p>
    <w:p w:rsidR="003C4DD9" w:rsidRPr="003C4DD9" w:rsidRDefault="003C4DD9" w:rsidP="003C4DD9">
      <w:pPr>
        <w:tabs>
          <w:tab w:val="left" w:pos="0"/>
        </w:tabs>
        <w:spacing w:after="160" w:line="276" w:lineRule="auto"/>
        <w:jc w:val="both"/>
        <w:rPr>
          <w:rFonts w:ascii="Cambria" w:eastAsia="Calibri" w:hAnsi="Cambria" w:cs="Calibri Light"/>
          <w:color w:val="000000"/>
          <w:lang w:eastAsia="en-US"/>
        </w:rPr>
      </w:pPr>
      <w:r w:rsidRPr="003C4DD9">
        <w:rPr>
          <w:rFonts w:ascii="Cambria" w:eastAsia="Calibri" w:hAnsi="Cambria" w:cs="Calibri Light"/>
          <w:color w:val="000000"/>
          <w:lang w:eastAsia="en-US"/>
        </w:rPr>
        <w:tab/>
        <w:t>При изпълнение на СМР, включени в предмета на настоящата поръчка да се следва принципът за максимално запазване на съществуващия архитектурен облик на сградата, както в екстериорно, така и в интериорно отношение заради институционалната представителност и значение на сградата.</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ab/>
        <w:t>Изпълнителят следва да представи за предварително одобрение следните детайли:</w:t>
      </w:r>
    </w:p>
    <w:p w:rsidR="003C4DD9" w:rsidRPr="003C4DD9" w:rsidRDefault="003C4DD9" w:rsidP="003C4DD9">
      <w:pPr>
        <w:numPr>
          <w:ilvl w:val="0"/>
          <w:numId w:val="33"/>
        </w:numPr>
        <w:shd w:val="clear" w:color="auto" w:fill="FFFFFF"/>
        <w:tabs>
          <w:tab w:val="left" w:pos="567"/>
          <w:tab w:val="left" w:leader="dot" w:pos="1771"/>
          <w:tab w:val="left" w:leader="dot" w:pos="2880"/>
        </w:tabs>
        <w:spacing w:before="120" w:after="120" w:line="276" w:lineRule="auto"/>
        <w:ind w:left="0" w:firstLine="426"/>
        <w:contextualSpacing/>
        <w:jc w:val="both"/>
        <w:rPr>
          <w:rFonts w:ascii="Cambria" w:eastAsia="Calibri" w:hAnsi="Cambria" w:cs="Calibri Light"/>
          <w:lang w:eastAsia="en-US"/>
        </w:rPr>
      </w:pPr>
      <w:r w:rsidRPr="003C4DD9">
        <w:rPr>
          <w:rFonts w:ascii="Cambria" w:eastAsia="Calibri" w:hAnsi="Cambria" w:cs="Calibri Light"/>
          <w:lang w:eastAsia="en-US"/>
        </w:rPr>
        <w:t>Връзка между нова метална к-я на остъклението и ниското тяло;</w:t>
      </w:r>
    </w:p>
    <w:p w:rsidR="003C4DD9" w:rsidRPr="003C4DD9" w:rsidRDefault="003C4DD9" w:rsidP="003C4DD9">
      <w:pPr>
        <w:numPr>
          <w:ilvl w:val="0"/>
          <w:numId w:val="33"/>
        </w:numPr>
        <w:shd w:val="clear" w:color="auto" w:fill="FFFFFF"/>
        <w:tabs>
          <w:tab w:val="left" w:pos="567"/>
          <w:tab w:val="left" w:leader="dot" w:pos="1771"/>
          <w:tab w:val="left" w:leader="dot" w:pos="2880"/>
        </w:tabs>
        <w:spacing w:before="120" w:after="120" w:line="276" w:lineRule="auto"/>
        <w:ind w:left="0" w:firstLine="426"/>
        <w:contextualSpacing/>
        <w:jc w:val="both"/>
        <w:rPr>
          <w:rFonts w:ascii="Cambria" w:eastAsia="Calibri" w:hAnsi="Cambria" w:cs="Calibri Light"/>
          <w:lang w:eastAsia="en-US"/>
        </w:rPr>
      </w:pPr>
      <w:r w:rsidRPr="003C4DD9">
        <w:rPr>
          <w:rFonts w:ascii="Cambria" w:eastAsia="Calibri" w:hAnsi="Cambria" w:cs="Calibri Light"/>
          <w:lang w:eastAsia="en-US"/>
        </w:rPr>
        <w:t>Връзка между покривното и фасадното остъкление на галерията;</w:t>
      </w:r>
    </w:p>
    <w:p w:rsidR="003C4DD9" w:rsidRPr="003C4DD9" w:rsidRDefault="003C4DD9" w:rsidP="003C4DD9">
      <w:pPr>
        <w:numPr>
          <w:ilvl w:val="0"/>
          <w:numId w:val="33"/>
        </w:numPr>
        <w:spacing w:after="120" w:line="276" w:lineRule="auto"/>
        <w:ind w:left="0" w:right="-2" w:firstLine="426"/>
        <w:contextualSpacing/>
        <w:jc w:val="both"/>
        <w:rPr>
          <w:rFonts w:ascii="Cambria" w:eastAsia="Calibri" w:hAnsi="Cambria" w:cs="Calibri Light"/>
          <w:lang w:eastAsia="en-US"/>
        </w:rPr>
      </w:pPr>
      <w:r w:rsidRPr="003C4DD9">
        <w:rPr>
          <w:rFonts w:ascii="Cambria" w:eastAsia="Calibri" w:hAnsi="Cambria" w:cs="Calibri Light"/>
          <w:lang w:eastAsia="en-US"/>
        </w:rPr>
        <w:t xml:space="preserve">Обработка по периметъра на дограмата, с който да осигури необходимата въздухоплътност и водонепроницаемост; </w:t>
      </w:r>
    </w:p>
    <w:p w:rsidR="003C4DD9" w:rsidRPr="003C4DD9" w:rsidRDefault="003C4DD9" w:rsidP="003C4DD9">
      <w:pPr>
        <w:numPr>
          <w:ilvl w:val="0"/>
          <w:numId w:val="33"/>
        </w:numPr>
        <w:shd w:val="clear" w:color="auto" w:fill="FFFFFF"/>
        <w:tabs>
          <w:tab w:val="left" w:pos="567"/>
          <w:tab w:val="left" w:leader="dot" w:pos="1771"/>
          <w:tab w:val="left" w:leader="dot" w:pos="2880"/>
        </w:tabs>
        <w:spacing w:before="120" w:after="120" w:line="276" w:lineRule="auto"/>
        <w:ind w:left="0" w:firstLine="426"/>
        <w:contextualSpacing/>
        <w:jc w:val="both"/>
        <w:rPr>
          <w:rFonts w:ascii="Cambria" w:eastAsia="Calibri" w:hAnsi="Cambria" w:cs="Calibri Light"/>
          <w:lang w:eastAsia="en-US"/>
        </w:rPr>
      </w:pPr>
      <w:r w:rsidRPr="003C4DD9">
        <w:rPr>
          <w:rFonts w:ascii="Cambria" w:eastAsia="Calibri" w:hAnsi="Cambria" w:cs="Calibri Light"/>
          <w:color w:val="000000"/>
          <w:lang w:eastAsia="en-US"/>
        </w:rPr>
        <w:t xml:space="preserve">Конструктивна схема и/или конструктивно становище </w:t>
      </w:r>
      <w:r w:rsidRPr="003C4DD9">
        <w:rPr>
          <w:rFonts w:ascii="Cambria" w:eastAsia="Calibri" w:hAnsi="Cambria" w:cs="Calibri Light"/>
          <w:lang w:eastAsia="en-US"/>
        </w:rPr>
        <w:t>за подмяна на растерната конструкция на покрива на остъклената галерия с предложение за размери на полетата и на профилите;</w:t>
      </w:r>
    </w:p>
    <w:p w:rsidR="003C4DD9" w:rsidRPr="003C4DD9" w:rsidRDefault="003C4DD9" w:rsidP="003C4DD9">
      <w:pPr>
        <w:numPr>
          <w:ilvl w:val="0"/>
          <w:numId w:val="33"/>
        </w:numPr>
        <w:shd w:val="clear" w:color="auto" w:fill="FFFFFF"/>
        <w:tabs>
          <w:tab w:val="left" w:pos="567"/>
          <w:tab w:val="left" w:leader="dot" w:pos="1771"/>
          <w:tab w:val="left" w:leader="dot" w:pos="2880"/>
        </w:tabs>
        <w:spacing w:before="120" w:after="120" w:line="276" w:lineRule="auto"/>
        <w:ind w:left="0" w:firstLine="426"/>
        <w:contextualSpacing/>
        <w:jc w:val="both"/>
        <w:rPr>
          <w:rFonts w:ascii="Cambria" w:eastAsia="Calibri" w:hAnsi="Cambria" w:cs="Calibri Light"/>
          <w:lang w:eastAsia="en-US"/>
        </w:rPr>
      </w:pPr>
      <w:r w:rsidRPr="003C4DD9">
        <w:rPr>
          <w:rFonts w:ascii="Cambria" w:eastAsia="Calibri" w:hAnsi="Cambria" w:cs="Calibri Light"/>
          <w:lang w:eastAsia="en-US"/>
        </w:rPr>
        <w:t>Спецификации на дограмата при запазване на съществуващите начин и посока на отваряемост ;</w:t>
      </w:r>
    </w:p>
    <w:p w:rsidR="003C4DD9" w:rsidRPr="003C4DD9" w:rsidRDefault="003C4DD9" w:rsidP="003C4DD9">
      <w:pPr>
        <w:shd w:val="clear" w:color="auto" w:fill="FFFFFF"/>
        <w:tabs>
          <w:tab w:val="left" w:leader="dot" w:pos="1771"/>
          <w:tab w:val="left" w:leader="dot" w:pos="2880"/>
        </w:tabs>
        <w:spacing w:before="120" w:after="120" w:line="276" w:lineRule="auto"/>
        <w:ind w:firstLine="426"/>
        <w:jc w:val="both"/>
        <w:rPr>
          <w:rFonts w:ascii="Cambria" w:eastAsia="Calibri" w:hAnsi="Cambria" w:cs="Calibri Light"/>
          <w:color w:val="000000"/>
          <w:lang w:eastAsia="en-US"/>
        </w:rPr>
      </w:pPr>
      <w:r w:rsidRPr="003C4DD9">
        <w:rPr>
          <w:rFonts w:ascii="Cambria" w:eastAsia="Calibri" w:hAnsi="Cambria" w:cs="Calibri Light"/>
          <w:color w:val="000000"/>
          <w:lang w:eastAsia="en-US"/>
        </w:rPr>
        <w:t>Гореописаните детайли следва предварително да се съгласуват както с Възложителя, така и с консултант, нает от Възложителя с цел оценка за съответствие на инвестиционни проекти и последващ независим строителен надзор на обекта.</w:t>
      </w:r>
    </w:p>
    <w:p w:rsidR="003C4DD9" w:rsidRPr="003C4DD9" w:rsidRDefault="003C4DD9" w:rsidP="003C4DD9">
      <w:pPr>
        <w:tabs>
          <w:tab w:val="left" w:pos="567"/>
        </w:tabs>
        <w:spacing w:after="160" w:line="360" w:lineRule="auto"/>
        <w:jc w:val="both"/>
        <w:rPr>
          <w:rFonts w:ascii="Cambria" w:eastAsia="Calibri" w:hAnsi="Cambria" w:cs="Calibri Light"/>
          <w:lang w:eastAsia="en-US"/>
        </w:rPr>
      </w:pPr>
      <w:r w:rsidRPr="003C4DD9">
        <w:rPr>
          <w:rFonts w:ascii="Cambria" w:eastAsia="Calibri" w:hAnsi="Cambria" w:cs="Calibri Light"/>
          <w:lang w:eastAsia="en-US"/>
        </w:rPr>
        <w:t>Разбивка на видове и количества СМР при изпълнение на поръчката:</w:t>
      </w:r>
    </w:p>
    <w:p w:rsidR="003C4DD9" w:rsidRPr="003C4DD9" w:rsidRDefault="003C4DD9" w:rsidP="003C4DD9">
      <w:pPr>
        <w:spacing w:after="160" w:line="259" w:lineRule="auto"/>
        <w:jc w:val="center"/>
        <w:rPr>
          <w:rFonts w:ascii="Cambria" w:hAnsi="Cambria"/>
          <w:b/>
        </w:rPr>
      </w:pPr>
      <w:r w:rsidRPr="003C4DD9">
        <w:rPr>
          <w:rFonts w:ascii="Cambria" w:hAnsi="Cambria"/>
          <w:b/>
        </w:rPr>
        <w:lastRenderedPageBreak/>
        <w:t>КОЛИЧЕСТВЕНА СМЕТКА</w:t>
      </w:r>
    </w:p>
    <w:p w:rsidR="003C4DD9" w:rsidRPr="003C4DD9" w:rsidRDefault="003C4DD9" w:rsidP="003C4DD9">
      <w:pPr>
        <w:spacing w:after="160" w:line="259" w:lineRule="auto"/>
        <w:rPr>
          <w:rFonts w:ascii="Cambria" w:hAnsi="Cambria"/>
          <w:b/>
        </w:rPr>
      </w:pPr>
      <w:r w:rsidRPr="003C4DD9">
        <w:rPr>
          <w:rFonts w:ascii="Cambria" w:hAnsi="Cambria"/>
          <w:b/>
        </w:rPr>
        <w:t xml:space="preserve">ЗА ОБОСОБЕНА ПОЗИЦИЯ №2:  „Ремонт на остъклена тераса“ </w:t>
      </w:r>
    </w:p>
    <w:p w:rsidR="003C4DD9" w:rsidRPr="003C4DD9" w:rsidRDefault="003C4DD9" w:rsidP="003C4DD9">
      <w:pPr>
        <w:spacing w:after="160" w:line="259" w:lineRule="auto"/>
        <w:rPr>
          <w:rFonts w:ascii="Cambria" w:hAnsi="Cambria"/>
          <w:b/>
        </w:rPr>
      </w:pPr>
      <w:r w:rsidRPr="003C4DD9">
        <w:rPr>
          <w:rFonts w:ascii="Cambria" w:hAnsi="Cambria"/>
          <w:b/>
        </w:rPr>
        <w:t xml:space="preserve">  </w:t>
      </w:r>
    </w:p>
    <w:tbl>
      <w:tblPr>
        <w:tblStyle w:val="TableGrid1"/>
        <w:tblW w:w="9794" w:type="dxa"/>
        <w:tblLayout w:type="fixed"/>
        <w:tblLook w:val="04A0" w:firstRow="1" w:lastRow="0" w:firstColumn="1" w:lastColumn="0" w:noHBand="0" w:noVBand="1"/>
      </w:tblPr>
      <w:tblGrid>
        <w:gridCol w:w="570"/>
        <w:gridCol w:w="4670"/>
        <w:gridCol w:w="709"/>
        <w:gridCol w:w="992"/>
        <w:gridCol w:w="2835"/>
        <w:gridCol w:w="18"/>
      </w:tblGrid>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val="en-US" w:eastAsia="en-US"/>
              </w:rPr>
            </w:pPr>
          </w:p>
          <w:p w:rsidR="003C4DD9" w:rsidRPr="003C4DD9" w:rsidRDefault="003C4DD9" w:rsidP="003C4DD9">
            <w:pPr>
              <w:spacing w:after="160" w:line="259" w:lineRule="auto"/>
              <w:rPr>
                <w:rFonts w:ascii="Arial Narrow" w:eastAsia="Calibri" w:hAnsi="Arial Narrow"/>
                <w:lang w:val="en-US" w:eastAsia="en-US"/>
              </w:rPr>
            </w:pPr>
            <w:r w:rsidRPr="003C4DD9">
              <w:rPr>
                <w:rFonts w:ascii="Arial Narrow" w:eastAsia="Calibri" w:hAnsi="Arial Narrow"/>
                <w:lang w:val="en-US" w:eastAsia="en-US"/>
              </w:rPr>
              <w:t>No.</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Видове работи</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мярка</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колич.</w:t>
            </w:r>
          </w:p>
        </w:tc>
        <w:tc>
          <w:tcPr>
            <w:tcW w:w="2835"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забележка</w:t>
            </w:r>
          </w:p>
        </w:tc>
      </w:tr>
      <w:tr w:rsidR="003C4DD9" w:rsidRPr="003C4DD9" w:rsidTr="000A0010">
        <w:tc>
          <w:tcPr>
            <w:tcW w:w="9794" w:type="dxa"/>
            <w:gridSpan w:val="6"/>
          </w:tcPr>
          <w:p w:rsidR="003C4DD9" w:rsidRPr="003C4DD9" w:rsidRDefault="003C4DD9" w:rsidP="003C4DD9">
            <w:pPr>
              <w:spacing w:after="160" w:line="259" w:lineRule="auto"/>
              <w:jc w:val="center"/>
              <w:rPr>
                <w:rFonts w:ascii="Arial Narrow" w:eastAsia="Calibri" w:hAnsi="Arial Narrow"/>
                <w:lang w:eastAsia="en-US"/>
              </w:rPr>
            </w:pPr>
            <w:r w:rsidRPr="003C4DD9">
              <w:rPr>
                <w:rFonts w:ascii="Arial Narrow" w:eastAsia="Calibri" w:hAnsi="Arial Narrow"/>
                <w:lang w:eastAsia="en-US"/>
              </w:rPr>
              <w:t>ОСТЪКЛЕНА ТЕРАСА</w:t>
            </w: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Демонтаж и депониране на старо остъкление - фасади</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м</w:t>
            </w:r>
            <w:r w:rsidRPr="003C4DD9">
              <w:rPr>
                <w:rFonts w:ascii="Arial Narrow" w:eastAsia="Calibri" w:hAnsi="Arial Narrow"/>
                <w:vertAlign w:val="superscript"/>
                <w:lang w:eastAsia="en-US"/>
              </w:rPr>
              <w:t>2</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42</w:t>
            </w:r>
          </w:p>
        </w:tc>
        <w:tc>
          <w:tcPr>
            <w:tcW w:w="2835"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Да се предаде за скраб  с протокол за сметка  на възложителя</w:t>
            </w: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2</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Демонтаж и депониране на старо остъкление - покрив</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м</w:t>
            </w:r>
            <w:r w:rsidRPr="003C4DD9">
              <w:rPr>
                <w:rFonts w:ascii="Arial Narrow" w:eastAsia="Calibri" w:hAnsi="Arial Narrow"/>
                <w:vertAlign w:val="superscript"/>
                <w:lang w:eastAsia="en-US"/>
              </w:rPr>
              <w:t>2</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105</w:t>
            </w:r>
          </w:p>
        </w:tc>
        <w:tc>
          <w:tcPr>
            <w:tcW w:w="2835"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Да се предаде за скраб  с протокол за сметка  на възложителя.</w:t>
            </w: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3</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 xml:space="preserve">Изработка, доставка и монтаж на фасадни витрини / ограждаща </w:t>
            </w:r>
            <w:r w:rsidRPr="003C4DD9">
              <w:rPr>
                <w:rFonts w:ascii="Arial Narrow" w:eastAsia="Calibri" w:hAnsi="Arial Narrow"/>
                <w:lang w:val="en-US" w:eastAsia="en-US"/>
              </w:rPr>
              <w:t xml:space="preserve">AL </w:t>
            </w:r>
            <w:r w:rsidRPr="003C4DD9">
              <w:rPr>
                <w:rFonts w:ascii="Arial Narrow" w:eastAsia="Calibri" w:hAnsi="Arial Narrow"/>
                <w:lang w:eastAsia="en-US"/>
              </w:rPr>
              <w:t>фасада</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м</w:t>
            </w:r>
            <w:r w:rsidRPr="003C4DD9">
              <w:rPr>
                <w:rFonts w:ascii="Arial Narrow" w:eastAsia="Calibri" w:hAnsi="Arial Narrow"/>
                <w:vertAlign w:val="superscript"/>
                <w:lang w:eastAsia="en-US"/>
              </w:rPr>
              <w:t>2</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42</w:t>
            </w:r>
          </w:p>
        </w:tc>
        <w:tc>
          <w:tcPr>
            <w:tcW w:w="2835" w:type="dxa"/>
          </w:tcPr>
          <w:p w:rsidR="003C4DD9" w:rsidRPr="003C4DD9" w:rsidRDefault="003C4DD9" w:rsidP="003C4DD9">
            <w:pPr>
              <w:spacing w:after="160" w:line="259" w:lineRule="auto"/>
              <w:rPr>
                <w:rFonts w:ascii="Arial Narrow" w:eastAsia="Calibri" w:hAnsi="Arial Narrow"/>
                <w:lang w:eastAsia="en-US"/>
              </w:rPr>
            </w:pP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4</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Изработка, доставка и монтаж на остъклен покрив – мет. растерна к-я и стъклопакет</w:t>
            </w:r>
          </w:p>
          <w:p w:rsidR="003C4DD9" w:rsidRPr="003C4DD9" w:rsidRDefault="003C4DD9" w:rsidP="003C4DD9">
            <w:pPr>
              <w:spacing w:after="160" w:line="259" w:lineRule="auto"/>
              <w:rPr>
                <w:rFonts w:ascii="Arial Narrow" w:eastAsia="Calibri" w:hAnsi="Arial Narrow"/>
                <w:lang w:eastAsia="en-US"/>
              </w:rPr>
            </w:pP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м</w:t>
            </w:r>
            <w:r w:rsidRPr="003C4DD9">
              <w:rPr>
                <w:rFonts w:ascii="Arial Narrow" w:eastAsia="Calibri" w:hAnsi="Arial Narrow"/>
                <w:vertAlign w:val="superscript"/>
                <w:lang w:eastAsia="en-US"/>
              </w:rPr>
              <w:t>2</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105</w:t>
            </w:r>
          </w:p>
        </w:tc>
        <w:tc>
          <w:tcPr>
            <w:tcW w:w="2835"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Да се даде детайл на връзка на мет.к-я със сграда</w:t>
            </w: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5</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вътрешна преградна витрина с двукрила врата 280/210 см</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бр</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w:t>
            </w:r>
          </w:p>
        </w:tc>
        <w:tc>
          <w:tcPr>
            <w:tcW w:w="2835"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Да се запази съществуващата конфигурация</w:t>
            </w: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6</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 xml:space="preserve">Доставка и монтаж на </w:t>
            </w:r>
            <w:r w:rsidRPr="003C4DD9">
              <w:rPr>
                <w:rFonts w:ascii="Arial Narrow" w:eastAsia="Calibri" w:hAnsi="Arial Narrow"/>
                <w:lang w:val="en-US" w:eastAsia="en-US"/>
              </w:rPr>
              <w:t xml:space="preserve">AL </w:t>
            </w:r>
            <w:r w:rsidRPr="003C4DD9">
              <w:rPr>
                <w:rFonts w:ascii="Arial Narrow" w:eastAsia="Calibri" w:hAnsi="Arial Narrow"/>
                <w:lang w:eastAsia="en-US"/>
              </w:rPr>
              <w:t>подпрозоречни поли</w:t>
            </w:r>
            <w:r w:rsidRPr="003C4DD9">
              <w:rPr>
                <w:rFonts w:ascii="Arial Narrow" w:eastAsia="Calibri" w:hAnsi="Arial Narrow"/>
                <w:lang w:val="en-US" w:eastAsia="en-US"/>
              </w:rPr>
              <w:t xml:space="preserve"> </w:t>
            </w:r>
            <w:r w:rsidRPr="003C4DD9">
              <w:rPr>
                <w:rFonts w:ascii="Arial Narrow" w:eastAsia="Calibri" w:hAnsi="Arial Narrow"/>
                <w:lang w:eastAsia="en-US"/>
              </w:rPr>
              <w:t>с шир. до</w:t>
            </w:r>
            <w:r w:rsidRPr="003C4DD9">
              <w:rPr>
                <w:rFonts w:ascii="Arial Narrow" w:eastAsia="Calibri" w:hAnsi="Arial Narrow"/>
                <w:lang w:val="en-US" w:eastAsia="en-US"/>
              </w:rPr>
              <w:t xml:space="preserve"> 25</w:t>
            </w:r>
            <w:r w:rsidRPr="003C4DD9">
              <w:rPr>
                <w:rFonts w:ascii="Arial Narrow" w:eastAsia="Calibri" w:hAnsi="Arial Narrow"/>
                <w:lang w:eastAsia="en-US"/>
              </w:rPr>
              <w:t>см (и необходимите завършващи аксесоари и уплътнения)</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м</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14</w:t>
            </w:r>
          </w:p>
        </w:tc>
        <w:tc>
          <w:tcPr>
            <w:tcW w:w="2835" w:type="dxa"/>
          </w:tcPr>
          <w:p w:rsidR="003C4DD9" w:rsidRPr="003C4DD9" w:rsidRDefault="003C4DD9" w:rsidP="003C4DD9">
            <w:pPr>
              <w:spacing w:after="160" w:line="259" w:lineRule="auto"/>
              <w:rPr>
                <w:rFonts w:ascii="Arial Narrow" w:eastAsia="Calibri" w:hAnsi="Arial Narrow"/>
                <w:lang w:eastAsia="en-US"/>
              </w:rPr>
            </w:pP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7</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Демонтаж обшивка гипсокартон</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м</w:t>
            </w:r>
            <w:r w:rsidRPr="003C4DD9">
              <w:rPr>
                <w:rFonts w:ascii="Arial Narrow" w:eastAsia="Calibri" w:hAnsi="Arial Narrow"/>
                <w:vertAlign w:val="superscript"/>
                <w:lang w:eastAsia="en-US"/>
              </w:rPr>
              <w:t>2</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10</w:t>
            </w:r>
          </w:p>
        </w:tc>
        <w:tc>
          <w:tcPr>
            <w:tcW w:w="2835"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Където е компроментирана- фоайе-изцяло, при връзката със сградата</w:t>
            </w: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8</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Нова обшивка с гипсокартон</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м</w:t>
            </w:r>
            <w:r w:rsidRPr="003C4DD9">
              <w:rPr>
                <w:rFonts w:ascii="Arial Narrow" w:eastAsia="Calibri" w:hAnsi="Arial Narrow"/>
                <w:vertAlign w:val="superscript"/>
                <w:lang w:eastAsia="en-US"/>
              </w:rPr>
              <w:t>2</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10</w:t>
            </w:r>
          </w:p>
        </w:tc>
        <w:tc>
          <w:tcPr>
            <w:tcW w:w="2835"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На конструкция или лепене, по преценка на изпълнителя</w:t>
            </w: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9</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Шпакловане, грундиране и нанасяне на бял латекс 2 слоя върху гипскартон.</w:t>
            </w:r>
          </w:p>
        </w:tc>
        <w:tc>
          <w:tcPr>
            <w:tcW w:w="709" w:type="dxa"/>
          </w:tcPr>
          <w:p w:rsidR="003C4DD9" w:rsidRPr="008431A1" w:rsidRDefault="008431A1" w:rsidP="003C4DD9">
            <w:pPr>
              <w:spacing w:after="160" w:line="259" w:lineRule="auto"/>
              <w:rPr>
                <w:rFonts w:ascii="Arial Narrow" w:eastAsia="Calibri" w:hAnsi="Arial Narrow"/>
                <w:lang w:eastAsia="en-US"/>
              </w:rPr>
            </w:pPr>
            <w:r w:rsidRPr="003C4DD9">
              <w:rPr>
                <w:rFonts w:ascii="Arial Narrow" w:eastAsia="Calibri" w:hAnsi="Arial Narrow"/>
                <w:lang w:eastAsia="en-US"/>
              </w:rPr>
              <w:t>м</w:t>
            </w:r>
            <w:r w:rsidRPr="003C4DD9">
              <w:rPr>
                <w:rFonts w:ascii="Arial Narrow" w:eastAsia="Calibri" w:hAnsi="Arial Narrow"/>
                <w:vertAlign w:val="superscript"/>
                <w:lang w:eastAsia="en-US"/>
              </w:rPr>
              <w:t>2</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10</w:t>
            </w:r>
          </w:p>
        </w:tc>
        <w:tc>
          <w:tcPr>
            <w:tcW w:w="2835" w:type="dxa"/>
          </w:tcPr>
          <w:p w:rsidR="003C4DD9" w:rsidRPr="003C4DD9" w:rsidRDefault="003C4DD9" w:rsidP="003C4DD9">
            <w:pPr>
              <w:spacing w:after="160" w:line="259" w:lineRule="auto"/>
              <w:rPr>
                <w:rFonts w:ascii="Arial Narrow" w:eastAsia="Calibri" w:hAnsi="Arial Narrow"/>
                <w:lang w:eastAsia="en-US"/>
              </w:rPr>
            </w:pP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10</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 xml:space="preserve">Събиране и изнасяне на стр. отпадъци </w:t>
            </w:r>
          </w:p>
        </w:tc>
        <w:tc>
          <w:tcPr>
            <w:tcW w:w="709" w:type="dxa"/>
          </w:tcPr>
          <w:p w:rsidR="003C4DD9" w:rsidRPr="003C4DD9" w:rsidRDefault="008431A1" w:rsidP="003C4DD9">
            <w:pPr>
              <w:spacing w:after="160" w:line="259" w:lineRule="auto"/>
              <w:rPr>
                <w:rFonts w:ascii="Arial Narrow" w:eastAsia="Calibri" w:hAnsi="Arial Narrow"/>
                <w:lang w:eastAsia="en-US"/>
              </w:rPr>
            </w:pPr>
            <w:r w:rsidRPr="003C4DD9">
              <w:rPr>
                <w:rFonts w:ascii="Arial Narrow" w:hAnsi="Arial Narrow"/>
              </w:rPr>
              <w:t>м3</w:t>
            </w:r>
          </w:p>
        </w:tc>
        <w:tc>
          <w:tcPr>
            <w:tcW w:w="992" w:type="dxa"/>
          </w:tcPr>
          <w:p w:rsidR="003C4DD9" w:rsidRPr="003C4DD9" w:rsidRDefault="008431A1" w:rsidP="003C4DD9">
            <w:pPr>
              <w:spacing w:after="160" w:line="259" w:lineRule="auto"/>
              <w:rPr>
                <w:rFonts w:ascii="Arial Narrow" w:eastAsia="Calibri" w:hAnsi="Arial Narrow"/>
                <w:lang w:eastAsia="en-US"/>
              </w:rPr>
            </w:pPr>
            <w:r>
              <w:rPr>
                <w:rFonts w:ascii="Arial Narrow" w:eastAsia="Calibri" w:hAnsi="Arial Narrow"/>
                <w:lang w:eastAsia="en-US"/>
              </w:rPr>
              <w:t>10</w:t>
            </w:r>
          </w:p>
        </w:tc>
        <w:tc>
          <w:tcPr>
            <w:tcW w:w="2835" w:type="dxa"/>
          </w:tcPr>
          <w:p w:rsidR="003C4DD9" w:rsidRPr="003C4DD9" w:rsidRDefault="003C4DD9" w:rsidP="003C4DD9">
            <w:pPr>
              <w:spacing w:after="160" w:line="259" w:lineRule="auto"/>
              <w:rPr>
                <w:rFonts w:ascii="Arial Narrow" w:eastAsia="Calibri" w:hAnsi="Arial Narrow"/>
                <w:lang w:eastAsia="en-US"/>
              </w:rPr>
            </w:pPr>
          </w:p>
        </w:tc>
      </w:tr>
      <w:tr w:rsidR="003C4DD9" w:rsidRPr="003C4DD9" w:rsidTr="000A0010">
        <w:trPr>
          <w:gridAfter w:val="1"/>
          <w:wAfter w:w="18" w:type="dxa"/>
        </w:trPr>
        <w:tc>
          <w:tcPr>
            <w:tcW w:w="5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11</w:t>
            </w:r>
          </w:p>
        </w:tc>
        <w:tc>
          <w:tcPr>
            <w:tcW w:w="4670"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Непредвидени разходи</w:t>
            </w:r>
          </w:p>
        </w:tc>
        <w:tc>
          <w:tcPr>
            <w:tcW w:w="709"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w:t>
            </w:r>
          </w:p>
        </w:tc>
        <w:tc>
          <w:tcPr>
            <w:tcW w:w="992" w:type="dxa"/>
          </w:tcPr>
          <w:p w:rsidR="003C4DD9" w:rsidRPr="003C4DD9" w:rsidRDefault="003C4DD9" w:rsidP="003C4DD9">
            <w:pPr>
              <w:spacing w:after="160" w:line="259" w:lineRule="auto"/>
              <w:rPr>
                <w:rFonts w:ascii="Arial Narrow" w:eastAsia="Calibri" w:hAnsi="Arial Narrow"/>
                <w:lang w:eastAsia="en-US"/>
              </w:rPr>
            </w:pPr>
            <w:r w:rsidRPr="003C4DD9">
              <w:rPr>
                <w:rFonts w:ascii="Arial Narrow" w:eastAsia="Calibri" w:hAnsi="Arial Narrow"/>
                <w:lang w:eastAsia="en-US"/>
              </w:rPr>
              <w:t>10</w:t>
            </w:r>
          </w:p>
        </w:tc>
        <w:tc>
          <w:tcPr>
            <w:tcW w:w="2835" w:type="dxa"/>
          </w:tcPr>
          <w:p w:rsidR="003C4DD9" w:rsidRPr="003C4DD9" w:rsidRDefault="003C4DD9" w:rsidP="003C4DD9">
            <w:pPr>
              <w:spacing w:after="160" w:line="259" w:lineRule="auto"/>
              <w:rPr>
                <w:rFonts w:ascii="Arial Narrow" w:eastAsia="Calibri" w:hAnsi="Arial Narrow"/>
                <w:lang w:eastAsia="en-US"/>
              </w:rPr>
            </w:pPr>
          </w:p>
        </w:tc>
      </w:tr>
    </w:tbl>
    <w:p w:rsidR="003C4DD9" w:rsidRPr="003C4DD9" w:rsidRDefault="003C4DD9" w:rsidP="003C4DD9">
      <w:pPr>
        <w:spacing w:after="160" w:line="259" w:lineRule="auto"/>
        <w:ind w:firstLine="142"/>
        <w:rPr>
          <w:rFonts w:ascii="Calibri" w:eastAsia="Calibri" w:hAnsi="Calibri"/>
          <w:lang w:eastAsia="en-US"/>
        </w:rPr>
      </w:pPr>
    </w:p>
    <w:p w:rsidR="003C4DD9" w:rsidRPr="003C4DD9" w:rsidRDefault="003C4DD9" w:rsidP="003C4DD9">
      <w:pPr>
        <w:spacing w:after="160" w:line="259" w:lineRule="auto"/>
        <w:ind w:left="720"/>
        <w:contextualSpacing/>
        <w:rPr>
          <w:rFonts w:ascii="Cambria" w:eastAsia="Calibri" w:hAnsi="Cambria" w:cs="Calibri Light"/>
          <w:lang w:eastAsia="en-US"/>
        </w:rPr>
      </w:pPr>
      <w:r w:rsidRPr="003C4DD9">
        <w:rPr>
          <w:rFonts w:ascii="Cambria" w:eastAsia="Calibri" w:hAnsi="Cambria" w:cs="Calibri Light"/>
          <w:lang w:eastAsia="en-US"/>
        </w:rPr>
        <w:lastRenderedPageBreak/>
        <w:t>*   Окончателните дейности и количества се заплащат за действително извършени работи и съобразно предложената от Изпълнителя система</w:t>
      </w:r>
    </w:p>
    <w:p w:rsidR="003C4DD9" w:rsidRDefault="003C4DD9" w:rsidP="003C4DD9">
      <w:pPr>
        <w:spacing w:after="160" w:line="259" w:lineRule="auto"/>
        <w:ind w:left="720"/>
        <w:contextualSpacing/>
        <w:rPr>
          <w:rFonts w:ascii="Calibri" w:eastAsia="Calibri" w:hAnsi="Calibri"/>
          <w:b/>
          <w:lang w:eastAsia="en-US"/>
        </w:rPr>
      </w:pPr>
    </w:p>
    <w:p w:rsid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
          <w:lang w:eastAsia="en-US"/>
        </w:rPr>
      </w:pP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Light"/>
          <w:b/>
          <w:lang w:eastAsia="en-US"/>
        </w:rPr>
      </w:pPr>
      <w:r w:rsidRPr="003C4DD9">
        <w:rPr>
          <w:rFonts w:ascii="Cambria" w:eastAsia="Calibri" w:hAnsi="Cambria" w:cs="Calibri Light"/>
          <w:b/>
          <w:lang w:eastAsia="en-US"/>
        </w:rPr>
        <w:tab/>
        <w:t>ИЗИСКВАНИЯ КЪМ СТРОИТЕЛНИТЕ ПРОДУКТИ</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ind w:left="720"/>
        <w:contextualSpacing/>
        <w:jc w:val="both"/>
        <w:rPr>
          <w:rFonts w:ascii="Cambria" w:eastAsia="Calibri" w:hAnsi="Cambria" w:cs="Calibri Light"/>
          <w:lang w:eastAsia="en-US"/>
        </w:rPr>
      </w:pPr>
    </w:p>
    <w:p w:rsidR="003C4DD9" w:rsidRPr="003C4DD9" w:rsidRDefault="003C4DD9" w:rsidP="003C4DD9">
      <w:pPr>
        <w:shd w:val="clear" w:color="auto" w:fill="FFFFFF"/>
        <w:tabs>
          <w:tab w:val="left" w:pos="567"/>
          <w:tab w:val="left" w:leader="dot" w:pos="1771"/>
          <w:tab w:val="left" w:leader="dot" w:pos="2880"/>
        </w:tabs>
        <w:spacing w:before="120" w:after="120" w:line="276" w:lineRule="auto"/>
        <w:ind w:left="360"/>
        <w:contextualSpacing/>
        <w:jc w:val="both"/>
        <w:rPr>
          <w:rFonts w:ascii="Cambria" w:eastAsia="Calibri" w:hAnsi="Cambria" w:cs="Calibri Light"/>
          <w:b/>
          <w:lang w:eastAsia="en-US"/>
        </w:rPr>
      </w:pPr>
      <w:r w:rsidRPr="003C4DD9">
        <w:rPr>
          <w:rFonts w:ascii="Cambria" w:eastAsia="Calibri" w:hAnsi="Cambria" w:cs="Calibri Light"/>
          <w:b/>
          <w:lang w:eastAsia="en-US"/>
        </w:rPr>
        <w:t>1 Профили</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b/>
          <w:lang w:eastAsia="en-US"/>
        </w:rPr>
        <w:t xml:space="preserve"> </w:t>
      </w:r>
      <w:r w:rsidRPr="003C4DD9">
        <w:rPr>
          <w:rFonts w:ascii="Cambria" w:eastAsia="Calibri" w:hAnsi="Cambria" w:cs="Calibri Light"/>
          <w:lang w:eastAsia="en-US"/>
        </w:rPr>
        <w:t xml:space="preserve"> Алуминиев, с прекъснат термомост</w:t>
      </w:r>
      <w:r w:rsidRPr="003C4DD9">
        <w:rPr>
          <w:rFonts w:ascii="Cambria" w:eastAsia="Calibri" w:hAnsi="Cambria" w:cs="Calibri"/>
          <w:lang w:eastAsia="en-US"/>
        </w:rPr>
        <w:t xml:space="preserve"> с фалцово застъпване на крилото към касата отвътре</w:t>
      </w:r>
      <w:r w:rsidRPr="003C4DD9">
        <w:rPr>
          <w:rFonts w:ascii="Cambria" w:eastAsia="Calibri" w:hAnsi="Cambria" w:cs="Calibri Light"/>
          <w:lang w:eastAsia="en-US"/>
        </w:rPr>
        <w:t>. Размери – според изчисленията на Изпълнителя/фирмата производител;</w:t>
      </w:r>
    </w:p>
    <w:p w:rsidR="003C4DD9" w:rsidRPr="003C4DD9" w:rsidRDefault="003C4DD9" w:rsidP="003C4DD9">
      <w:pPr>
        <w:numPr>
          <w:ilvl w:val="0"/>
          <w:numId w:val="43"/>
        </w:numPr>
        <w:tabs>
          <w:tab w:val="left" w:pos="0"/>
        </w:tabs>
        <w:spacing w:after="160" w:line="276" w:lineRule="auto"/>
        <w:contextualSpacing/>
        <w:jc w:val="both"/>
        <w:rPr>
          <w:rFonts w:ascii="Cambria" w:eastAsia="Calibri" w:hAnsi="Cambria" w:cs="Calibri"/>
          <w:lang w:eastAsia="en-US"/>
        </w:rPr>
      </w:pPr>
      <w:r w:rsidRPr="003C4DD9">
        <w:rPr>
          <w:rFonts w:ascii="Cambria" w:eastAsia="Calibri" w:hAnsi="Cambria" w:cs="Calibri Light"/>
          <w:lang w:eastAsia="en-US"/>
        </w:rPr>
        <w:t xml:space="preserve"> Топлоизолация на рамката с Uf стойности 1,3 W/(m2K) или по-малко</w:t>
      </w:r>
      <w:r w:rsidRPr="003C4DD9">
        <w:rPr>
          <w:rFonts w:ascii="Cambria" w:eastAsia="Calibri" w:hAnsi="Cambria" w:cs="Calibri"/>
          <w:lang w:eastAsia="en-US"/>
        </w:rPr>
        <w:t xml:space="preserve"> Сертифицирана система от IFT Rosenheim, с максимален Uf=2,1 W/m2K;</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 Топлоизолация на целия прозорец с U</w:t>
      </w:r>
      <w:r w:rsidRPr="003C4DD9">
        <w:rPr>
          <w:rFonts w:ascii="Cambria" w:eastAsia="Calibri" w:hAnsi="Cambria" w:cs="Calibri Light"/>
          <w:lang w:val="en-US" w:eastAsia="en-US"/>
        </w:rPr>
        <w:t>w</w:t>
      </w:r>
      <w:r w:rsidRPr="003C4DD9">
        <w:rPr>
          <w:rFonts w:ascii="Cambria" w:eastAsia="Calibri" w:hAnsi="Cambria" w:cs="Calibri Light"/>
          <w:lang w:eastAsia="en-US"/>
        </w:rPr>
        <w:t xml:space="preserve"> стойности 0,8 W/(m2K) или по-малко</w:t>
      </w:r>
    </w:p>
    <w:p w:rsidR="003C4DD9" w:rsidRPr="003C4DD9" w:rsidRDefault="003C4DD9" w:rsidP="003C4DD9">
      <w:pPr>
        <w:numPr>
          <w:ilvl w:val="0"/>
          <w:numId w:val="43"/>
        </w:numPr>
        <w:tabs>
          <w:tab w:val="left" w:pos="0"/>
        </w:tabs>
        <w:spacing w:after="160" w:line="276" w:lineRule="auto"/>
        <w:contextualSpacing/>
        <w:jc w:val="both"/>
        <w:rPr>
          <w:rFonts w:ascii="Cambria" w:eastAsia="Calibri" w:hAnsi="Cambria" w:cs="Calibri"/>
          <w:lang w:eastAsia="en-US"/>
        </w:rPr>
      </w:pPr>
      <w:r w:rsidRPr="003C4DD9">
        <w:rPr>
          <w:rFonts w:ascii="Cambria" w:eastAsia="Calibri" w:hAnsi="Cambria" w:cs="Calibri"/>
          <w:b/>
          <w:i/>
          <w:lang w:eastAsia="en-US"/>
        </w:rPr>
        <w:t>Многокамерен среден уплътнител</w:t>
      </w:r>
      <w:r w:rsidRPr="003C4DD9">
        <w:rPr>
          <w:rFonts w:ascii="Cambria" w:eastAsia="Calibri" w:hAnsi="Cambria" w:cs="Calibri"/>
          <w:lang w:eastAsia="en-US"/>
        </w:rPr>
        <w:t>, положен в зоната на изолаторите. При промяна на посоката на уплътнителя да се използват системни вулканизирани ъгли;</w:t>
      </w:r>
    </w:p>
    <w:p w:rsidR="003C4DD9" w:rsidRPr="003C4DD9" w:rsidRDefault="003C4DD9" w:rsidP="003C4DD9">
      <w:pPr>
        <w:numPr>
          <w:ilvl w:val="0"/>
          <w:numId w:val="43"/>
        </w:numPr>
        <w:tabs>
          <w:tab w:val="left" w:pos="0"/>
        </w:tabs>
        <w:spacing w:after="160" w:line="276" w:lineRule="auto"/>
        <w:contextualSpacing/>
        <w:jc w:val="both"/>
        <w:rPr>
          <w:rFonts w:ascii="Cambria" w:eastAsia="Calibri" w:hAnsi="Cambria" w:cs="Calibri"/>
          <w:lang w:eastAsia="en-US"/>
        </w:rPr>
      </w:pPr>
      <w:r w:rsidRPr="003C4DD9">
        <w:rPr>
          <w:rFonts w:ascii="Cambria" w:eastAsia="Calibri" w:hAnsi="Cambria" w:cs="Calibri"/>
          <w:lang w:eastAsia="en-US"/>
        </w:rPr>
        <w:t>Системни ъглови и Т-сглобки от лят алуминий с канали за равномерно разпределение на лепилото;</w:t>
      </w:r>
    </w:p>
    <w:p w:rsidR="003C4DD9" w:rsidRPr="003C4DD9" w:rsidRDefault="003C4DD9" w:rsidP="003C4DD9">
      <w:pPr>
        <w:numPr>
          <w:ilvl w:val="0"/>
          <w:numId w:val="43"/>
        </w:numPr>
        <w:tabs>
          <w:tab w:val="left" w:pos="0"/>
        </w:tabs>
        <w:spacing w:after="160" w:line="276" w:lineRule="auto"/>
        <w:contextualSpacing/>
        <w:jc w:val="both"/>
        <w:rPr>
          <w:rFonts w:ascii="Cambria" w:eastAsia="Calibri" w:hAnsi="Cambria" w:cs="Calibri"/>
          <w:lang w:eastAsia="en-US"/>
        </w:rPr>
      </w:pPr>
      <w:r w:rsidRPr="003C4DD9">
        <w:rPr>
          <w:rFonts w:ascii="Cambria" w:eastAsia="Calibri" w:hAnsi="Cambria" w:cs="Calibri"/>
          <w:lang w:eastAsia="en-US"/>
        </w:rPr>
        <w:t>Укрепващи ъгли за перата на профилите от неръждаема стомана;</w:t>
      </w:r>
    </w:p>
    <w:p w:rsidR="003C4DD9" w:rsidRPr="003C4DD9" w:rsidRDefault="003C4DD9" w:rsidP="003C4DD9">
      <w:pPr>
        <w:numPr>
          <w:ilvl w:val="0"/>
          <w:numId w:val="43"/>
        </w:numPr>
        <w:tabs>
          <w:tab w:val="left" w:pos="0"/>
        </w:tabs>
        <w:spacing w:after="160" w:line="276" w:lineRule="auto"/>
        <w:contextualSpacing/>
        <w:jc w:val="both"/>
        <w:rPr>
          <w:rFonts w:ascii="Cambria" w:eastAsia="Calibri" w:hAnsi="Cambria" w:cs="Calibri"/>
          <w:lang w:eastAsia="en-US"/>
        </w:rPr>
      </w:pPr>
      <w:r w:rsidRPr="003C4DD9">
        <w:rPr>
          <w:rFonts w:ascii="Cambria" w:eastAsia="Calibri" w:hAnsi="Cambria" w:cs="Calibri"/>
          <w:lang w:eastAsia="en-US"/>
        </w:rPr>
        <w:t>Стъклодържатели със затворено сечение за по-голяма сигурност и избягване на цветови нюанси при елоксация;</w:t>
      </w:r>
    </w:p>
    <w:p w:rsidR="003C4DD9" w:rsidRPr="003C4DD9" w:rsidRDefault="003C4DD9" w:rsidP="003C4DD9">
      <w:pPr>
        <w:numPr>
          <w:ilvl w:val="0"/>
          <w:numId w:val="43"/>
        </w:numPr>
        <w:tabs>
          <w:tab w:val="left" w:pos="0"/>
        </w:tabs>
        <w:spacing w:after="160" w:line="276" w:lineRule="auto"/>
        <w:contextualSpacing/>
        <w:jc w:val="both"/>
        <w:rPr>
          <w:rFonts w:ascii="Cambria" w:eastAsia="Calibri" w:hAnsi="Cambria" w:cs="Calibri"/>
          <w:lang w:eastAsia="en-US"/>
        </w:rPr>
      </w:pPr>
      <w:r w:rsidRPr="003C4DD9">
        <w:rPr>
          <w:rFonts w:ascii="Cambria" w:eastAsia="Calibri" w:hAnsi="Cambria" w:cs="Calibri"/>
          <w:b/>
          <w:i/>
          <w:lang w:eastAsia="en-US"/>
        </w:rPr>
        <w:t>Носачите на стъклопакетите се монтират към вътрешната алуминиева част на профилите</w:t>
      </w:r>
      <w:r w:rsidRPr="003C4DD9">
        <w:rPr>
          <w:rFonts w:ascii="Cambria" w:eastAsia="Calibri" w:hAnsi="Cambria" w:cs="Calibri"/>
          <w:lang w:eastAsia="en-US"/>
        </w:rPr>
        <w:t xml:space="preserve"> като по-този начин прехвърлят теглото и се избягва усукване на самите профили;</w:t>
      </w:r>
    </w:p>
    <w:p w:rsidR="003C4DD9" w:rsidRPr="003C4DD9" w:rsidRDefault="003C4DD9" w:rsidP="003C4DD9">
      <w:pPr>
        <w:numPr>
          <w:ilvl w:val="0"/>
          <w:numId w:val="43"/>
        </w:numPr>
        <w:tabs>
          <w:tab w:val="left" w:pos="0"/>
        </w:tabs>
        <w:spacing w:after="160" w:line="276" w:lineRule="auto"/>
        <w:contextualSpacing/>
        <w:jc w:val="both"/>
        <w:rPr>
          <w:rFonts w:ascii="Cambria" w:eastAsia="Calibri" w:hAnsi="Cambria" w:cs="Calibri"/>
          <w:lang w:eastAsia="en-US"/>
        </w:rPr>
      </w:pPr>
      <w:r w:rsidRPr="003C4DD9">
        <w:rPr>
          <w:rFonts w:ascii="Cambria" w:eastAsia="Calibri" w:hAnsi="Cambria" w:cs="Calibri"/>
          <w:lang w:eastAsia="en-US"/>
        </w:rPr>
        <w:t>Праховобоядисани профили в бял цвят.</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ind w:left="720"/>
        <w:contextualSpacing/>
        <w:jc w:val="both"/>
        <w:rPr>
          <w:rFonts w:ascii="Cambria" w:eastAsia="Calibri" w:hAnsi="Cambria" w:cs="Calibri Light"/>
          <w:lang w:eastAsia="en-US"/>
        </w:rPr>
      </w:pPr>
    </w:p>
    <w:p w:rsidR="003C4DD9" w:rsidRPr="003C4DD9" w:rsidRDefault="003C4DD9" w:rsidP="003C4DD9">
      <w:pPr>
        <w:shd w:val="clear" w:color="auto" w:fill="FFFFFF"/>
        <w:tabs>
          <w:tab w:val="left" w:pos="567"/>
          <w:tab w:val="left" w:leader="dot" w:pos="1771"/>
          <w:tab w:val="left" w:leader="dot" w:pos="2880"/>
        </w:tabs>
        <w:spacing w:before="120" w:after="120" w:line="276" w:lineRule="auto"/>
        <w:ind w:left="360"/>
        <w:contextualSpacing/>
        <w:jc w:val="both"/>
        <w:rPr>
          <w:rFonts w:ascii="Cambria" w:eastAsia="Calibri" w:hAnsi="Cambria" w:cs="Calibri Light"/>
          <w:b/>
          <w:lang w:eastAsia="en-US"/>
        </w:rPr>
      </w:pPr>
      <w:r w:rsidRPr="003C4DD9">
        <w:rPr>
          <w:rFonts w:ascii="Cambria" w:eastAsia="Calibri" w:hAnsi="Cambria" w:cs="Calibri Light"/>
          <w:b/>
          <w:lang w:eastAsia="en-US"/>
        </w:rPr>
        <w:t>2 Стъклопакет</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 Двоен или троен – по предложение на Участника, в съответствие със съвременните технически изисквания и висока степен на шумоизолация и топлоизолация, херметически затворени;</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 Коефициент на топлопреминаване по-нисък от 0,6 W/m2K;</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 Топлоизолация на целия прозорец с U</w:t>
      </w:r>
      <w:r w:rsidRPr="003C4DD9">
        <w:rPr>
          <w:rFonts w:ascii="Cambria" w:eastAsia="Calibri" w:hAnsi="Cambria" w:cs="Calibri Light"/>
          <w:lang w:val="en-US" w:eastAsia="en-US"/>
        </w:rPr>
        <w:t>w</w:t>
      </w:r>
      <w:r w:rsidRPr="003C4DD9">
        <w:rPr>
          <w:rFonts w:ascii="Cambria" w:eastAsia="Calibri" w:hAnsi="Cambria" w:cs="Calibri Light"/>
          <w:lang w:eastAsia="en-US"/>
        </w:rPr>
        <w:t xml:space="preserve"> стойности 0,8 W/(m2K) или по-малко</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 Стандартна шумоизолация 38 dB или по-малко;</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Дебелините на всички единични стъкла, участващи в състава на стъклопакета, трябва да бъдат определени със статически изчисления от фирмата изпълнител, като се вземат предвид съответните габарити и ветрови натоварвания;</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 Горното стъкло да е закалено, долното да е ламинирано/триплекс;</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 Малка светлопропускливост TL= 60% или по-малко, като поне едно от стъклата да бъде матирано;</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lastRenderedPageBreak/>
        <w:t>Стъклопакетите да бъдат придружени от съответните сертификати за качество или декларация за съответствие от производителя на стъклата. Да имат минимум 8 години гаранция на херметичността</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ind w:left="360"/>
        <w:contextualSpacing/>
        <w:jc w:val="both"/>
        <w:rPr>
          <w:rFonts w:ascii="Cambria" w:eastAsia="Calibri" w:hAnsi="Cambria" w:cs="Calibri Light"/>
          <w:b/>
          <w:lang w:eastAsia="en-US"/>
        </w:rPr>
      </w:pPr>
    </w:p>
    <w:p w:rsidR="003C4DD9" w:rsidRPr="003C4DD9" w:rsidRDefault="003C4DD9" w:rsidP="003C4DD9">
      <w:pPr>
        <w:shd w:val="clear" w:color="auto" w:fill="FFFFFF"/>
        <w:tabs>
          <w:tab w:val="left" w:pos="567"/>
          <w:tab w:val="left" w:leader="dot" w:pos="1771"/>
          <w:tab w:val="left" w:leader="dot" w:pos="2880"/>
        </w:tabs>
        <w:spacing w:before="120" w:after="120" w:line="276" w:lineRule="auto"/>
        <w:ind w:left="360"/>
        <w:contextualSpacing/>
        <w:jc w:val="both"/>
        <w:rPr>
          <w:rFonts w:ascii="Cambria" w:eastAsia="Calibri" w:hAnsi="Cambria" w:cs="Calibri Light"/>
          <w:b/>
          <w:lang w:eastAsia="en-US"/>
        </w:rPr>
      </w:pPr>
      <w:r w:rsidRPr="003C4DD9">
        <w:rPr>
          <w:rFonts w:ascii="Cambria" w:eastAsia="Calibri" w:hAnsi="Cambria" w:cs="Calibri Light"/>
          <w:b/>
          <w:lang w:eastAsia="en-US"/>
        </w:rPr>
        <w:t xml:space="preserve">3 Изисквания към уплътненията в предложената система </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b/>
          <w:lang w:eastAsia="en-US"/>
        </w:rPr>
        <w:t xml:space="preserve"> </w:t>
      </w:r>
      <w:r w:rsidRPr="003C4DD9">
        <w:rPr>
          <w:rFonts w:ascii="Cambria" w:eastAsia="Calibri" w:hAnsi="Cambria" w:cs="Calibri Light"/>
          <w:lang w:eastAsia="en-US"/>
        </w:rPr>
        <w:t xml:space="preserve"> Устойчиви на атмосферни влияния;</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59" w:lineRule="auto"/>
        <w:contextualSpacing/>
        <w:rPr>
          <w:rFonts w:ascii="Cambria" w:eastAsia="Calibri" w:hAnsi="Cambria" w:cs="Calibri Light"/>
          <w:lang w:eastAsia="en-US"/>
        </w:rPr>
      </w:pPr>
      <w:r w:rsidRPr="003C4DD9">
        <w:rPr>
          <w:rFonts w:ascii="Cambria" w:eastAsia="Calibri" w:hAnsi="Cambria" w:cs="Calibri Light"/>
          <w:lang w:eastAsia="en-US"/>
        </w:rPr>
        <w:t>Да са произведени от ЕРDМ – каучук, или еквивалентни (за фасадно сстъкление);</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59" w:lineRule="auto"/>
        <w:contextualSpacing/>
        <w:rPr>
          <w:rFonts w:ascii="Cambria" w:eastAsia="Calibri" w:hAnsi="Cambria" w:cs="Calibri Light"/>
          <w:lang w:eastAsia="en-US"/>
        </w:rPr>
      </w:pPr>
      <w:r w:rsidRPr="003C4DD9">
        <w:rPr>
          <w:rFonts w:ascii="Cambria" w:eastAsia="Calibri" w:hAnsi="Cambria" w:cs="Calibri Light"/>
          <w:lang w:eastAsia="en-US"/>
        </w:rPr>
        <w:t>Да сe представят сертификати за качество с данни за продължителност на технически живот и устойчивост на UV, или декларация за съответствие от производителя.</w:t>
      </w:r>
    </w:p>
    <w:p w:rsidR="003C4DD9" w:rsidRPr="003C4DD9" w:rsidRDefault="003C4DD9" w:rsidP="003C4DD9">
      <w:pPr>
        <w:numPr>
          <w:ilvl w:val="0"/>
          <w:numId w:val="43"/>
        </w:num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Силиконово уплътнение с </w:t>
      </w:r>
      <w:r w:rsidRPr="003C4DD9">
        <w:rPr>
          <w:rFonts w:ascii="Cambria" w:eastAsia="Calibri" w:hAnsi="Cambria" w:cs="Calibri Light"/>
          <w:lang w:val="en-US" w:eastAsia="en-US"/>
        </w:rPr>
        <w:t xml:space="preserve">UV </w:t>
      </w:r>
      <w:r w:rsidRPr="003C4DD9">
        <w:rPr>
          <w:rFonts w:ascii="Cambria" w:eastAsia="Calibri" w:hAnsi="Cambria" w:cs="Calibri Light"/>
          <w:lang w:eastAsia="en-US"/>
        </w:rPr>
        <w:t>защита и температурен диапазон -25 to +50°C (за покривно остъкление)</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ind w:left="720"/>
        <w:contextualSpacing/>
        <w:jc w:val="both"/>
        <w:rPr>
          <w:rFonts w:ascii="Cambria" w:eastAsia="Calibri" w:hAnsi="Cambria" w:cs="Calibri Light"/>
          <w:lang w:eastAsia="en-US"/>
        </w:rPr>
      </w:pPr>
    </w:p>
    <w:p w:rsidR="003C4DD9" w:rsidRPr="003C4DD9" w:rsidRDefault="003C4DD9" w:rsidP="003C4DD9">
      <w:pPr>
        <w:tabs>
          <w:tab w:val="left" w:pos="567"/>
        </w:tabs>
        <w:spacing w:after="160" w:line="276" w:lineRule="auto"/>
        <w:jc w:val="both"/>
        <w:rPr>
          <w:rFonts w:ascii="Cambria" w:eastAsia="Calibri" w:hAnsi="Cambria" w:cs="Calibri Light"/>
          <w:b/>
          <w:lang w:eastAsia="en-US"/>
        </w:rPr>
      </w:pPr>
      <w:r w:rsidRPr="003C4DD9">
        <w:rPr>
          <w:rFonts w:ascii="Cambria" w:eastAsia="Calibri" w:hAnsi="Cambria" w:cs="Calibri Light"/>
          <w:b/>
          <w:lang w:eastAsia="en-US"/>
        </w:rPr>
        <w:t xml:space="preserve">        4. Обков</w:t>
      </w:r>
    </w:p>
    <w:p w:rsidR="003C4DD9" w:rsidRPr="003C4DD9" w:rsidRDefault="003C4DD9" w:rsidP="003C4DD9">
      <w:pPr>
        <w:numPr>
          <w:ilvl w:val="0"/>
          <w:numId w:val="44"/>
        </w:numPr>
        <w:tabs>
          <w:tab w:val="left" w:pos="360"/>
        </w:tabs>
        <w:spacing w:after="16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Надежден, да осигурява плътно затваряне;</w:t>
      </w:r>
    </w:p>
    <w:p w:rsidR="003C4DD9" w:rsidRPr="003C4DD9" w:rsidRDefault="003C4DD9" w:rsidP="003C4DD9">
      <w:pPr>
        <w:numPr>
          <w:ilvl w:val="0"/>
          <w:numId w:val="44"/>
        </w:numPr>
        <w:tabs>
          <w:tab w:val="left" w:pos="360"/>
        </w:tabs>
        <w:spacing w:after="16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Да притежава сертификати от изпитвания в комбинация с предложената профилна система;</w:t>
      </w:r>
    </w:p>
    <w:p w:rsidR="003C4DD9" w:rsidRPr="003C4DD9" w:rsidRDefault="003C4DD9" w:rsidP="003C4DD9">
      <w:pPr>
        <w:numPr>
          <w:ilvl w:val="0"/>
          <w:numId w:val="44"/>
        </w:numPr>
        <w:tabs>
          <w:tab w:val="left" w:pos="360"/>
        </w:tabs>
        <w:spacing w:after="16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Да бъде с носимоспособност, съобразена с размера на крилото</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contextualSpacing/>
        <w:jc w:val="both"/>
        <w:rPr>
          <w:rFonts w:ascii="Calibri" w:eastAsia="Calibri" w:hAnsi="Calibri"/>
          <w:lang w:eastAsia="en-US"/>
        </w:rPr>
      </w:pPr>
      <w:r w:rsidRPr="003C4DD9">
        <w:rPr>
          <w:rFonts w:ascii="Cambria" w:eastAsia="Calibri" w:hAnsi="Cambria" w:cs="Calibri Light"/>
          <w:vertAlign w:val="superscript"/>
          <w:lang w:val="en-US" w:eastAsia="en-US"/>
        </w:rPr>
        <w:t xml:space="preserve"> </w:t>
      </w:r>
      <w:r w:rsidRPr="003C4DD9">
        <w:rPr>
          <w:rFonts w:ascii="Cambria" w:eastAsia="Calibri" w:hAnsi="Cambria" w:cs="Calibri Light"/>
          <w:vertAlign w:val="superscript"/>
          <w:lang w:eastAsia="en-US"/>
        </w:rPr>
        <w:t xml:space="preserve">  </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libri" w:eastAsia="Calibri" w:hAnsi="Calibri"/>
          <w:lang w:eastAsia="en-US"/>
        </w:rPr>
        <w:tab/>
      </w:r>
      <w:r w:rsidRPr="003C4DD9">
        <w:rPr>
          <w:rFonts w:ascii="Cambria" w:eastAsia="Calibri" w:hAnsi="Cambria" w:cs="Calibri Light"/>
          <w:lang w:eastAsia="en-US"/>
        </w:rPr>
        <w:t>Преди да започнат монтажните работи по галерията, да се вземат точните размери от място и да се изготви необходимата документация за производство на изделието.</w:t>
      </w:r>
      <w:r w:rsidRPr="003C4DD9">
        <w:rPr>
          <w:rFonts w:ascii="Calibri" w:eastAsia="Calibri" w:hAnsi="Calibri"/>
          <w:lang w:eastAsia="en-US"/>
        </w:rPr>
        <w:t xml:space="preserve">  </w:t>
      </w:r>
      <w:r w:rsidRPr="003C4DD9">
        <w:rPr>
          <w:rFonts w:ascii="Cambria" w:eastAsia="Calibri" w:hAnsi="Cambria" w:cs="Calibri Light"/>
          <w:lang w:eastAsia="en-US"/>
        </w:rPr>
        <w:t>Монтажът трябва да се съобрази със схемата на изпълнение и предписанията на фирмата производител на избраната дограма. Нежелани/случайни щети по стени и настилки на обекта по време на монтажа и свързването на елементите се отстраняват за сметка на Изпълнителя. След приключване на монтажа обектът се почиства от отпадъчните материали, стружки и опаковъчно фолио.</w:t>
      </w:r>
    </w:p>
    <w:p w:rsidR="003C4DD9" w:rsidRPr="003C4DD9" w:rsidRDefault="003C4DD9" w:rsidP="003C4DD9">
      <w:pPr>
        <w:shd w:val="clear" w:color="auto" w:fill="FFFFFF"/>
        <w:tabs>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 xml:space="preserve">   </w:t>
      </w:r>
    </w:p>
    <w:p w:rsidR="003C4DD9" w:rsidRPr="003C4DD9" w:rsidRDefault="003C4DD9" w:rsidP="003C4DD9">
      <w:pPr>
        <w:shd w:val="clear" w:color="auto" w:fill="FFFFFF"/>
        <w:tabs>
          <w:tab w:val="left" w:pos="284"/>
          <w:tab w:val="left" w:pos="567"/>
          <w:tab w:val="left" w:leader="dot" w:pos="1771"/>
          <w:tab w:val="left" w:leader="dot" w:pos="2880"/>
        </w:tabs>
        <w:spacing w:before="120" w:after="120" w:line="276" w:lineRule="auto"/>
        <w:contextualSpacing/>
        <w:jc w:val="both"/>
        <w:rPr>
          <w:rFonts w:ascii="Cambria" w:eastAsia="Calibri" w:hAnsi="Cambria" w:cs="Calibri Light"/>
          <w:lang w:eastAsia="en-US"/>
        </w:rPr>
      </w:pPr>
      <w:r w:rsidRPr="003C4DD9">
        <w:rPr>
          <w:rFonts w:ascii="Cambria" w:eastAsia="Calibri" w:hAnsi="Cambria" w:cs="Calibri Light"/>
          <w:lang w:eastAsia="en-US"/>
        </w:rPr>
        <w:tab/>
      </w:r>
      <w:r w:rsidRPr="003C4DD9">
        <w:rPr>
          <w:rFonts w:ascii="Cambria" w:eastAsia="Calibri" w:hAnsi="Cambria" w:cs="Calibri Light"/>
          <w:lang w:eastAsia="en-US"/>
        </w:rPr>
        <w:tab/>
        <w:t xml:space="preserve">    </w:t>
      </w:r>
      <w:r w:rsidRPr="003C4DD9">
        <w:rPr>
          <w:rFonts w:ascii="Cambria" w:eastAsia="Calibri" w:hAnsi="Cambria" w:cs="Calibri Light"/>
          <w:b/>
          <w:lang w:eastAsia="en-US"/>
        </w:rPr>
        <w:t>ДРУГИ ИЗИСКВАНИЯ</w:t>
      </w:r>
      <w:r w:rsidRPr="003C4DD9">
        <w:rPr>
          <w:rFonts w:ascii="Cambria" w:eastAsia="Calibri" w:hAnsi="Cambria" w:cs="Calibri Light"/>
          <w:lang w:eastAsia="en-US"/>
        </w:rPr>
        <w:t>:</w:t>
      </w:r>
    </w:p>
    <w:p w:rsidR="003C4DD9" w:rsidRPr="003C4DD9" w:rsidRDefault="003C4DD9" w:rsidP="003C4DD9">
      <w:pPr>
        <w:numPr>
          <w:ilvl w:val="0"/>
          <w:numId w:val="41"/>
        </w:numPr>
        <w:spacing w:after="120" w:line="276" w:lineRule="auto"/>
        <w:ind w:left="20" w:right="-2" w:firstLine="720"/>
        <w:contextualSpacing/>
        <w:jc w:val="both"/>
        <w:rPr>
          <w:rFonts w:ascii="Cambria" w:eastAsia="Calibri" w:hAnsi="Cambria" w:cs="Calibri"/>
          <w:lang w:eastAsia="en-US"/>
        </w:rPr>
      </w:pPr>
      <w:r w:rsidRPr="003C4DD9">
        <w:rPr>
          <w:rFonts w:ascii="Cambria" w:eastAsia="Calibri" w:hAnsi="Cambria" w:cs="Calibri"/>
          <w:lang w:eastAsia="en-US"/>
        </w:rPr>
        <w:t>Техническото изпълнение на строителството трябва да бъде изпълнено в съответствие с изискванията на приложимата нормативна уредба и техническите спецификации на вложените при изпълнение на СМР материали и строителни изделия.</w:t>
      </w:r>
    </w:p>
    <w:p w:rsidR="003C4DD9" w:rsidRPr="003C4DD9" w:rsidRDefault="003C4DD9" w:rsidP="003C4DD9">
      <w:pPr>
        <w:numPr>
          <w:ilvl w:val="0"/>
          <w:numId w:val="41"/>
        </w:numPr>
        <w:spacing w:after="120" w:line="276" w:lineRule="auto"/>
        <w:ind w:left="20" w:right="-2" w:firstLine="720"/>
        <w:contextualSpacing/>
        <w:jc w:val="both"/>
        <w:rPr>
          <w:rFonts w:ascii="Cambria" w:eastAsia="Calibri" w:hAnsi="Cambria" w:cs="Calibri"/>
          <w:lang w:eastAsia="en-US"/>
        </w:rPr>
      </w:pPr>
      <w:r w:rsidRPr="003C4DD9">
        <w:rPr>
          <w:rFonts w:ascii="Cambria" w:eastAsia="Calibri" w:hAnsi="Cambria" w:cs="Calibri"/>
          <w:lang w:eastAsia="en-US"/>
        </w:rPr>
        <w:t xml:space="preserve">При изпълнение на СМР следва да бъдат влагани само нови материали и строителни изделия, отговарящи на изискванията в българските и/или европейските стандарти, които притежават подходящи характеристики за вграждане, монтиране, поставяне или инсталиране в сградите, съответстващи на техническите правила, норми и нормативи, определени със съответните нормативни актове за строителство. Изпълнителят представя </w:t>
      </w:r>
      <w:r w:rsidRPr="003C4DD9">
        <w:rPr>
          <w:rFonts w:ascii="Cambria" w:eastAsia="Calibri" w:hAnsi="Cambria" w:cs="Calibri"/>
          <w:bCs/>
          <w:iCs/>
          <w:lang w:eastAsia="en-US"/>
        </w:rPr>
        <w:t xml:space="preserve">необходимите сертификати и декларации съгласно </w:t>
      </w:r>
      <w:r w:rsidRPr="003C4DD9">
        <w:rPr>
          <w:rFonts w:ascii="Cambria" w:eastAsia="Calibri" w:hAnsi="Cambria" w:cs="Calibri"/>
          <w:bCs/>
          <w:lang w:eastAsia="en-US"/>
        </w:rPr>
        <w:t xml:space="preserve">Наредба № РД-02-20-1 от 05.02.2015 г. за </w:t>
      </w:r>
      <w:r w:rsidRPr="003C4DD9">
        <w:rPr>
          <w:rFonts w:ascii="Cambria" w:eastAsia="Calibri" w:hAnsi="Cambria" w:cs="Calibri"/>
          <w:bCs/>
          <w:lang w:eastAsia="en-US"/>
        </w:rPr>
        <w:lastRenderedPageBreak/>
        <w:t>условията и реда за влагане на строителни продукти в строежите на Република България.</w:t>
      </w:r>
    </w:p>
    <w:p w:rsidR="003C4DD9" w:rsidRPr="003C4DD9" w:rsidRDefault="003C4DD9" w:rsidP="003C4DD9">
      <w:pPr>
        <w:numPr>
          <w:ilvl w:val="0"/>
          <w:numId w:val="41"/>
        </w:numPr>
        <w:spacing w:after="120" w:line="276" w:lineRule="auto"/>
        <w:ind w:left="20" w:right="-2" w:firstLine="720"/>
        <w:contextualSpacing/>
        <w:jc w:val="both"/>
        <w:rPr>
          <w:rFonts w:ascii="Cambria" w:eastAsia="Calibri" w:hAnsi="Cambria" w:cs="Calibri"/>
          <w:lang w:eastAsia="en-US"/>
        </w:rPr>
      </w:pPr>
      <w:r w:rsidRPr="003C4DD9">
        <w:rPr>
          <w:rFonts w:ascii="Cambria" w:eastAsia="Calibri" w:hAnsi="Cambria" w:cs="Calibri"/>
          <w:lang w:eastAsia="en-US"/>
        </w:rPr>
        <w:t xml:space="preserve">Доставката на всички материали и строителни изделия, необходими за изпълнение на СМР е задължение единствено на Изпълнителя. </w:t>
      </w:r>
    </w:p>
    <w:p w:rsidR="003C4DD9" w:rsidRPr="003C4DD9" w:rsidRDefault="003C4DD9" w:rsidP="003C4DD9">
      <w:pPr>
        <w:numPr>
          <w:ilvl w:val="0"/>
          <w:numId w:val="41"/>
        </w:numPr>
        <w:spacing w:after="120" w:line="276" w:lineRule="auto"/>
        <w:ind w:left="20" w:right="-2" w:firstLine="720"/>
        <w:contextualSpacing/>
        <w:jc w:val="both"/>
        <w:rPr>
          <w:rFonts w:ascii="Cambria" w:eastAsia="Calibri" w:hAnsi="Cambria" w:cs="Calibri"/>
          <w:lang w:eastAsia="en-US"/>
        </w:rPr>
      </w:pPr>
      <w:r w:rsidRPr="003C4DD9">
        <w:rPr>
          <w:rFonts w:ascii="Cambria" w:eastAsia="Calibri" w:hAnsi="Cambria" w:cs="Calibri"/>
          <w:lang w:eastAsia="en-US"/>
        </w:rPr>
        <w:t>Възложителят одобрява предварително всички материали, които ще бъдат влагани в строителството.</w:t>
      </w:r>
    </w:p>
    <w:p w:rsidR="003C4DD9" w:rsidRPr="003C4DD9" w:rsidRDefault="003C4DD9" w:rsidP="003C4DD9">
      <w:pPr>
        <w:numPr>
          <w:ilvl w:val="0"/>
          <w:numId w:val="39"/>
        </w:numPr>
        <w:shd w:val="clear" w:color="auto" w:fill="FFFFFF"/>
        <w:tabs>
          <w:tab w:val="left" w:leader="dot" w:pos="567"/>
        </w:tabs>
        <w:spacing w:before="120" w:after="120" w:line="276" w:lineRule="auto"/>
        <w:ind w:left="0" w:firstLine="720"/>
        <w:contextualSpacing/>
        <w:jc w:val="both"/>
        <w:rPr>
          <w:rFonts w:ascii="Cambria" w:eastAsia="Calibri" w:hAnsi="Cambria" w:cs="Calibri"/>
          <w:lang w:eastAsia="en-US"/>
        </w:rPr>
      </w:pPr>
      <w:r w:rsidRPr="003C4DD9">
        <w:rPr>
          <w:rFonts w:ascii="Cambria" w:eastAsia="Calibri" w:hAnsi="Cambria" w:cs="Calibri"/>
          <w:b/>
          <w:lang w:eastAsia="en-US"/>
        </w:rPr>
        <w:t>Строителните продукти, за които има влезли в сила хармонизирани технически спецификации</w:t>
      </w:r>
      <w:r w:rsidRPr="003C4DD9">
        <w:rPr>
          <w:rFonts w:ascii="Cambria" w:eastAsia="Calibri" w:hAnsi="Cambria" w:cs="Calibri"/>
          <w:lang w:eastAsia="en-US"/>
        </w:rPr>
        <w:t xml:space="preserve">: хармонизирани стандарти или издадено европейско техническо одобрение </w:t>
      </w:r>
      <w:r w:rsidRPr="003C4DD9">
        <w:rPr>
          <w:rFonts w:ascii="Cambria" w:eastAsia="Calibri" w:hAnsi="Cambria" w:cs="Calibri"/>
          <w:lang w:val="en-US" w:eastAsia="en-US"/>
        </w:rPr>
        <w:t>(</w:t>
      </w:r>
      <w:r w:rsidRPr="003C4DD9">
        <w:rPr>
          <w:rFonts w:ascii="Cambria" w:eastAsia="Calibri" w:hAnsi="Cambria" w:cs="Calibri"/>
          <w:lang w:eastAsia="en-US"/>
        </w:rPr>
        <w:t>ЕТО</w:t>
      </w:r>
      <w:r w:rsidRPr="003C4DD9">
        <w:rPr>
          <w:rFonts w:ascii="Cambria" w:eastAsia="Calibri" w:hAnsi="Cambria" w:cs="Calibri"/>
          <w:lang w:val="en-US" w:eastAsia="en-US"/>
        </w:rPr>
        <w:t>)</w:t>
      </w:r>
      <w:r w:rsidRPr="003C4DD9">
        <w:rPr>
          <w:rFonts w:ascii="Cambria" w:eastAsia="Calibri" w:hAnsi="Cambria" w:cs="Calibri"/>
          <w:lang w:eastAsia="en-US"/>
        </w:rPr>
        <w:t xml:space="preserve">, осигуряват изпълнението на основните изисквания към строежите, когато </w:t>
      </w:r>
      <w:r w:rsidRPr="003C4DD9">
        <w:rPr>
          <w:rFonts w:ascii="Cambria" w:eastAsia="Calibri" w:hAnsi="Cambria" w:cs="Calibri"/>
          <w:i/>
          <w:lang w:eastAsia="en-US"/>
        </w:rPr>
        <w:t xml:space="preserve">експлоатационните показатели на съществените им характеристики са определени  и декларирани съгласно изискванията на Регламент </w:t>
      </w:r>
      <w:r w:rsidRPr="003C4DD9">
        <w:rPr>
          <w:rFonts w:ascii="Cambria" w:eastAsia="Calibri" w:hAnsi="Cambria" w:cs="Calibri"/>
          <w:i/>
          <w:lang w:val="en-US" w:eastAsia="en-US"/>
        </w:rPr>
        <w:t xml:space="preserve">(EC) </w:t>
      </w:r>
      <w:r w:rsidRPr="003C4DD9">
        <w:rPr>
          <w:rFonts w:ascii="Cambria" w:eastAsia="Calibri" w:hAnsi="Cambria" w:cs="Calibri"/>
          <w:i/>
          <w:lang w:eastAsia="en-US"/>
        </w:rPr>
        <w:t xml:space="preserve">№305/2011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w:t>
      </w:r>
      <w:r w:rsidRPr="003C4DD9">
        <w:rPr>
          <w:rFonts w:ascii="Cambria" w:eastAsia="Calibri" w:hAnsi="Cambria" w:cs="Calibri"/>
          <w:i/>
          <w:lang w:val="en-US" w:eastAsia="en-US"/>
        </w:rPr>
        <w:t>(OB, L 88</w:t>
      </w:r>
      <w:r w:rsidRPr="003C4DD9">
        <w:rPr>
          <w:rFonts w:ascii="Cambria" w:eastAsia="Calibri" w:hAnsi="Cambria" w:cs="Calibri"/>
          <w:i/>
          <w:lang w:eastAsia="en-US"/>
        </w:rPr>
        <w:t>/5 от 4.04.2011 г.</w:t>
      </w:r>
      <w:r w:rsidRPr="003C4DD9">
        <w:rPr>
          <w:rFonts w:ascii="Cambria" w:eastAsia="Calibri" w:hAnsi="Cambria" w:cs="Calibri"/>
          <w:i/>
          <w:lang w:val="en-US" w:eastAsia="en-US"/>
        </w:rPr>
        <w:t>)</w:t>
      </w:r>
      <w:r w:rsidRPr="003C4DD9">
        <w:rPr>
          <w:rFonts w:ascii="Cambria" w:eastAsia="Calibri" w:hAnsi="Cambria" w:cs="Calibri"/>
          <w:lang w:eastAsia="en-US"/>
        </w:rPr>
        <w:t xml:space="preserve">, наричан за краткост „Регламент </w:t>
      </w:r>
      <w:r w:rsidRPr="003C4DD9">
        <w:rPr>
          <w:rFonts w:ascii="Cambria" w:eastAsia="Calibri" w:hAnsi="Cambria" w:cs="Calibri"/>
          <w:lang w:val="en-US" w:eastAsia="en-US"/>
        </w:rPr>
        <w:t xml:space="preserve">(EC) </w:t>
      </w:r>
      <w:r w:rsidRPr="003C4DD9">
        <w:rPr>
          <w:rFonts w:ascii="Cambria" w:eastAsia="Calibri" w:hAnsi="Cambria" w:cs="Calibri"/>
          <w:lang w:eastAsia="en-US"/>
        </w:rPr>
        <w:t xml:space="preserve">№305/2011“ и отговарят на </w:t>
      </w:r>
      <w:r w:rsidRPr="003C4DD9">
        <w:rPr>
          <w:rFonts w:ascii="Cambria" w:eastAsia="Calibri" w:hAnsi="Cambria" w:cs="Calibri"/>
          <w:b/>
          <w:lang w:eastAsia="en-US"/>
        </w:rPr>
        <w:t>българските национални изисквания</w:t>
      </w:r>
      <w:r w:rsidRPr="003C4DD9">
        <w:rPr>
          <w:rFonts w:ascii="Cambria" w:eastAsia="Calibri" w:hAnsi="Cambria" w:cs="Calibri"/>
          <w:lang w:eastAsia="en-US"/>
        </w:rPr>
        <w:t xml:space="preserve"> по отношение на предвидената употреба, определени в чл.8, ал.1, т.5 от Наредба № РД-02-20-1/2015 г.;</w:t>
      </w:r>
    </w:p>
    <w:p w:rsidR="003C4DD9" w:rsidRPr="003C4DD9" w:rsidRDefault="003C4DD9" w:rsidP="003C4DD9">
      <w:pPr>
        <w:numPr>
          <w:ilvl w:val="0"/>
          <w:numId w:val="39"/>
        </w:numPr>
        <w:shd w:val="clear" w:color="auto" w:fill="FFFFFF"/>
        <w:tabs>
          <w:tab w:val="left" w:leader="dot" w:pos="0"/>
        </w:tabs>
        <w:spacing w:before="120" w:after="120" w:line="276" w:lineRule="auto"/>
        <w:ind w:left="0" w:firstLine="720"/>
        <w:contextualSpacing/>
        <w:jc w:val="both"/>
        <w:rPr>
          <w:rFonts w:ascii="Cambria" w:eastAsia="Calibri" w:hAnsi="Cambria" w:cs="Calibri"/>
          <w:lang w:eastAsia="en-US"/>
        </w:rPr>
      </w:pPr>
      <w:r w:rsidRPr="003C4DD9">
        <w:rPr>
          <w:rFonts w:ascii="Cambria" w:eastAsia="Calibri" w:hAnsi="Cambria" w:cs="Calibri"/>
          <w:b/>
          <w:lang w:eastAsia="en-US"/>
        </w:rPr>
        <w:t>Строителните продукти, за които няма  влезли в сила хармонизирани стандарти</w:t>
      </w:r>
      <w:r w:rsidRPr="003C4DD9">
        <w:rPr>
          <w:rFonts w:ascii="Cambria" w:eastAsia="Calibri" w:hAnsi="Cambria" w:cs="Calibri"/>
          <w:lang w:eastAsia="en-US"/>
        </w:rPr>
        <w:t xml:space="preserve"> и не е издадена ЕТО, осигуряват изпълнението на основните изисквания към строежите, когато характеристиките им са определени, декларирани и съответстват на българските национални изисквания по отношение на предвидената употреба, определени в чл.8, ал.1 от Наредба № РД-02-20-1/2015 г.;</w:t>
      </w:r>
    </w:p>
    <w:p w:rsidR="003C4DD9" w:rsidRPr="003C4DD9" w:rsidRDefault="003C4DD9" w:rsidP="003C4DD9">
      <w:pPr>
        <w:numPr>
          <w:ilvl w:val="0"/>
          <w:numId w:val="39"/>
        </w:numPr>
        <w:shd w:val="clear" w:color="auto" w:fill="FFFFFF"/>
        <w:tabs>
          <w:tab w:val="left" w:leader="dot" w:pos="0"/>
        </w:tabs>
        <w:spacing w:before="120" w:after="120" w:line="276" w:lineRule="auto"/>
        <w:ind w:left="0" w:firstLine="720"/>
        <w:contextualSpacing/>
        <w:jc w:val="both"/>
        <w:rPr>
          <w:rFonts w:ascii="Cambria" w:eastAsia="Calibri" w:hAnsi="Cambria" w:cs="Calibri"/>
          <w:lang w:eastAsia="en-US"/>
        </w:rPr>
      </w:pPr>
      <w:r w:rsidRPr="003C4DD9">
        <w:rPr>
          <w:rFonts w:ascii="Cambria" w:eastAsia="Calibri" w:hAnsi="Cambria" w:cs="Calibri"/>
          <w:lang w:eastAsia="en-US"/>
        </w:rPr>
        <w:t>Строителните продукти се влагат в строежа само въз основа на декларации, посочващи предвидената употреба или употреби, и придружени от инструкция и информация за безопасност на български език. В зависимост от техническите спецификации, в съответствие с които са оценени строителните продукти, декларациите, които изпълнителят трябва да представи са:</w:t>
      </w:r>
    </w:p>
    <w:p w:rsidR="003C4DD9" w:rsidRPr="003C4DD9" w:rsidRDefault="003C4DD9" w:rsidP="003C4DD9">
      <w:pPr>
        <w:numPr>
          <w:ilvl w:val="0"/>
          <w:numId w:val="40"/>
        </w:numPr>
        <w:shd w:val="clear" w:color="auto" w:fill="FFFFFF"/>
        <w:tabs>
          <w:tab w:val="left" w:leader="dot" w:pos="0"/>
        </w:tabs>
        <w:spacing w:before="120" w:after="120" w:line="276" w:lineRule="auto"/>
        <w:ind w:left="0" w:firstLine="810"/>
        <w:contextualSpacing/>
        <w:jc w:val="both"/>
        <w:rPr>
          <w:rFonts w:ascii="Cambria" w:eastAsia="Calibri" w:hAnsi="Cambria" w:cs="Calibri"/>
          <w:lang w:eastAsia="en-US"/>
        </w:rPr>
      </w:pPr>
      <w:r w:rsidRPr="003C4DD9">
        <w:rPr>
          <w:rFonts w:ascii="Cambria" w:eastAsia="Calibri" w:hAnsi="Cambria" w:cs="Calibri"/>
          <w:b/>
          <w:lang w:eastAsia="en-US"/>
        </w:rPr>
        <w:t>декларация за експлоатационни показатели</w:t>
      </w:r>
      <w:r w:rsidRPr="003C4DD9">
        <w:rPr>
          <w:rFonts w:ascii="Cambria" w:eastAsia="Calibri" w:hAnsi="Cambria" w:cs="Calibri"/>
          <w:lang w:eastAsia="en-US"/>
        </w:rPr>
        <w:t xml:space="preserve"> </w:t>
      </w:r>
      <w:r w:rsidRPr="003C4DD9">
        <w:rPr>
          <w:rFonts w:ascii="Cambria" w:eastAsia="Calibri" w:hAnsi="Cambria" w:cs="Calibri"/>
          <w:lang w:val="en-US" w:eastAsia="en-US"/>
        </w:rPr>
        <w:t>(</w:t>
      </w:r>
      <w:r w:rsidRPr="003C4DD9">
        <w:rPr>
          <w:rFonts w:ascii="Cambria" w:eastAsia="Calibri" w:hAnsi="Cambria" w:cs="Calibri"/>
          <w:lang w:eastAsia="en-US"/>
        </w:rPr>
        <w:t>ДОП</w:t>
      </w:r>
      <w:r w:rsidRPr="003C4DD9">
        <w:rPr>
          <w:rFonts w:ascii="Cambria" w:eastAsia="Calibri" w:hAnsi="Cambria" w:cs="Calibri"/>
          <w:lang w:val="en-US" w:eastAsia="en-US"/>
        </w:rPr>
        <w:t xml:space="preserve">) </w:t>
      </w:r>
      <w:r w:rsidRPr="003C4DD9">
        <w:rPr>
          <w:rFonts w:ascii="Cambria" w:eastAsia="Calibri" w:hAnsi="Cambria" w:cs="Calibri"/>
          <w:lang w:eastAsia="en-US"/>
        </w:rPr>
        <w:t xml:space="preserve">съгласно изискванията на Регламент </w:t>
      </w:r>
      <w:r w:rsidRPr="003C4DD9">
        <w:rPr>
          <w:rFonts w:ascii="Cambria" w:eastAsia="Calibri" w:hAnsi="Cambria" w:cs="Calibri"/>
          <w:lang w:val="en-US" w:eastAsia="en-US"/>
        </w:rPr>
        <w:t xml:space="preserve">(EC) </w:t>
      </w:r>
      <w:r w:rsidRPr="003C4DD9">
        <w:rPr>
          <w:rFonts w:ascii="Cambria" w:eastAsia="Calibri" w:hAnsi="Cambria" w:cs="Calibri"/>
          <w:lang w:eastAsia="en-US"/>
        </w:rPr>
        <w:t xml:space="preserve">№305/2011 и образеца, даден в приложение </w:t>
      </w:r>
      <w:r w:rsidRPr="003C4DD9">
        <w:rPr>
          <w:rFonts w:ascii="Cambria" w:eastAsia="Calibri" w:hAnsi="Cambria" w:cs="Calibri"/>
          <w:lang w:val="en-US" w:eastAsia="en-US"/>
        </w:rPr>
        <w:t>III</w:t>
      </w:r>
      <w:r w:rsidRPr="003C4DD9">
        <w:rPr>
          <w:rFonts w:ascii="Cambria" w:eastAsia="Calibri" w:hAnsi="Cambria" w:cs="Calibri"/>
          <w:lang w:eastAsia="en-US"/>
        </w:rPr>
        <w:t xml:space="preserve"> на Регламент </w:t>
      </w:r>
      <w:r w:rsidRPr="003C4DD9">
        <w:rPr>
          <w:rFonts w:ascii="Cambria" w:eastAsia="Calibri" w:hAnsi="Cambria" w:cs="Calibri"/>
          <w:lang w:val="en-US" w:eastAsia="en-US"/>
        </w:rPr>
        <w:t>(EC)</w:t>
      </w:r>
      <w:r w:rsidRPr="003C4DD9">
        <w:rPr>
          <w:rFonts w:ascii="Cambria" w:eastAsia="Calibri" w:hAnsi="Cambria" w:cs="Calibri"/>
          <w:lang w:eastAsia="en-US"/>
        </w:rPr>
        <w:t xml:space="preserve"> №305/2011, </w:t>
      </w:r>
      <w:r w:rsidRPr="003C4DD9">
        <w:rPr>
          <w:rFonts w:ascii="Cambria" w:eastAsia="Calibri" w:hAnsi="Cambria" w:cs="Calibri"/>
          <w:lang w:val="en-US" w:eastAsia="en-US"/>
        </w:rPr>
        <w:t>(</w:t>
      </w:r>
      <w:r w:rsidRPr="003C4DD9">
        <w:rPr>
          <w:rFonts w:ascii="Cambria" w:eastAsia="Calibri" w:hAnsi="Cambria" w:cs="Calibri"/>
          <w:lang w:eastAsia="en-US"/>
        </w:rPr>
        <w:t xml:space="preserve">изменен с Делегиран Регламент </w:t>
      </w:r>
      <w:r w:rsidRPr="003C4DD9">
        <w:rPr>
          <w:rFonts w:ascii="Cambria" w:eastAsia="Calibri" w:hAnsi="Cambria" w:cs="Calibri"/>
          <w:lang w:val="en-US" w:eastAsia="en-US"/>
        </w:rPr>
        <w:t xml:space="preserve">(EC) </w:t>
      </w:r>
      <w:r w:rsidRPr="003C4DD9">
        <w:rPr>
          <w:rFonts w:ascii="Cambria" w:eastAsia="Calibri" w:hAnsi="Cambria" w:cs="Calibri"/>
          <w:lang w:eastAsia="en-US"/>
        </w:rPr>
        <w:t xml:space="preserve">№574/2014 на Комисията от 21 февруари 2014 година за изменение на приложение </w:t>
      </w:r>
      <w:r w:rsidRPr="003C4DD9">
        <w:rPr>
          <w:rFonts w:ascii="Cambria" w:eastAsia="Calibri" w:hAnsi="Cambria" w:cs="Calibri"/>
          <w:lang w:val="en-US" w:eastAsia="en-US"/>
        </w:rPr>
        <w:t>III</w:t>
      </w:r>
      <w:r w:rsidRPr="003C4DD9">
        <w:rPr>
          <w:rFonts w:ascii="Cambria" w:eastAsia="Calibri" w:hAnsi="Cambria" w:cs="Calibri"/>
          <w:lang w:eastAsia="en-US"/>
        </w:rPr>
        <w:t xml:space="preserve"> към Регламент </w:t>
      </w:r>
      <w:r w:rsidRPr="003C4DD9">
        <w:rPr>
          <w:rFonts w:ascii="Cambria" w:eastAsia="Calibri" w:hAnsi="Cambria" w:cs="Calibri"/>
          <w:lang w:val="en-US" w:eastAsia="en-US"/>
        </w:rPr>
        <w:t>(EC)</w:t>
      </w:r>
      <w:r w:rsidRPr="003C4DD9">
        <w:rPr>
          <w:rFonts w:ascii="Cambria" w:eastAsia="Calibri" w:hAnsi="Cambria" w:cs="Calibri"/>
          <w:lang w:eastAsia="en-US"/>
        </w:rPr>
        <w:t xml:space="preserve"> №305/2011 на Европейския парламент и на Съвета по отношение на образеца, който да се използва за съставяне на декларация за експлоатационни показатели на строителните продукти</w:t>
      </w:r>
      <w:r w:rsidRPr="003C4DD9">
        <w:rPr>
          <w:rFonts w:ascii="Cambria" w:eastAsia="Calibri" w:hAnsi="Cambria" w:cs="Calibri"/>
          <w:lang w:val="en-US" w:eastAsia="en-US"/>
        </w:rPr>
        <w:t>)</w:t>
      </w:r>
      <w:r w:rsidRPr="003C4DD9">
        <w:rPr>
          <w:rFonts w:ascii="Cambria" w:eastAsia="Calibri" w:hAnsi="Cambria" w:cs="Calibri"/>
          <w:lang w:eastAsia="en-US"/>
        </w:rPr>
        <w:t>, когато за строителния продукт има хармонизиран европейски стандарт или е издадена ЕТО;</w:t>
      </w:r>
    </w:p>
    <w:p w:rsidR="003C4DD9" w:rsidRPr="003C4DD9" w:rsidRDefault="003C4DD9" w:rsidP="003C4DD9">
      <w:pPr>
        <w:numPr>
          <w:ilvl w:val="0"/>
          <w:numId w:val="40"/>
        </w:numPr>
        <w:shd w:val="clear" w:color="auto" w:fill="FFFFFF"/>
        <w:tabs>
          <w:tab w:val="left" w:leader="dot" w:pos="0"/>
        </w:tabs>
        <w:spacing w:before="120" w:after="120" w:line="276" w:lineRule="auto"/>
        <w:ind w:left="0" w:firstLine="810"/>
        <w:contextualSpacing/>
        <w:jc w:val="both"/>
        <w:rPr>
          <w:rFonts w:ascii="Cambria" w:eastAsia="Calibri" w:hAnsi="Cambria" w:cs="Calibri"/>
          <w:lang w:eastAsia="en-US"/>
        </w:rPr>
      </w:pPr>
      <w:r w:rsidRPr="003C4DD9">
        <w:rPr>
          <w:rFonts w:ascii="Cambria" w:eastAsia="Calibri" w:hAnsi="Cambria" w:cs="Calibri"/>
          <w:b/>
          <w:lang w:eastAsia="en-US"/>
        </w:rPr>
        <w:t>декларация за характеристиките на строителния продукт</w:t>
      </w:r>
      <w:r w:rsidRPr="003C4DD9">
        <w:rPr>
          <w:rFonts w:ascii="Cambria" w:eastAsia="Calibri" w:hAnsi="Cambria" w:cs="Calibri"/>
          <w:lang w:eastAsia="en-US"/>
        </w:rPr>
        <w:t>, когато той не е обхванат от хармонизиран европейски стандарт или за него не е издадена ЕТО, съставена по образец;</w:t>
      </w:r>
    </w:p>
    <w:p w:rsidR="003C4DD9" w:rsidRPr="003C4DD9" w:rsidRDefault="003C4DD9" w:rsidP="003C4DD9">
      <w:pPr>
        <w:numPr>
          <w:ilvl w:val="0"/>
          <w:numId w:val="40"/>
        </w:numPr>
        <w:shd w:val="clear" w:color="auto" w:fill="FFFFFF"/>
        <w:tabs>
          <w:tab w:val="left" w:leader="dot" w:pos="0"/>
        </w:tabs>
        <w:spacing w:before="120" w:after="120" w:line="276" w:lineRule="auto"/>
        <w:ind w:left="0" w:firstLine="810"/>
        <w:contextualSpacing/>
        <w:jc w:val="both"/>
        <w:rPr>
          <w:rFonts w:ascii="Cambria" w:eastAsia="Calibri" w:hAnsi="Cambria" w:cs="Calibri"/>
          <w:lang w:eastAsia="en-US"/>
        </w:rPr>
      </w:pPr>
      <w:r w:rsidRPr="003C4DD9">
        <w:rPr>
          <w:rFonts w:ascii="Cambria" w:eastAsia="Calibri" w:hAnsi="Cambria" w:cs="Calibri"/>
          <w:b/>
          <w:lang w:eastAsia="en-US"/>
        </w:rPr>
        <w:t>декларация за съответствие с изискванията на Възложителя</w:t>
      </w:r>
      <w:r w:rsidRPr="003C4DD9">
        <w:rPr>
          <w:rFonts w:ascii="Cambria" w:eastAsia="Calibri" w:hAnsi="Cambria" w:cs="Calibri"/>
          <w:lang w:eastAsia="en-US"/>
        </w:rPr>
        <w:t xml:space="preserve"> за конкретния строеж или заявката на клиента. В случай, че при изпълнение на </w:t>
      </w:r>
      <w:r w:rsidRPr="003C4DD9">
        <w:rPr>
          <w:rFonts w:ascii="Cambria" w:eastAsia="Calibri" w:hAnsi="Cambria" w:cs="Calibri"/>
          <w:lang w:eastAsia="en-US"/>
        </w:rPr>
        <w:lastRenderedPageBreak/>
        <w:t xml:space="preserve">строителството е наложително да се вложат строителни продукти, произведени </w:t>
      </w:r>
      <w:r w:rsidRPr="003C4DD9">
        <w:rPr>
          <w:rFonts w:ascii="Cambria" w:eastAsia="Calibri" w:hAnsi="Cambria" w:cs="Calibri"/>
          <w:b/>
          <w:lang w:eastAsia="en-US"/>
        </w:rPr>
        <w:t>индивидуално или по заявка за влагане в конкретния строеж</w:t>
      </w:r>
      <w:r w:rsidRPr="003C4DD9">
        <w:rPr>
          <w:rFonts w:ascii="Cambria" w:eastAsia="Calibri" w:hAnsi="Cambria" w:cs="Calibri"/>
          <w:lang w:eastAsia="en-US"/>
        </w:rPr>
        <w:t xml:space="preserve">, </w:t>
      </w:r>
      <w:r w:rsidRPr="003C4DD9">
        <w:rPr>
          <w:rFonts w:ascii="Cambria" w:eastAsia="Calibri" w:hAnsi="Cambria" w:cs="Calibri"/>
          <w:lang w:val="en-US" w:eastAsia="en-US"/>
        </w:rPr>
        <w:t>(</w:t>
      </w:r>
      <w:r w:rsidRPr="003C4DD9">
        <w:rPr>
          <w:rFonts w:ascii="Cambria" w:eastAsia="Calibri" w:hAnsi="Cambria" w:cs="Calibri"/>
          <w:lang w:eastAsia="en-US"/>
        </w:rPr>
        <w:t>не чрез серийно производство</w:t>
      </w:r>
      <w:r w:rsidRPr="003C4DD9">
        <w:rPr>
          <w:rFonts w:ascii="Cambria" w:eastAsia="Calibri" w:hAnsi="Cambria" w:cs="Calibri"/>
          <w:lang w:val="en-US" w:eastAsia="en-US"/>
        </w:rPr>
        <w:t>)</w:t>
      </w:r>
      <w:r w:rsidRPr="003C4DD9">
        <w:rPr>
          <w:rFonts w:ascii="Cambria" w:eastAsia="Calibri" w:hAnsi="Cambria" w:cs="Calibri"/>
          <w:lang w:eastAsia="en-US"/>
        </w:rPr>
        <w:t>, такива продукти се влагат в строежа въз основа на декларация за съответствие с изискванията на Възложителя. Декларацията се издава от производителя в зависимост от изискванията въз основа на протоколи от изпитване, приложени изчисления и/или документи за съответствие на вложените материали и доказателства за съответствие с проектните изисквания.</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lang w:eastAsia="en-US"/>
        </w:rPr>
        <w:tab/>
        <w:t>Декларациите, описани по-горе, трябва да демонстрират съответствие с българските национални изисквания по отношение на предвидената употреба или употреби, когато такива са определени.</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b/>
          <w:i/>
          <w:lang w:eastAsia="en-US"/>
        </w:rPr>
      </w:pPr>
      <w:r w:rsidRPr="003C4DD9">
        <w:rPr>
          <w:rFonts w:ascii="Cambria" w:eastAsia="Calibri" w:hAnsi="Cambria"/>
          <w:lang w:eastAsia="en-US"/>
        </w:rPr>
        <w:tab/>
        <w:t xml:space="preserve">Изпълнителят предварително трябва да съгласува с </w:t>
      </w:r>
      <w:r w:rsidRPr="003C4DD9">
        <w:rPr>
          <w:rFonts w:ascii="Cambria" w:eastAsia="Calibri" w:hAnsi="Cambria"/>
          <w:b/>
          <w:lang w:eastAsia="en-US"/>
        </w:rPr>
        <w:t>Възложителя</w:t>
      </w:r>
      <w:r w:rsidRPr="003C4DD9">
        <w:rPr>
          <w:rFonts w:ascii="Cambria" w:eastAsia="Calibri" w:hAnsi="Cambria"/>
          <w:lang w:eastAsia="en-US"/>
        </w:rPr>
        <w:t xml:space="preserve"> всички продукти, които са обхванати от горепосочените изисквания и които възнамерява да вложи в строежа.  </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b/>
          <w:i/>
          <w:lang w:eastAsia="en-US"/>
        </w:rPr>
      </w:pPr>
      <w:r w:rsidRPr="003C4DD9">
        <w:rPr>
          <w:rFonts w:ascii="Cambria" w:eastAsia="Calibri" w:hAnsi="Cambria"/>
          <w:b/>
          <w:i/>
          <w:lang w:eastAsia="en-US"/>
        </w:rPr>
        <w:tab/>
        <w:t>Декларациите за материалите и строителните продукти се представят в оригинал при влагането им на обекта.</w:t>
      </w:r>
      <w:r w:rsidRPr="003C4DD9">
        <w:rPr>
          <w:rFonts w:ascii="Cambria" w:eastAsia="Calibri" w:hAnsi="Cambria"/>
          <w:lang w:eastAsia="en-US"/>
        </w:rPr>
        <w:tab/>
      </w: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b/>
          <w:lang w:eastAsia="en-US"/>
        </w:rPr>
        <w:tab/>
      </w:r>
      <w:r w:rsidRPr="003C4DD9">
        <w:rPr>
          <w:rFonts w:ascii="Cambria" w:eastAsia="Calibri" w:hAnsi="Cambria" w:cs="Calibri"/>
          <w:b/>
          <w:u w:val="single"/>
          <w:lang w:eastAsia="en-US"/>
        </w:rPr>
        <w:t>Не се допуска</w:t>
      </w:r>
      <w:r w:rsidRPr="003C4DD9">
        <w:rPr>
          <w:rFonts w:ascii="Cambria" w:eastAsia="Calibri" w:hAnsi="Cambria" w:cs="Calibri"/>
          <w:b/>
          <w:lang w:eastAsia="en-US"/>
        </w:rPr>
        <w:t xml:space="preserve">  </w:t>
      </w:r>
      <w:r w:rsidRPr="003C4DD9">
        <w:rPr>
          <w:rFonts w:ascii="Cambria" w:eastAsia="Calibri" w:hAnsi="Cambria" w:cs="Calibri"/>
          <w:lang w:eastAsia="en-US"/>
        </w:rPr>
        <w:t>да се влагат строителни продукти и материали в строежа, без да са представени на Възложителя и одобрени от него приложимите декларации, както и друга изискваща се от националното законодателство информация за продуктите.</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b/>
          <w:lang w:eastAsia="en-US"/>
        </w:rPr>
        <w:tab/>
      </w:r>
      <w:r w:rsidRPr="003C4DD9">
        <w:rPr>
          <w:rFonts w:ascii="Cambria" w:eastAsia="Calibri" w:hAnsi="Cambria" w:cs="Calibri"/>
          <w:b/>
          <w:u w:val="single"/>
          <w:lang w:eastAsia="en-US"/>
        </w:rPr>
        <w:t>Не се допуска</w:t>
      </w:r>
      <w:r w:rsidRPr="003C4DD9">
        <w:rPr>
          <w:rFonts w:ascii="Cambria" w:eastAsia="Calibri" w:hAnsi="Cambria" w:cs="Calibri"/>
          <w:lang w:eastAsia="en-US"/>
        </w:rPr>
        <w:t xml:space="preserve"> декларациите и друга изискваща се от законодателството информация за строителните продукти и материали да се представят впоследствие, след като продуктите са използвани по предвиденото им предназначение и след като са вече вложени в строежа и/или след като са съставени съответните актове за скрити работи.</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lang w:eastAsia="en-US"/>
        </w:rPr>
        <w:t>В случай че се налага промяна/замяна на определен вид строителен продукт и/или материал в конкретна позиция от КСС, то такава промяна/замяна е допустима само в случай, че качеството/техническите характеристики на новия вид продукт/материал са по-добри, а единичната цена за съответната позиция остава същата или е по-ниска от съответната цена по договора с Изпълнителя.</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lang w:eastAsia="en-US"/>
        </w:rPr>
        <w:tab/>
        <w:t xml:space="preserve">Всички строителни продукти и материали, използвани на строежа, трябва да отговарят на БДС, </w:t>
      </w:r>
      <w:r w:rsidRPr="003C4DD9">
        <w:rPr>
          <w:rFonts w:ascii="Cambria" w:eastAsia="Calibri" w:hAnsi="Cambria" w:cs="Calibri"/>
          <w:lang w:val="en-US" w:eastAsia="en-US"/>
        </w:rPr>
        <w:t>EN</w:t>
      </w:r>
      <w:r w:rsidRPr="003C4DD9">
        <w:rPr>
          <w:rFonts w:ascii="Cambria" w:eastAsia="Calibri" w:hAnsi="Cambria" w:cs="Calibri"/>
          <w:lang w:eastAsia="en-US"/>
        </w:rPr>
        <w:t xml:space="preserve"> или еквивалентно или, ако са от внос, да бъдат одобрени за ползване на територията на Република България и да са с качество, отговарящо на гаранционните условия.</w:t>
      </w:r>
    </w:p>
    <w:p w:rsidR="003C4DD9" w:rsidRPr="003C4DD9" w:rsidRDefault="003C4DD9" w:rsidP="003C4DD9">
      <w:pPr>
        <w:shd w:val="clear" w:color="auto" w:fill="FFFFFF"/>
        <w:tabs>
          <w:tab w:val="left" w:pos="567"/>
          <w:tab w:val="left" w:leader="dot" w:pos="1771"/>
          <w:tab w:val="left" w:leader="dot" w:pos="2880"/>
        </w:tabs>
        <w:spacing w:before="120" w:after="120" w:line="276" w:lineRule="auto"/>
        <w:jc w:val="both"/>
        <w:rPr>
          <w:rFonts w:ascii="Cambria" w:eastAsia="Calibri" w:hAnsi="Cambria" w:cs="Calibri"/>
          <w:lang w:eastAsia="en-US"/>
        </w:rPr>
      </w:pPr>
      <w:r w:rsidRPr="003C4DD9">
        <w:rPr>
          <w:rFonts w:ascii="Cambria" w:eastAsia="Calibri" w:hAnsi="Cambria" w:cs="Calibri"/>
          <w:lang w:eastAsia="en-US"/>
        </w:rPr>
        <w:tab/>
        <w:t>Изпълнителят се задължава по всяко време да осигури на Възложителя или на всяко лице, упълномощено от него, пълен достъп до строежа, до местата за складиране на строителни продукти и материали, до местата, където се извършва подготовката им за влагане в строежа, до декларациите и техническата документация за строителните продукти и до строителните машини и оборудване за изпълнение на строежа.</w:t>
      </w:r>
    </w:p>
    <w:p w:rsidR="003C4DD9" w:rsidRPr="003C4DD9" w:rsidRDefault="003C4DD9" w:rsidP="007261BE">
      <w:pPr>
        <w:pStyle w:val="010"/>
        <w:spacing w:before="0" w:after="0"/>
        <w:rPr>
          <w:rFonts w:ascii="Cambria" w:hAnsi="Cambria"/>
          <w:u w:val="none"/>
          <w:lang w:val="bg-BG"/>
        </w:rPr>
      </w:pPr>
    </w:p>
    <w:p w:rsidR="00D72FBA" w:rsidRPr="003C4DD9" w:rsidRDefault="00D72FBA" w:rsidP="000D5A6B">
      <w:pPr>
        <w:pStyle w:val="010"/>
        <w:spacing w:before="0" w:after="0"/>
        <w:jc w:val="center"/>
        <w:rPr>
          <w:rFonts w:ascii="Cambria" w:hAnsi="Cambria"/>
          <w:lang w:val="bg-BG"/>
        </w:rPr>
      </w:pPr>
      <w:r w:rsidRPr="003C4DD9">
        <w:rPr>
          <w:rFonts w:ascii="Cambria" w:hAnsi="Cambria"/>
          <w:lang w:val="bg-BG"/>
        </w:rPr>
        <w:t xml:space="preserve">III. </w:t>
      </w:r>
      <w:bookmarkStart w:id="10" w:name="_Toc327861831"/>
      <w:bookmarkStart w:id="11" w:name="_Toc391634724"/>
      <w:bookmarkEnd w:id="6"/>
      <w:r w:rsidRPr="003C4DD9">
        <w:rPr>
          <w:rFonts w:ascii="Cambria" w:hAnsi="Cambria"/>
          <w:lang w:val="bg-BG"/>
        </w:rPr>
        <w:t>документация ЗА обществената поръчка</w:t>
      </w:r>
      <w:bookmarkEnd w:id="7"/>
    </w:p>
    <w:p w:rsidR="00D72FBA" w:rsidRPr="003C4DD9" w:rsidRDefault="005E7C4B" w:rsidP="005E7C4B">
      <w:pPr>
        <w:pStyle w:val="ListParagraph"/>
        <w:tabs>
          <w:tab w:val="left" w:pos="993"/>
        </w:tabs>
        <w:rPr>
          <w:rFonts w:ascii="Cambria" w:hAnsi="Cambria"/>
          <w:sz w:val="24"/>
          <w:szCs w:val="24"/>
          <w:lang w:val="bg-BG"/>
        </w:rPr>
      </w:pPr>
      <w:bookmarkStart w:id="12" w:name="_Toc503046876"/>
      <w:bookmarkStart w:id="13" w:name="_Toc402779138"/>
      <w:r w:rsidRPr="003C4DD9">
        <w:rPr>
          <w:rStyle w:val="02CharChar"/>
          <w:rFonts w:ascii="Cambria" w:hAnsi="Cambria"/>
          <w:lang w:val="bg-BG"/>
        </w:rPr>
        <w:t xml:space="preserve">1. </w:t>
      </w:r>
      <w:r w:rsidR="00D72FBA" w:rsidRPr="003C4DD9">
        <w:rPr>
          <w:rStyle w:val="02CharChar"/>
          <w:rFonts w:ascii="Cambria" w:hAnsi="Cambria"/>
          <w:lang w:val="bg-BG"/>
        </w:rPr>
        <w:t>Достъп до документацията</w:t>
      </w:r>
      <w:bookmarkEnd w:id="12"/>
      <w:bookmarkEnd w:id="13"/>
    </w:p>
    <w:p w:rsidR="001B039C" w:rsidRPr="003C4DD9" w:rsidRDefault="001B039C" w:rsidP="001B039C">
      <w:pPr>
        <w:ind w:firstLine="709"/>
        <w:jc w:val="both"/>
        <w:rPr>
          <w:rFonts w:ascii="Cambria" w:hAnsi="Cambria"/>
        </w:rPr>
      </w:pPr>
      <w:r w:rsidRPr="003C4DD9">
        <w:rPr>
          <w:rFonts w:ascii="Cambria" w:hAnsi="Cambria"/>
          <w:bCs/>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8" w:history="1">
        <w:r w:rsidR="00D03FC1" w:rsidRPr="001E1CB2">
          <w:rPr>
            <w:rStyle w:val="Hyperlink"/>
          </w:rPr>
          <w:t>https://www.mfa.bg/bg/zop/2016/7235</w:t>
        </w:r>
      </w:hyperlink>
      <w:r w:rsidR="00D03FC1">
        <w:t xml:space="preserve">, </w:t>
      </w:r>
      <w:r w:rsidRPr="003C4DD9">
        <w:rPr>
          <w:rFonts w:ascii="Cambria" w:hAnsi="Cambria"/>
          <w:bCs/>
        </w:rPr>
        <w:t>Раздел „Профил на купувача”</w:t>
      </w:r>
      <w:r w:rsidRPr="003C4DD9">
        <w:rPr>
          <w:rFonts w:ascii="Cambria" w:hAnsi="Cambria"/>
          <w:bCs/>
          <w:lang w:val="ru-RU"/>
        </w:rPr>
        <w:t>,</w:t>
      </w:r>
      <w:r w:rsidRPr="003C4DD9">
        <w:rPr>
          <w:rFonts w:ascii="Cambria" w:hAnsi="Cambria"/>
          <w:bCs/>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w:t>
      </w:r>
      <w:r w:rsidR="001A0C63" w:rsidRPr="003C4DD9">
        <w:rPr>
          <w:rFonts w:ascii="Cambria" w:hAnsi="Cambria"/>
          <w:bCs/>
        </w:rPr>
        <w:t>увача в деня на публикуването му</w:t>
      </w:r>
      <w:r w:rsidRPr="003C4DD9">
        <w:rPr>
          <w:rFonts w:ascii="Cambria" w:hAnsi="Cambria"/>
          <w:bCs/>
        </w:rPr>
        <w:t xml:space="preserve"> в РОП.</w:t>
      </w:r>
    </w:p>
    <w:p w:rsidR="001B039C" w:rsidRPr="003C4DD9" w:rsidRDefault="001B039C" w:rsidP="007261BE">
      <w:pPr>
        <w:ind w:firstLine="709"/>
        <w:jc w:val="both"/>
        <w:rPr>
          <w:rStyle w:val="02CharChar"/>
          <w:rFonts w:ascii="Cambria" w:hAnsi="Cambria"/>
        </w:rPr>
      </w:pPr>
    </w:p>
    <w:p w:rsidR="007261BE" w:rsidRPr="003C4DD9" w:rsidRDefault="007261BE" w:rsidP="007261BE">
      <w:pPr>
        <w:ind w:firstLine="709"/>
        <w:jc w:val="both"/>
        <w:rPr>
          <w:rStyle w:val="02CharChar"/>
          <w:rFonts w:ascii="Cambria" w:hAnsi="Cambria"/>
          <w:b w:val="0"/>
        </w:rPr>
      </w:pPr>
      <w:r w:rsidRPr="003C4DD9">
        <w:rPr>
          <w:rStyle w:val="02CharChar"/>
          <w:rFonts w:ascii="Cambria" w:hAnsi="Cambria"/>
        </w:rPr>
        <w:t xml:space="preserve">2. </w:t>
      </w:r>
      <w:bookmarkStart w:id="14" w:name="_Toc503046877"/>
      <w:r w:rsidR="00D72FBA" w:rsidRPr="003C4DD9">
        <w:rPr>
          <w:rStyle w:val="02CharChar"/>
          <w:rFonts w:ascii="Cambria" w:hAnsi="Cambria"/>
        </w:rPr>
        <w:t>Разяснения по документацията</w:t>
      </w:r>
      <w:bookmarkEnd w:id="14"/>
    </w:p>
    <w:p w:rsidR="007261BE" w:rsidRPr="003C4DD9" w:rsidRDefault="007261BE" w:rsidP="006B1387">
      <w:pPr>
        <w:ind w:firstLine="709"/>
        <w:jc w:val="both"/>
        <w:rPr>
          <w:rFonts w:ascii="Cambria" w:hAnsi="Cambria"/>
        </w:rPr>
      </w:pPr>
      <w:r w:rsidRPr="003C4DD9">
        <w:rPr>
          <w:rFonts w:ascii="Cambria" w:hAnsi="Cambria"/>
          <w:color w:val="000000"/>
        </w:rPr>
        <w:t xml:space="preserve">2.1. </w:t>
      </w:r>
      <w:r w:rsidR="00D72FBA" w:rsidRPr="003C4DD9">
        <w:rPr>
          <w:rFonts w:ascii="Cambria" w:hAnsi="Cambria"/>
          <w:color w:val="000000"/>
        </w:rPr>
        <w:t>Всяко заинтересовано лице може да поиска писмено от Възложителя разяснения по услови</w:t>
      </w:r>
      <w:r w:rsidR="006B1387" w:rsidRPr="003C4DD9">
        <w:rPr>
          <w:rFonts w:ascii="Cambria" w:hAnsi="Cambria"/>
          <w:color w:val="000000"/>
        </w:rPr>
        <w:t>ята на обществената поръчка до 5</w:t>
      </w:r>
      <w:r w:rsidR="00D72FBA" w:rsidRPr="003C4DD9">
        <w:rPr>
          <w:rFonts w:ascii="Cambria" w:hAnsi="Cambria"/>
          <w:color w:val="000000"/>
        </w:rPr>
        <w:t xml:space="preserve"> дни преди изтичането на срока за получаване на офертите.</w:t>
      </w:r>
      <w:r w:rsidR="006B1387" w:rsidRPr="003C4DD9">
        <w:rPr>
          <w:rStyle w:val="Heading1Char"/>
          <w:rFonts w:ascii="Cambria" w:hAnsi="Cambria"/>
          <w:sz w:val="24"/>
          <w:szCs w:val="24"/>
        </w:rPr>
        <w:t xml:space="preserve"> </w:t>
      </w:r>
    </w:p>
    <w:p w:rsidR="007261BE" w:rsidRPr="003C4DD9" w:rsidRDefault="007261BE" w:rsidP="007261BE">
      <w:pPr>
        <w:ind w:firstLine="709"/>
        <w:jc w:val="both"/>
        <w:rPr>
          <w:rFonts w:ascii="Cambria" w:hAnsi="Cambria"/>
        </w:rPr>
      </w:pPr>
      <w:r w:rsidRPr="003C4DD9">
        <w:rPr>
          <w:rFonts w:ascii="Cambria" w:hAnsi="Cambria"/>
          <w:color w:val="000000"/>
        </w:rPr>
        <w:t>2.2.</w:t>
      </w:r>
      <w:r w:rsidR="00D72FBA" w:rsidRPr="003C4DD9">
        <w:rPr>
          <w:rFonts w:ascii="Cambria" w:hAnsi="Cambria"/>
          <w:color w:val="000000"/>
        </w:rPr>
        <w:t xml:space="preserve"> Възложителят предоставя, чрез публикуване в профила на купувача, разясненията в срок до три дни от получаване на искането. </w:t>
      </w:r>
      <w:r w:rsidR="00D72FBA" w:rsidRPr="003C4DD9">
        <w:rPr>
          <w:rFonts w:ascii="Cambria" w:hAnsi="Cambria"/>
        </w:rPr>
        <w:t>В дадените разяснения не се посочва лицето направило запитването.</w:t>
      </w:r>
    </w:p>
    <w:p w:rsidR="00D72FBA" w:rsidRPr="003C4DD9" w:rsidRDefault="007261BE" w:rsidP="007261BE">
      <w:pPr>
        <w:ind w:firstLine="709"/>
        <w:jc w:val="both"/>
        <w:rPr>
          <w:rFonts w:ascii="Cambria" w:hAnsi="Cambria"/>
        </w:rPr>
      </w:pPr>
      <w:r w:rsidRPr="003C4DD9">
        <w:rPr>
          <w:rFonts w:ascii="Cambria" w:hAnsi="Cambria"/>
        </w:rPr>
        <w:t>2.3.</w:t>
      </w:r>
      <w:r w:rsidR="00D72FBA" w:rsidRPr="003C4DD9">
        <w:rPr>
          <w:rFonts w:ascii="Cambria" w:hAnsi="Cambria"/>
        </w:rPr>
        <w:t xml:space="preserve"> Възложителят не предоставя разяснения, ако искането е постъпило след срока по т. 2.1.</w:t>
      </w:r>
      <w:bookmarkEnd w:id="10"/>
      <w:bookmarkEnd w:id="11"/>
    </w:p>
    <w:p w:rsidR="00D72FBA" w:rsidRPr="003C4DD9" w:rsidRDefault="00D72FBA" w:rsidP="00D72FBA">
      <w:pPr>
        <w:rPr>
          <w:rFonts w:ascii="Cambria" w:hAnsi="Cambria"/>
          <w:shd w:val="clear" w:color="auto" w:fill="FEFEFE"/>
        </w:rPr>
      </w:pPr>
    </w:p>
    <w:p w:rsidR="00D72FBA" w:rsidRPr="003C4DD9" w:rsidRDefault="00D72FBA" w:rsidP="007261BE">
      <w:pPr>
        <w:pStyle w:val="010"/>
        <w:spacing w:before="0" w:after="0"/>
        <w:jc w:val="center"/>
        <w:rPr>
          <w:rFonts w:ascii="Cambria" w:hAnsi="Cambria"/>
          <w:lang w:val="bg-BG"/>
        </w:rPr>
      </w:pPr>
      <w:bookmarkStart w:id="15" w:name="_Toc402779137"/>
      <w:bookmarkStart w:id="16" w:name="_Toc402798456"/>
      <w:bookmarkStart w:id="17" w:name="_Toc503046878"/>
      <w:bookmarkStart w:id="18" w:name="_Toc391634723"/>
      <w:r w:rsidRPr="003C4DD9">
        <w:rPr>
          <w:rFonts w:ascii="Cambria" w:hAnsi="Cambria"/>
          <w:lang w:val="bg-BG"/>
        </w:rPr>
        <w:t xml:space="preserve">IV. </w:t>
      </w:r>
      <w:bookmarkEnd w:id="15"/>
      <w:bookmarkEnd w:id="16"/>
      <w:r w:rsidRPr="003C4DD9">
        <w:rPr>
          <w:rFonts w:ascii="Cambria" w:hAnsi="Cambria"/>
          <w:lang w:val="bg-BG"/>
        </w:rPr>
        <w:t>Условия за участие</w:t>
      </w:r>
      <w:bookmarkEnd w:id="17"/>
      <w:r w:rsidR="00E16AA4" w:rsidRPr="003C4DD9">
        <w:rPr>
          <w:rFonts w:ascii="Cambria" w:hAnsi="Cambria"/>
          <w:bCs/>
          <w:lang w:val="bg-BG"/>
        </w:rPr>
        <w:t xml:space="preserve"> В ПРОЦЕДУРАТА</w:t>
      </w:r>
      <w:r w:rsidRPr="003C4DD9">
        <w:rPr>
          <w:rFonts w:ascii="Cambria" w:hAnsi="Cambria"/>
          <w:lang w:val="bg-BG"/>
        </w:rPr>
        <w:t>. ИЗИСКВАНИЯ КЪМ УЧАСТНИЦИТЕ</w:t>
      </w:r>
    </w:p>
    <w:p w:rsidR="00E16AA4" w:rsidRPr="003C4DD9" w:rsidRDefault="00E16AA4" w:rsidP="00E16AA4">
      <w:pPr>
        <w:jc w:val="both"/>
        <w:rPr>
          <w:rFonts w:ascii="Cambria" w:hAnsi="Cambria"/>
          <w:b/>
          <w:bCs/>
        </w:rPr>
      </w:pPr>
      <w:bookmarkStart w:id="19" w:name="_Toc503046886"/>
      <w:bookmarkStart w:id="20" w:name="_Toc397186230"/>
      <w:bookmarkStart w:id="21" w:name="_Toc397214609"/>
      <w:bookmarkStart w:id="22" w:name="_Toc397797979"/>
    </w:p>
    <w:p w:rsidR="00E16AA4" w:rsidRPr="003C4DD9" w:rsidRDefault="00E16AA4" w:rsidP="00E16AA4">
      <w:pPr>
        <w:tabs>
          <w:tab w:val="left" w:pos="1276"/>
        </w:tabs>
        <w:ind w:firstLine="851"/>
        <w:jc w:val="both"/>
        <w:rPr>
          <w:rFonts w:ascii="Cambria" w:hAnsi="Cambria"/>
          <w:b/>
          <w:bCs/>
        </w:rPr>
      </w:pPr>
      <w:r w:rsidRPr="003C4DD9">
        <w:rPr>
          <w:rFonts w:ascii="Cambria" w:hAnsi="Cambria"/>
          <w:b/>
          <w:bCs/>
        </w:rPr>
        <w:t>I</w:t>
      </w:r>
      <w:r w:rsidRPr="003C4DD9">
        <w:rPr>
          <w:rFonts w:ascii="Cambria" w:hAnsi="Cambria"/>
          <w:b/>
          <w:bCs/>
          <w:lang w:val="en-US"/>
        </w:rPr>
        <w:t>V</w:t>
      </w:r>
      <w:r w:rsidRPr="003C4DD9">
        <w:rPr>
          <w:rFonts w:ascii="Cambria" w:hAnsi="Cambria"/>
          <w:b/>
          <w:bCs/>
        </w:rPr>
        <w:t>.1. ОБЩИ ПОЛОЖЕНИЯ</w:t>
      </w:r>
    </w:p>
    <w:p w:rsidR="00E16AA4" w:rsidRPr="003C4DD9" w:rsidRDefault="00E16AA4" w:rsidP="00D1769B">
      <w:pPr>
        <w:numPr>
          <w:ilvl w:val="0"/>
          <w:numId w:val="16"/>
        </w:numPr>
        <w:tabs>
          <w:tab w:val="left" w:pos="360"/>
          <w:tab w:val="left" w:pos="851"/>
          <w:tab w:val="left" w:pos="1276"/>
        </w:tabs>
        <w:ind w:left="0" w:firstLine="851"/>
        <w:jc w:val="both"/>
        <w:rPr>
          <w:rFonts w:ascii="Cambria" w:hAnsi="Cambria"/>
        </w:rPr>
      </w:pPr>
      <w:r w:rsidRPr="003C4DD9">
        <w:rPr>
          <w:rFonts w:ascii="Cambria" w:hAnsi="Cambria"/>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w:t>
      </w:r>
      <w:r w:rsidR="006B1387" w:rsidRPr="003C4DD9">
        <w:rPr>
          <w:rFonts w:ascii="Cambria" w:hAnsi="Cambria"/>
        </w:rPr>
        <w:t xml:space="preserve"> строителство</w:t>
      </w:r>
      <w:r w:rsidRPr="003C4DD9">
        <w:rPr>
          <w:rFonts w:ascii="Cambria" w:hAnsi="Cambria"/>
        </w:rPr>
        <w:t xml:space="preserve"> съгласно законодателството на държавата, в която то е установено. </w:t>
      </w:r>
    </w:p>
    <w:p w:rsidR="00E16AA4" w:rsidRPr="003C4DD9" w:rsidRDefault="00E16AA4" w:rsidP="00D1769B">
      <w:pPr>
        <w:numPr>
          <w:ilvl w:val="0"/>
          <w:numId w:val="16"/>
        </w:numPr>
        <w:tabs>
          <w:tab w:val="left" w:pos="360"/>
          <w:tab w:val="left" w:pos="851"/>
          <w:tab w:val="left" w:pos="1276"/>
        </w:tabs>
        <w:ind w:left="0" w:firstLine="851"/>
        <w:jc w:val="both"/>
        <w:rPr>
          <w:rFonts w:ascii="Cambria" w:hAnsi="Cambria"/>
        </w:rPr>
      </w:pPr>
      <w:r w:rsidRPr="003C4DD9">
        <w:rPr>
          <w:rFonts w:ascii="Cambria" w:hAnsi="Cambria"/>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E16AA4" w:rsidRPr="003C4DD9" w:rsidRDefault="00E16AA4" w:rsidP="00D1769B">
      <w:pPr>
        <w:numPr>
          <w:ilvl w:val="0"/>
          <w:numId w:val="16"/>
        </w:numPr>
        <w:tabs>
          <w:tab w:val="left" w:pos="360"/>
          <w:tab w:val="left" w:pos="851"/>
          <w:tab w:val="left" w:pos="1276"/>
        </w:tabs>
        <w:ind w:left="0" w:firstLine="851"/>
        <w:jc w:val="both"/>
        <w:rPr>
          <w:rFonts w:ascii="Cambria" w:hAnsi="Cambria"/>
        </w:rPr>
      </w:pPr>
      <w:r w:rsidRPr="003C4DD9">
        <w:rPr>
          <w:rFonts w:ascii="Cambria" w:hAnsi="Cambria"/>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rsidR="00E16AA4" w:rsidRPr="003C4DD9" w:rsidRDefault="00E16AA4" w:rsidP="00D1769B">
      <w:pPr>
        <w:numPr>
          <w:ilvl w:val="0"/>
          <w:numId w:val="16"/>
        </w:numPr>
        <w:tabs>
          <w:tab w:val="left" w:pos="360"/>
          <w:tab w:val="left" w:pos="851"/>
          <w:tab w:val="left" w:pos="1276"/>
        </w:tabs>
        <w:ind w:left="0" w:firstLine="851"/>
        <w:jc w:val="both"/>
        <w:rPr>
          <w:rFonts w:ascii="Cambria" w:hAnsi="Cambria"/>
        </w:rPr>
      </w:pPr>
      <w:r w:rsidRPr="003C4DD9">
        <w:rPr>
          <w:rFonts w:ascii="Cambria" w:hAnsi="Cambria"/>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6B1387" w:rsidRPr="003C4DD9" w:rsidRDefault="006B1387" w:rsidP="00D1769B">
      <w:pPr>
        <w:numPr>
          <w:ilvl w:val="0"/>
          <w:numId w:val="16"/>
        </w:numPr>
        <w:tabs>
          <w:tab w:val="left" w:pos="360"/>
          <w:tab w:val="left" w:pos="851"/>
          <w:tab w:val="left" w:pos="1276"/>
        </w:tabs>
        <w:ind w:left="0" w:firstLine="851"/>
        <w:jc w:val="both"/>
        <w:rPr>
          <w:rFonts w:ascii="Cambria" w:hAnsi="Cambria"/>
        </w:rPr>
      </w:pPr>
      <w:r w:rsidRPr="003C4DD9">
        <w:rPr>
          <w:rFonts w:ascii="Cambria" w:hAnsi="Cambria"/>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6B1387" w:rsidRPr="003C4DD9" w:rsidRDefault="006B1387" w:rsidP="006B1387">
      <w:pPr>
        <w:tabs>
          <w:tab w:val="left" w:pos="360"/>
          <w:tab w:val="left" w:pos="851"/>
          <w:tab w:val="left" w:pos="1276"/>
        </w:tabs>
        <w:jc w:val="both"/>
        <w:rPr>
          <w:rFonts w:ascii="Cambria" w:hAnsi="Cambria"/>
        </w:rPr>
      </w:pPr>
      <w:r w:rsidRPr="003C4DD9">
        <w:rPr>
          <w:rFonts w:ascii="Cambria" w:hAnsi="Cambria"/>
        </w:rPr>
        <w:tab/>
      </w:r>
      <w:r w:rsidRPr="003C4DD9">
        <w:rPr>
          <w:rFonts w:ascii="Cambria" w:hAnsi="Cambria"/>
        </w:rPr>
        <w:tab/>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6033E4" w:rsidRPr="003C4DD9" w:rsidRDefault="006B1387" w:rsidP="006B1387">
      <w:pPr>
        <w:tabs>
          <w:tab w:val="left" w:pos="360"/>
          <w:tab w:val="left" w:pos="851"/>
          <w:tab w:val="left" w:pos="1276"/>
        </w:tabs>
        <w:jc w:val="both"/>
        <w:rPr>
          <w:rFonts w:ascii="Cambria" w:hAnsi="Cambria"/>
        </w:rPr>
      </w:pPr>
      <w:r w:rsidRPr="003C4DD9">
        <w:rPr>
          <w:rFonts w:ascii="Cambria" w:hAnsi="Cambria"/>
        </w:rPr>
        <w:lastRenderedPageBreak/>
        <w:tab/>
      </w:r>
      <w:r w:rsidRPr="003C4DD9">
        <w:rPr>
          <w:rFonts w:ascii="Cambria" w:hAnsi="Cambria"/>
        </w:rPr>
        <w:tab/>
        <w:t xml:space="preserve">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6B1387" w:rsidRPr="003C4DD9" w:rsidRDefault="006033E4" w:rsidP="006B1387">
      <w:pPr>
        <w:tabs>
          <w:tab w:val="left" w:pos="360"/>
          <w:tab w:val="left" w:pos="851"/>
          <w:tab w:val="left" w:pos="1276"/>
        </w:tabs>
        <w:jc w:val="both"/>
        <w:rPr>
          <w:rFonts w:ascii="Cambria" w:hAnsi="Cambria"/>
        </w:rPr>
      </w:pPr>
      <w:r w:rsidRPr="003C4DD9">
        <w:rPr>
          <w:rFonts w:ascii="Cambria" w:hAnsi="Cambria"/>
        </w:rPr>
        <w:tab/>
      </w:r>
      <w:r w:rsidRPr="003C4DD9">
        <w:rPr>
          <w:rFonts w:ascii="Cambria" w:hAnsi="Cambria"/>
        </w:rPr>
        <w:tab/>
      </w:r>
      <w:r w:rsidR="006B1387" w:rsidRPr="003C4DD9">
        <w:rPr>
          <w:rFonts w:ascii="Cambria" w:hAnsi="Cambria"/>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E16AA4" w:rsidRPr="003C4DD9" w:rsidRDefault="00E16AA4" w:rsidP="00D1769B">
      <w:pPr>
        <w:numPr>
          <w:ilvl w:val="0"/>
          <w:numId w:val="16"/>
        </w:numPr>
        <w:tabs>
          <w:tab w:val="left" w:pos="360"/>
          <w:tab w:val="left" w:pos="851"/>
          <w:tab w:val="left" w:pos="1276"/>
        </w:tabs>
        <w:ind w:left="0" w:firstLine="851"/>
        <w:jc w:val="both"/>
        <w:rPr>
          <w:rFonts w:ascii="Cambria" w:hAnsi="Cambria"/>
        </w:rPr>
      </w:pPr>
      <w:r w:rsidRPr="003C4DD9">
        <w:rPr>
          <w:rFonts w:ascii="Cambria" w:hAnsi="Cambria"/>
        </w:rPr>
        <w:t xml:space="preserve">В процедурата за възлагане на обществена поръчка едно физическо или юридическо лице може да участва само в едно обединение. </w:t>
      </w:r>
    </w:p>
    <w:p w:rsidR="00E16AA4" w:rsidRPr="003C4DD9" w:rsidRDefault="00E16AA4" w:rsidP="00D1769B">
      <w:pPr>
        <w:numPr>
          <w:ilvl w:val="0"/>
          <w:numId w:val="16"/>
        </w:numPr>
        <w:tabs>
          <w:tab w:val="left" w:pos="360"/>
          <w:tab w:val="left" w:pos="851"/>
          <w:tab w:val="left" w:pos="1276"/>
        </w:tabs>
        <w:ind w:left="0" w:firstLine="851"/>
        <w:jc w:val="both"/>
        <w:rPr>
          <w:rFonts w:ascii="Cambria" w:hAnsi="Cambria"/>
        </w:rPr>
      </w:pPr>
      <w:r w:rsidRPr="003C4DD9">
        <w:rPr>
          <w:rFonts w:ascii="Cambria" w:hAnsi="Cambria"/>
        </w:rPr>
        <w:t xml:space="preserve">Лице, което участва в обединение или е дало съгласие да бъде подизпълнител на друг участник, не може да подава </w:t>
      </w:r>
      <w:r w:rsidR="006033E4" w:rsidRPr="003C4DD9">
        <w:rPr>
          <w:rStyle w:val="ala"/>
          <w:rFonts w:ascii="Cambria" w:hAnsi="Cambria"/>
        </w:rPr>
        <w:t>самостоятелно заявление за участие или оферта.</w:t>
      </w:r>
    </w:p>
    <w:p w:rsidR="00E16AA4" w:rsidRPr="003C4DD9" w:rsidRDefault="00E16AA4" w:rsidP="00D1769B">
      <w:pPr>
        <w:keepNext/>
        <w:numPr>
          <w:ilvl w:val="0"/>
          <w:numId w:val="16"/>
        </w:numPr>
        <w:tabs>
          <w:tab w:val="left" w:pos="360"/>
          <w:tab w:val="left" w:pos="851"/>
          <w:tab w:val="left" w:pos="1276"/>
          <w:tab w:val="num" w:pos="1440"/>
        </w:tabs>
        <w:autoSpaceDE w:val="0"/>
        <w:autoSpaceDN w:val="0"/>
        <w:adjustRightInd w:val="0"/>
        <w:spacing w:after="60"/>
        <w:ind w:left="0" w:firstLine="851"/>
        <w:jc w:val="both"/>
        <w:outlineLvl w:val="1"/>
        <w:rPr>
          <w:rFonts w:ascii="Cambria" w:hAnsi="Cambria"/>
          <w:bCs/>
        </w:rPr>
      </w:pPr>
      <w:r w:rsidRPr="003C4DD9">
        <w:rPr>
          <w:rFonts w:ascii="Cambria" w:eastAsia="Cambria" w:hAnsi="Cambria"/>
        </w:rPr>
        <w:t>Свързани лица, по смисъла на § 2, т. 45 от Допълнителните разпоредби на ЗОП, не могат да бъдат самостоятелни участници в процедурата</w:t>
      </w:r>
      <w:r w:rsidRPr="003C4DD9">
        <w:rPr>
          <w:rFonts w:ascii="Cambria" w:hAnsi="Cambria"/>
        </w:rPr>
        <w:t>.</w:t>
      </w:r>
    </w:p>
    <w:p w:rsidR="00E16AA4" w:rsidRPr="003C4DD9" w:rsidRDefault="00E16AA4" w:rsidP="00E16AA4">
      <w:pPr>
        <w:keepNext/>
        <w:tabs>
          <w:tab w:val="left" w:pos="360"/>
          <w:tab w:val="left" w:pos="1276"/>
          <w:tab w:val="num" w:pos="1440"/>
        </w:tabs>
        <w:autoSpaceDE w:val="0"/>
        <w:autoSpaceDN w:val="0"/>
        <w:adjustRightInd w:val="0"/>
        <w:spacing w:after="60"/>
        <w:ind w:firstLine="851"/>
        <w:jc w:val="both"/>
        <w:outlineLvl w:val="1"/>
        <w:rPr>
          <w:rFonts w:ascii="Cambria" w:hAnsi="Cambria"/>
          <w:bCs/>
        </w:rPr>
      </w:pPr>
    </w:p>
    <w:p w:rsidR="00E16AA4" w:rsidRPr="003C4DD9" w:rsidRDefault="00E16AA4" w:rsidP="002D30D1">
      <w:pPr>
        <w:tabs>
          <w:tab w:val="left" w:pos="1276"/>
        </w:tabs>
        <w:ind w:firstLine="851"/>
        <w:jc w:val="both"/>
        <w:rPr>
          <w:rFonts w:ascii="Cambria" w:hAnsi="Cambria"/>
          <w:b/>
        </w:rPr>
      </w:pPr>
      <w:r w:rsidRPr="003C4DD9">
        <w:rPr>
          <w:rFonts w:ascii="Cambria" w:hAnsi="Cambria"/>
          <w:b/>
        </w:rPr>
        <w:t>IV.2. ОСНОВАНИЯ ЗА ОТСТРАНЯВАНЕ. МЕРКИ ЗА НАДЕЖДНОСТ</w:t>
      </w:r>
    </w:p>
    <w:p w:rsidR="00E16AA4" w:rsidRPr="003C4DD9" w:rsidRDefault="00EE35B9" w:rsidP="00EE35B9">
      <w:pPr>
        <w:numPr>
          <w:ilvl w:val="0"/>
          <w:numId w:val="17"/>
        </w:numPr>
        <w:tabs>
          <w:tab w:val="left" w:pos="360"/>
          <w:tab w:val="left" w:pos="1276"/>
        </w:tabs>
        <w:ind w:hanging="219"/>
        <w:jc w:val="both"/>
        <w:rPr>
          <w:rFonts w:ascii="Cambria" w:hAnsi="Cambria"/>
        </w:rPr>
      </w:pPr>
      <w:r w:rsidRPr="003C4DD9">
        <w:rPr>
          <w:rFonts w:ascii="Cambria" w:hAnsi="Cambria"/>
          <w:lang w:val="en-US"/>
        </w:rPr>
        <w:t xml:space="preserve"> </w:t>
      </w:r>
      <w:r w:rsidR="00E16AA4" w:rsidRPr="003C4DD9">
        <w:rPr>
          <w:rFonts w:ascii="Cambria" w:hAnsi="Cambria"/>
        </w:rPr>
        <w:t xml:space="preserve">Възложителят ще отстрани от участие всеки участник, който: </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1.1.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1.2. е </w:t>
      </w:r>
      <w:r w:rsidR="00363B9F" w:rsidRPr="003C4DD9">
        <w:rPr>
          <w:rFonts w:ascii="Cambria" w:hAnsi="Cambria"/>
        </w:rPr>
        <w:t>осъден с влязла в сила присъда</w:t>
      </w:r>
      <w:r w:rsidRPr="003C4DD9">
        <w:rPr>
          <w:rFonts w:ascii="Cambria" w:hAnsi="Cambria"/>
        </w:rPr>
        <w:t xml:space="preserve">, за престъпление, аналогично на тези по т. 1.1 в друга държава членка или трета страна; </w:t>
      </w:r>
    </w:p>
    <w:p w:rsidR="00E16AA4" w:rsidRPr="003C4DD9" w:rsidRDefault="00E16AA4" w:rsidP="00DF5928">
      <w:pPr>
        <w:tabs>
          <w:tab w:val="left" w:pos="1276"/>
        </w:tabs>
        <w:ind w:firstLine="851"/>
        <w:jc w:val="both"/>
        <w:rPr>
          <w:rFonts w:ascii="Cambria" w:hAnsi="Cambria"/>
        </w:rPr>
      </w:pPr>
      <w:r w:rsidRPr="003C4DD9">
        <w:rPr>
          <w:rFonts w:ascii="Cambria" w:hAnsi="Cambria"/>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w:t>
      </w:r>
      <w:r w:rsidR="00DF5928" w:rsidRPr="003C4DD9">
        <w:rPr>
          <w:rStyle w:val="alt"/>
          <w:rFonts w:ascii="Cambria" w:hAnsi="Cambria"/>
        </w:rPr>
        <w:t>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3C4DD9">
        <w:rPr>
          <w:rFonts w:ascii="Cambria" w:hAnsi="Cambria"/>
        </w:rPr>
        <w:t xml:space="preserve"> </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1.4. е налице неравнопоставеност в случаите по чл. 44, ал. 5 ЗОП; </w:t>
      </w:r>
    </w:p>
    <w:p w:rsidR="00E16AA4" w:rsidRPr="003C4DD9" w:rsidRDefault="00E16AA4" w:rsidP="00E16AA4">
      <w:pPr>
        <w:tabs>
          <w:tab w:val="left" w:pos="1276"/>
        </w:tabs>
        <w:ind w:firstLine="851"/>
        <w:jc w:val="both"/>
        <w:rPr>
          <w:rFonts w:ascii="Cambria" w:hAnsi="Cambria"/>
        </w:rPr>
      </w:pPr>
      <w:r w:rsidRPr="003C4DD9">
        <w:rPr>
          <w:rFonts w:ascii="Cambria" w:hAnsi="Cambria"/>
        </w:rPr>
        <w:t>1.5. е установено, че:</w:t>
      </w:r>
    </w:p>
    <w:p w:rsidR="00E16AA4" w:rsidRPr="003C4DD9" w:rsidRDefault="00E16AA4" w:rsidP="00E16AA4">
      <w:pPr>
        <w:tabs>
          <w:tab w:val="left" w:pos="1276"/>
        </w:tabs>
        <w:ind w:firstLine="851"/>
        <w:jc w:val="both"/>
        <w:rPr>
          <w:rFonts w:ascii="Cambria" w:hAnsi="Cambria"/>
        </w:rPr>
      </w:pPr>
      <w:r w:rsidRPr="003C4DD9">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1.6. </w:t>
      </w:r>
      <w:r w:rsidR="00DF5928" w:rsidRPr="003C4DD9">
        <w:rPr>
          <w:rFonts w:ascii="Cambria" w:hAnsi="Cambria"/>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1.7. е налице конфликт на интереси, който не може да бъде отстранен. </w:t>
      </w:r>
    </w:p>
    <w:p w:rsidR="00DF5928" w:rsidRPr="003C4DD9" w:rsidRDefault="00E16AA4" w:rsidP="00DF5928">
      <w:pPr>
        <w:tabs>
          <w:tab w:val="left" w:pos="1276"/>
        </w:tabs>
        <w:ind w:firstLine="851"/>
        <w:jc w:val="both"/>
        <w:rPr>
          <w:rFonts w:ascii="Cambria" w:hAnsi="Cambria"/>
        </w:rPr>
      </w:pPr>
      <w:r w:rsidRPr="003C4DD9">
        <w:rPr>
          <w:rFonts w:ascii="Cambria" w:hAnsi="Cambria"/>
        </w:rPr>
        <w:t xml:space="preserve">1.8. </w:t>
      </w:r>
      <w:r w:rsidR="00DF5928" w:rsidRPr="003C4DD9">
        <w:rPr>
          <w:rFonts w:ascii="Cambria" w:hAnsi="Cambria"/>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E16AA4" w:rsidRPr="003C4DD9" w:rsidRDefault="00DF5928" w:rsidP="00DF5928">
      <w:pPr>
        <w:tabs>
          <w:tab w:val="left" w:pos="851"/>
        </w:tabs>
        <w:jc w:val="both"/>
        <w:rPr>
          <w:rFonts w:ascii="Cambria" w:hAnsi="Cambria"/>
        </w:rPr>
      </w:pPr>
      <w:r w:rsidRPr="003C4DD9">
        <w:rPr>
          <w:rFonts w:ascii="Cambria" w:hAnsi="Cambria"/>
        </w:rPr>
        <w:lastRenderedPageBreak/>
        <w:tab/>
      </w:r>
      <w:r w:rsidR="00E16AA4" w:rsidRPr="003C4DD9">
        <w:rPr>
          <w:rFonts w:ascii="Cambria" w:hAnsi="Cambria"/>
        </w:rPr>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1.10. който е представил оферта, която не отговаря на: </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а) предварително обявените условия </w:t>
      </w:r>
      <w:r w:rsidR="00687263" w:rsidRPr="003C4DD9">
        <w:rPr>
          <w:rFonts w:ascii="Cambria" w:hAnsi="Cambria"/>
        </w:rPr>
        <w:t xml:space="preserve">за изпълнение </w:t>
      </w:r>
      <w:r w:rsidRPr="003C4DD9">
        <w:rPr>
          <w:rFonts w:ascii="Cambria" w:hAnsi="Cambria"/>
        </w:rPr>
        <w:t xml:space="preserve">на поръчката; </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w:t>
      </w:r>
      <w:r w:rsidR="00687263" w:rsidRPr="003C4DD9">
        <w:rPr>
          <w:rFonts w:ascii="Cambria" w:hAnsi="Cambria"/>
        </w:rPr>
        <w:t>72, ал.4 от ЗОП</w:t>
      </w:r>
      <w:r w:rsidRPr="003C4DD9">
        <w:rPr>
          <w:rFonts w:ascii="Cambria" w:hAnsi="Cambria"/>
        </w:rPr>
        <w:t xml:space="preserve">;  </w:t>
      </w:r>
    </w:p>
    <w:p w:rsidR="00E16AA4" w:rsidRPr="003C4DD9" w:rsidRDefault="00E16AA4" w:rsidP="00E16AA4">
      <w:pPr>
        <w:tabs>
          <w:tab w:val="left" w:pos="1276"/>
        </w:tabs>
        <w:ind w:firstLine="851"/>
        <w:jc w:val="both"/>
        <w:rPr>
          <w:rFonts w:ascii="Cambria" w:hAnsi="Cambria"/>
        </w:rPr>
      </w:pPr>
      <w:r w:rsidRPr="003C4DD9">
        <w:rPr>
          <w:rFonts w:ascii="Cambria" w:hAnsi="Cambria"/>
        </w:rPr>
        <w:t>1.11. който не е представил в срок обосновката по чл. 72, ал. 1 от ЗОП, или чиято оферта не е приета съгласно чл. 72, ал. 3 – 5 от ЗОП;</w:t>
      </w:r>
    </w:p>
    <w:p w:rsidR="00E16AA4" w:rsidRPr="003C4DD9" w:rsidRDefault="00E16AA4" w:rsidP="00E16AA4">
      <w:pPr>
        <w:tabs>
          <w:tab w:val="left" w:pos="1276"/>
        </w:tabs>
        <w:ind w:firstLine="851"/>
        <w:jc w:val="both"/>
        <w:rPr>
          <w:rFonts w:ascii="Cambria" w:hAnsi="Cambria"/>
        </w:rPr>
      </w:pPr>
      <w:r w:rsidRPr="003C4DD9">
        <w:rPr>
          <w:rFonts w:ascii="Cambria" w:hAnsi="Cambria"/>
        </w:rPr>
        <w:t>1.12. който след покана от Възложителя и в определения в нея срок не удължи срока на валидност на офертата си;</w:t>
      </w:r>
    </w:p>
    <w:p w:rsidR="000F51E2" w:rsidRPr="003C4DD9" w:rsidRDefault="00E16AA4" w:rsidP="00E16AA4">
      <w:pPr>
        <w:tabs>
          <w:tab w:val="left" w:pos="1276"/>
        </w:tabs>
        <w:ind w:firstLine="851"/>
        <w:jc w:val="both"/>
        <w:rPr>
          <w:rFonts w:ascii="Cambria" w:hAnsi="Cambria"/>
        </w:rPr>
      </w:pPr>
      <w:r w:rsidRPr="003C4DD9">
        <w:rPr>
          <w:rFonts w:ascii="Cambria" w:hAnsi="Cambria"/>
        </w:rPr>
        <w:t>1.13. който е свързано лиц</w:t>
      </w:r>
      <w:r w:rsidR="000F51E2" w:rsidRPr="003C4DD9">
        <w:rPr>
          <w:rFonts w:ascii="Cambria" w:hAnsi="Cambria"/>
        </w:rPr>
        <w:t>е с друг участник в процедурата;</w:t>
      </w:r>
    </w:p>
    <w:p w:rsidR="000F51E2" w:rsidRPr="003C4DD9" w:rsidRDefault="000F51E2" w:rsidP="000F51E2">
      <w:pPr>
        <w:tabs>
          <w:tab w:val="left" w:pos="1276"/>
        </w:tabs>
        <w:ind w:firstLine="851"/>
        <w:jc w:val="both"/>
        <w:rPr>
          <w:rFonts w:ascii="Cambria" w:hAnsi="Cambria"/>
        </w:rPr>
      </w:pPr>
      <w:r w:rsidRPr="003C4DD9">
        <w:rPr>
          <w:rFonts w:ascii="Cambria" w:hAnsi="Cambria"/>
        </w:rPr>
        <w:t>1.14.</w:t>
      </w:r>
      <w:r w:rsidRPr="003C4DD9">
        <w:rPr>
          <w:rStyle w:val="Heading1Char"/>
          <w:rFonts w:ascii="Cambria" w:hAnsi="Cambria"/>
          <w:sz w:val="24"/>
          <w:szCs w:val="24"/>
        </w:rPr>
        <w:t xml:space="preserve"> </w:t>
      </w:r>
      <w:r w:rsidRPr="003C4DD9">
        <w:rPr>
          <w:rStyle w:val="alt"/>
          <w:rFonts w:ascii="Cambria" w:hAnsi="Cambria"/>
        </w:rPr>
        <w:t>който е подал заявление за участие или оферта, които не отговарят на условията за представяне, включително за форма, начин и срок.</w:t>
      </w:r>
    </w:p>
    <w:p w:rsidR="00E16AA4" w:rsidRPr="003C4DD9" w:rsidRDefault="00EE35B9" w:rsidP="00E16AA4">
      <w:pPr>
        <w:tabs>
          <w:tab w:val="left" w:pos="1276"/>
        </w:tabs>
        <w:ind w:firstLine="851"/>
        <w:jc w:val="both"/>
        <w:rPr>
          <w:rFonts w:ascii="Cambria" w:hAnsi="Cambria"/>
        </w:rPr>
      </w:pPr>
      <w:r w:rsidRPr="003C4DD9">
        <w:rPr>
          <w:rFonts w:ascii="Cambria" w:hAnsi="Cambria"/>
        </w:rPr>
        <w:t>1.15</w:t>
      </w:r>
      <w:r w:rsidR="00E16AA4" w:rsidRPr="003C4DD9">
        <w:rPr>
          <w:rFonts w:ascii="Cambria" w:hAnsi="Cambria"/>
        </w:rPr>
        <w:t>. 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p>
    <w:p w:rsidR="00E16AA4" w:rsidRPr="003C4DD9" w:rsidRDefault="00EE35B9" w:rsidP="00E16AA4">
      <w:pPr>
        <w:tabs>
          <w:tab w:val="left" w:pos="1276"/>
        </w:tabs>
        <w:ind w:firstLine="851"/>
        <w:jc w:val="both"/>
        <w:rPr>
          <w:rFonts w:ascii="Cambria" w:hAnsi="Cambria"/>
        </w:rPr>
      </w:pPr>
      <w:r w:rsidRPr="003C4DD9">
        <w:rPr>
          <w:rFonts w:ascii="Cambria" w:hAnsi="Cambria"/>
        </w:rPr>
        <w:t>1.16</w:t>
      </w:r>
      <w:r w:rsidR="00E16AA4" w:rsidRPr="003C4DD9">
        <w:rPr>
          <w:rFonts w:ascii="Cambria" w:hAnsi="Cambria"/>
        </w:rPr>
        <w:t xml:space="preserve">. за когото са налице обстоятелствата по чл. 69 от  Закона за противодействие на корупцията и за отнемане на </w:t>
      </w:r>
      <w:r w:rsidR="00DF01AE" w:rsidRPr="003C4DD9">
        <w:rPr>
          <w:rFonts w:ascii="Cambria" w:hAnsi="Cambria"/>
        </w:rPr>
        <w:t>незаконно придобитото имущество.</w:t>
      </w:r>
    </w:p>
    <w:p w:rsidR="00E16AA4" w:rsidRPr="003C4DD9" w:rsidRDefault="002A438D" w:rsidP="002A438D">
      <w:pPr>
        <w:ind w:firstLine="708"/>
        <w:jc w:val="both"/>
        <w:rPr>
          <w:rFonts w:ascii="Cambria" w:hAnsi="Cambria"/>
        </w:rPr>
      </w:pPr>
      <w:r w:rsidRPr="003C4DD9">
        <w:rPr>
          <w:rFonts w:ascii="Cambria" w:hAnsi="Cambria"/>
        </w:rPr>
        <w:t>1.17</w:t>
      </w:r>
      <w:r w:rsidR="00E16AA4" w:rsidRPr="003C4DD9">
        <w:rPr>
          <w:rFonts w:ascii="Cambria" w:hAnsi="Cambria"/>
        </w:rPr>
        <w:t>.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r w:rsidR="00D237F5" w:rsidRPr="003C4DD9">
        <w:rPr>
          <w:rFonts w:ascii="Cambria" w:hAnsi="Cambria"/>
        </w:rPr>
        <w:t xml:space="preserve"> </w:t>
      </w:r>
      <w:r w:rsidR="00E16AA4" w:rsidRPr="003C4DD9">
        <w:rPr>
          <w:rFonts w:ascii="Cambria" w:hAnsi="Cambria"/>
        </w:rPr>
        <w:t>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обстоятелствата по чл. 69 от Закона за противодействие на корупцията и за отнемане на незаконно придобитото имущество и е свързано лице</w:t>
      </w:r>
      <w:r w:rsidR="000F51E2" w:rsidRPr="003C4DD9">
        <w:rPr>
          <w:rFonts w:ascii="Cambria" w:hAnsi="Cambria"/>
        </w:rPr>
        <w:t xml:space="preserve"> с друг участник в процедурата, както и в случай на допуснати аритметични грешки  в ценовото предложение</w:t>
      </w:r>
      <w:r w:rsidR="00AF0757" w:rsidRPr="003C4DD9">
        <w:rPr>
          <w:rFonts w:ascii="Cambria" w:hAnsi="Cambria"/>
        </w:rPr>
        <w:t xml:space="preserve"> и КСС</w:t>
      </w:r>
      <w:r w:rsidR="000F51E2" w:rsidRPr="003C4DD9">
        <w:rPr>
          <w:rFonts w:ascii="Cambria" w:hAnsi="Cambria"/>
        </w:rPr>
        <w:t>, които имат отражение върху  предложената обща цена за изпълнение на поръчката.</w:t>
      </w:r>
      <w:r w:rsidR="00F65116" w:rsidRPr="003C4DD9">
        <w:rPr>
          <w:rFonts w:ascii="Cambria" w:hAnsi="Cambria"/>
        </w:rPr>
        <w:t xml:space="preserve"> Възложителят отстранява от участие участник, който ако след покана от страна на възложителя и в определения в нея срок откаже да удължи срока на валидност на офертата си или ако представи оферта с по – кратък срок на валидност или когато не е представил в срок обосновката по чл. 72, ал. 1 от ЗОП, или чиято оферта не е приета съгласно чл. 72, ал. 3 – 5 от ЗОП.</w:t>
      </w:r>
    </w:p>
    <w:p w:rsidR="00E16AA4" w:rsidRPr="003C4DD9" w:rsidRDefault="00E16AA4" w:rsidP="00E16AA4">
      <w:pPr>
        <w:tabs>
          <w:tab w:val="left" w:pos="1276"/>
        </w:tabs>
        <w:ind w:firstLine="851"/>
        <w:jc w:val="both"/>
        <w:rPr>
          <w:rFonts w:ascii="Cambria" w:hAnsi="Cambria"/>
        </w:rPr>
      </w:pPr>
      <w:r w:rsidRPr="003C4DD9">
        <w:rPr>
          <w:rFonts w:ascii="Cambria" w:hAnsi="Cambria"/>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7A7932" w:rsidRPr="003C4DD9" w:rsidRDefault="002A438D" w:rsidP="007A7932">
      <w:pPr>
        <w:tabs>
          <w:tab w:val="left" w:pos="1276"/>
        </w:tabs>
        <w:ind w:firstLine="851"/>
        <w:jc w:val="both"/>
        <w:rPr>
          <w:rFonts w:ascii="Cambria" w:hAnsi="Cambria"/>
        </w:rPr>
      </w:pPr>
      <w:r w:rsidRPr="003C4DD9">
        <w:rPr>
          <w:rFonts w:ascii="Cambria" w:hAnsi="Cambria"/>
        </w:rPr>
        <w:t>1.18</w:t>
      </w:r>
      <w:r w:rsidR="00E16AA4" w:rsidRPr="003C4DD9">
        <w:rPr>
          <w:rFonts w:ascii="Cambria" w:hAnsi="Cambria"/>
        </w:rPr>
        <w:t>. Основанията за отстраняване по т. 1.1 и 1.2. се прилагат до изтичане на</w:t>
      </w:r>
      <w:r w:rsidR="007A7932" w:rsidRPr="003C4DD9">
        <w:rPr>
          <w:rFonts w:ascii="Cambria" w:hAnsi="Cambria"/>
        </w:rPr>
        <w:t>:</w:t>
      </w:r>
    </w:p>
    <w:p w:rsidR="007A7932" w:rsidRPr="003C4DD9" w:rsidRDefault="007A7932" w:rsidP="007A7932">
      <w:pPr>
        <w:tabs>
          <w:tab w:val="left" w:pos="1276"/>
        </w:tabs>
        <w:ind w:firstLine="851"/>
        <w:jc w:val="both"/>
        <w:rPr>
          <w:rFonts w:ascii="Cambria" w:hAnsi="Cambria"/>
        </w:rPr>
      </w:pPr>
      <w:r w:rsidRPr="003C4DD9">
        <w:rPr>
          <w:rFonts w:ascii="Cambria" w:hAnsi="Cambria"/>
        </w:rPr>
        <w:t xml:space="preserve">- </w:t>
      </w:r>
      <w:r w:rsidR="00E16AA4" w:rsidRPr="003C4DD9">
        <w:rPr>
          <w:rFonts w:ascii="Cambria" w:hAnsi="Cambria"/>
        </w:rPr>
        <w:t xml:space="preserve"> пет години от влизането в сила на присъдата, </w:t>
      </w:r>
      <w:r w:rsidR="000F51E2" w:rsidRPr="003C4DD9">
        <w:rPr>
          <w:rFonts w:ascii="Cambria" w:hAnsi="Cambria"/>
        </w:rPr>
        <w:t>освен ако в присъдата е посочен друг срок на наказанието</w:t>
      </w:r>
      <w:r w:rsidRPr="003C4DD9">
        <w:rPr>
          <w:rFonts w:ascii="Cambria" w:hAnsi="Cambria"/>
        </w:rPr>
        <w:t>;</w:t>
      </w:r>
    </w:p>
    <w:p w:rsidR="007A7932" w:rsidRPr="003C4DD9" w:rsidRDefault="007A7932" w:rsidP="007A7932">
      <w:pPr>
        <w:tabs>
          <w:tab w:val="left" w:pos="1276"/>
        </w:tabs>
        <w:ind w:firstLine="851"/>
        <w:jc w:val="both"/>
        <w:rPr>
          <w:rStyle w:val="alcapt"/>
          <w:rFonts w:ascii="Cambria" w:hAnsi="Cambria"/>
        </w:rPr>
      </w:pPr>
      <w:r w:rsidRPr="003C4DD9">
        <w:rPr>
          <w:rStyle w:val="alt"/>
          <w:rFonts w:ascii="Cambria" w:hAnsi="Cambria"/>
        </w:rPr>
        <w:lastRenderedPageBreak/>
        <w:t>- три години от датата на</w:t>
      </w:r>
      <w:r w:rsidRPr="003C4DD9">
        <w:rPr>
          <w:rStyle w:val="alb"/>
          <w:rFonts w:ascii="Cambria" w:hAnsi="Cambria"/>
        </w:rPr>
        <w:t xml:space="preserve"> влизането в сила на решението на възложителя, с което кандидатът или участникът е отстранен за наличие на обстоятелствата</w:t>
      </w:r>
      <w:r w:rsidRPr="003C4DD9">
        <w:rPr>
          <w:rStyle w:val="alcapt"/>
          <w:rFonts w:ascii="Cambria" w:hAnsi="Cambria"/>
        </w:rPr>
        <w:t xml:space="preserve"> </w:t>
      </w:r>
      <w:r w:rsidRPr="003C4DD9">
        <w:rPr>
          <w:rFonts w:ascii="Cambria" w:hAnsi="Cambria"/>
        </w:rPr>
        <w:t xml:space="preserve"> по т. 1.5, б. „а” </w:t>
      </w:r>
      <w:r w:rsidRPr="003C4DD9">
        <w:rPr>
          <w:rStyle w:val="alcapt"/>
          <w:rFonts w:ascii="Cambria" w:hAnsi="Cambria"/>
        </w:rPr>
        <w:t>;</w:t>
      </w:r>
    </w:p>
    <w:p w:rsidR="00D8502F" w:rsidRPr="003C4DD9" w:rsidRDefault="007A7932" w:rsidP="00D8502F">
      <w:pPr>
        <w:tabs>
          <w:tab w:val="left" w:pos="1276"/>
        </w:tabs>
        <w:ind w:firstLine="851"/>
        <w:jc w:val="both"/>
        <w:rPr>
          <w:rFonts w:ascii="Cambria" w:hAnsi="Cambria"/>
        </w:rPr>
      </w:pPr>
      <w:r w:rsidRPr="003C4DD9">
        <w:rPr>
          <w:rFonts w:ascii="Cambria" w:hAnsi="Cambria"/>
        </w:rPr>
        <w:t>– три години</w:t>
      </w:r>
      <w:r w:rsidRPr="003C4DD9">
        <w:rPr>
          <w:rStyle w:val="alb"/>
          <w:rFonts w:ascii="Cambria" w:hAnsi="Cambria"/>
        </w:rPr>
        <w:t xml:space="preserve"> от влизане в сила на акт на компетентен орган, с който е установено наличието на обстоятелствата </w:t>
      </w:r>
      <w:r w:rsidRPr="003C4DD9">
        <w:rPr>
          <w:rStyle w:val="alcapt"/>
          <w:rFonts w:ascii="Cambria" w:hAnsi="Cambria"/>
        </w:rPr>
        <w:t xml:space="preserve">по </w:t>
      </w:r>
      <w:r w:rsidRPr="003C4DD9">
        <w:rPr>
          <w:rFonts w:ascii="Cambria" w:hAnsi="Cambria"/>
        </w:rPr>
        <w:t>т. 1.6,</w:t>
      </w:r>
      <w:r w:rsidRPr="003C4DD9">
        <w:rPr>
          <w:rStyle w:val="alb"/>
          <w:rFonts w:ascii="Cambria" w:hAnsi="Cambria"/>
        </w:rPr>
        <w:t xml:space="preserve"> освен ако в акта е посочен друг срок;</w:t>
      </w:r>
    </w:p>
    <w:p w:rsidR="00E16AA4" w:rsidRPr="003C4DD9" w:rsidRDefault="00D8502F" w:rsidP="00D8502F">
      <w:pPr>
        <w:tabs>
          <w:tab w:val="left" w:pos="0"/>
          <w:tab w:val="left" w:pos="993"/>
          <w:tab w:val="left" w:pos="1276"/>
        </w:tabs>
        <w:jc w:val="both"/>
        <w:rPr>
          <w:rFonts w:ascii="Cambria" w:hAnsi="Cambria"/>
        </w:rPr>
      </w:pPr>
      <w:r w:rsidRPr="003C4DD9">
        <w:rPr>
          <w:rFonts w:ascii="Cambria" w:hAnsi="Cambria"/>
        </w:rPr>
        <w:tab/>
      </w:r>
      <w:r w:rsidRPr="003C4DD9">
        <w:rPr>
          <w:rFonts w:ascii="Cambria" w:hAnsi="Cambria"/>
          <w:b/>
        </w:rPr>
        <w:t>2.</w:t>
      </w:r>
      <w:r w:rsidRPr="003C4DD9">
        <w:rPr>
          <w:rFonts w:ascii="Cambria" w:hAnsi="Cambria"/>
        </w:rPr>
        <w:t xml:space="preserve"> </w:t>
      </w:r>
      <w:r w:rsidR="00E16AA4" w:rsidRPr="003C4DD9">
        <w:rPr>
          <w:rFonts w:ascii="Cambria" w:hAnsi="Cambria"/>
        </w:rPr>
        <w:t xml:space="preserve">Основанията по т. 1.1, 1.2 и 1.7 се </w:t>
      </w:r>
      <w:r w:rsidRPr="003C4DD9">
        <w:rPr>
          <w:rStyle w:val="ala"/>
          <w:rFonts w:ascii="Cambria" w:hAnsi="Cambria"/>
        </w:rPr>
        <w:t xml:space="preserve">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съгласно </w:t>
      </w:r>
      <w:r w:rsidRPr="003C4DD9">
        <w:rPr>
          <w:rFonts w:ascii="Cambria" w:hAnsi="Cambria"/>
        </w:rPr>
        <w:t>чл. 54, ал. 2 от ЗОП, във връзка с чл. 40 от ППЗОП</w:t>
      </w:r>
      <w:r w:rsidR="00F23F2E" w:rsidRPr="003C4DD9">
        <w:rPr>
          <w:rFonts w:ascii="Cambria" w:hAnsi="Cambria"/>
          <w:lang w:val="en-US"/>
        </w:rPr>
        <w:t xml:space="preserve"> </w:t>
      </w:r>
      <w:r w:rsidRPr="003C4DD9">
        <w:rPr>
          <w:rFonts w:ascii="Cambria" w:hAnsi="Cambria"/>
        </w:rPr>
        <w:t>.</w:t>
      </w:r>
      <w:r w:rsidRPr="003C4DD9">
        <w:rPr>
          <w:rStyle w:val="ala"/>
          <w:rFonts w:ascii="Cambria" w:hAnsi="Cambria"/>
        </w:rPr>
        <w:t xml:space="preserve">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E16AA4" w:rsidRPr="003C4DD9" w:rsidRDefault="00E16AA4" w:rsidP="00E16AA4">
      <w:pPr>
        <w:tabs>
          <w:tab w:val="left" w:pos="360"/>
          <w:tab w:val="left" w:pos="1276"/>
        </w:tabs>
        <w:ind w:left="284" w:firstLine="851"/>
        <w:jc w:val="both"/>
        <w:rPr>
          <w:rFonts w:ascii="Cambria" w:hAnsi="Cambria"/>
          <w:lang w:val="en-US"/>
        </w:rPr>
      </w:pPr>
    </w:p>
    <w:p w:rsidR="00E16AA4" w:rsidRPr="003C4DD9" w:rsidRDefault="00D8502F" w:rsidP="00D8502F">
      <w:pPr>
        <w:tabs>
          <w:tab w:val="left" w:pos="0"/>
          <w:tab w:val="left" w:pos="710"/>
          <w:tab w:val="left" w:pos="1276"/>
        </w:tabs>
        <w:ind w:firstLine="710"/>
        <w:jc w:val="both"/>
        <w:rPr>
          <w:rFonts w:ascii="Cambria" w:hAnsi="Cambria"/>
        </w:rPr>
      </w:pPr>
      <w:r w:rsidRPr="003C4DD9">
        <w:rPr>
          <w:rFonts w:ascii="Cambria" w:hAnsi="Cambria"/>
        </w:rPr>
        <w:t xml:space="preserve">3. </w:t>
      </w:r>
      <w:r w:rsidR="00E16AA4" w:rsidRPr="003C4DD9">
        <w:rPr>
          <w:rFonts w:ascii="Cambria" w:hAnsi="Cambria"/>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rsidR="00E16AA4" w:rsidRPr="003C4DD9" w:rsidRDefault="00E16AA4" w:rsidP="00E16AA4">
      <w:pPr>
        <w:tabs>
          <w:tab w:val="left" w:pos="1276"/>
        </w:tabs>
        <w:ind w:firstLine="851"/>
        <w:jc w:val="both"/>
        <w:rPr>
          <w:rFonts w:ascii="Cambria" w:hAnsi="Cambria"/>
        </w:rPr>
      </w:pPr>
      <w:r w:rsidRPr="003C4DD9">
        <w:rPr>
          <w:rFonts w:ascii="Cambria" w:hAnsi="Cambria"/>
          <w:b/>
        </w:rPr>
        <w:t>3.1.</w:t>
      </w:r>
      <w:r w:rsidRPr="003C4DD9">
        <w:rPr>
          <w:rFonts w:ascii="Cambria" w:hAnsi="Cambria"/>
        </w:rPr>
        <w:t xml:space="preserve"> Относно обстоятелствата по т. 1.1 и т. 1.2:</w:t>
      </w:r>
    </w:p>
    <w:p w:rsidR="00E16AA4" w:rsidRPr="003C4DD9" w:rsidRDefault="00E16AA4" w:rsidP="00E16AA4">
      <w:pPr>
        <w:tabs>
          <w:tab w:val="left" w:pos="1276"/>
        </w:tabs>
        <w:autoSpaceDE w:val="0"/>
        <w:autoSpaceDN w:val="0"/>
        <w:adjustRightInd w:val="0"/>
        <w:ind w:firstLine="851"/>
        <w:jc w:val="both"/>
        <w:rPr>
          <w:rFonts w:ascii="Cambria" w:hAnsi="Cambria"/>
          <w:bCs/>
        </w:rPr>
      </w:pPr>
      <w:r w:rsidRPr="003C4DD9">
        <w:rPr>
          <w:rFonts w:ascii="Cambria" w:hAnsi="Cambria"/>
        </w:rPr>
        <w:t xml:space="preserve">а) </w:t>
      </w:r>
      <w:r w:rsidRPr="003C4DD9">
        <w:rPr>
          <w:rFonts w:ascii="Cambria" w:hAnsi="Cambria"/>
          <w:bCs/>
        </w:rPr>
        <w:t>В Част ІІІ, Раздел А се предоставя информация относно присъди за следните престъпления:</w:t>
      </w:r>
    </w:p>
    <w:p w:rsidR="00E16AA4" w:rsidRPr="003C4DD9"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3C4DD9">
        <w:rPr>
          <w:rFonts w:ascii="Cambria" w:hAnsi="Cambria"/>
          <w:bCs/>
          <w:i/>
          <w:iCs/>
        </w:rPr>
        <w:t xml:space="preserve">Участие в престъпна организация </w:t>
      </w:r>
      <w:r w:rsidRPr="003C4DD9">
        <w:rPr>
          <w:rFonts w:ascii="Cambria" w:hAnsi="Cambria"/>
          <w:bCs/>
        </w:rPr>
        <w:t>– по чл. 321 и 321а от НК;</w:t>
      </w:r>
    </w:p>
    <w:p w:rsidR="00E16AA4" w:rsidRPr="003C4DD9"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3C4DD9">
        <w:rPr>
          <w:rFonts w:ascii="Cambria" w:hAnsi="Cambria"/>
          <w:bCs/>
          <w:i/>
          <w:iCs/>
        </w:rPr>
        <w:t xml:space="preserve">Корупция </w:t>
      </w:r>
      <w:r w:rsidRPr="003C4DD9">
        <w:rPr>
          <w:rFonts w:ascii="Cambria" w:hAnsi="Cambria"/>
          <w:bCs/>
        </w:rPr>
        <w:t>– по чл. 301 – 307 от НК;</w:t>
      </w:r>
    </w:p>
    <w:p w:rsidR="00E16AA4" w:rsidRPr="003C4DD9"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3C4DD9">
        <w:rPr>
          <w:rFonts w:ascii="Cambria" w:hAnsi="Cambria"/>
          <w:bCs/>
          <w:i/>
          <w:iCs/>
        </w:rPr>
        <w:t xml:space="preserve">Измама </w:t>
      </w:r>
      <w:r w:rsidRPr="003C4DD9">
        <w:rPr>
          <w:rFonts w:ascii="Cambria" w:hAnsi="Cambria"/>
          <w:bCs/>
        </w:rPr>
        <w:t>– по чл. 209 – 213 от НК;</w:t>
      </w:r>
    </w:p>
    <w:p w:rsidR="00E16AA4" w:rsidRPr="003C4DD9"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i/>
          <w:iCs/>
        </w:rPr>
      </w:pPr>
      <w:r w:rsidRPr="003C4DD9">
        <w:rPr>
          <w:rFonts w:ascii="Cambria" w:hAnsi="Cambria"/>
          <w:bCs/>
          <w:i/>
          <w:iCs/>
        </w:rPr>
        <w:t xml:space="preserve">Терористични престъпления или престъпления, които са свързани с терористични дейности и финансиране на тероризъм - </w:t>
      </w:r>
      <w:r w:rsidRPr="003C4DD9">
        <w:rPr>
          <w:rFonts w:ascii="Cambria" w:hAnsi="Cambria"/>
          <w:bCs/>
        </w:rPr>
        <w:t>по чл. 108а от НК;</w:t>
      </w:r>
    </w:p>
    <w:p w:rsidR="00E16AA4" w:rsidRPr="003C4DD9"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3C4DD9">
        <w:rPr>
          <w:rFonts w:ascii="Cambria" w:hAnsi="Cambria"/>
          <w:bCs/>
          <w:i/>
          <w:iCs/>
        </w:rPr>
        <w:t>Изпиране на пари</w:t>
      </w:r>
      <w:r w:rsidRPr="003C4DD9">
        <w:rPr>
          <w:rFonts w:ascii="Cambria" w:hAnsi="Cambria"/>
          <w:bCs/>
        </w:rPr>
        <w:t>– по чл. 253, 253а, или 253б от НК от НК;</w:t>
      </w:r>
    </w:p>
    <w:p w:rsidR="00E16AA4" w:rsidRPr="003C4DD9" w:rsidRDefault="00E16AA4" w:rsidP="00DF01AE">
      <w:pPr>
        <w:numPr>
          <w:ilvl w:val="0"/>
          <w:numId w:val="21"/>
        </w:numPr>
        <w:tabs>
          <w:tab w:val="left" w:pos="1134"/>
          <w:tab w:val="left" w:pos="1276"/>
        </w:tabs>
        <w:ind w:left="0" w:firstLine="851"/>
        <w:jc w:val="both"/>
        <w:rPr>
          <w:rFonts w:ascii="Cambria" w:hAnsi="Cambria"/>
        </w:rPr>
      </w:pPr>
      <w:r w:rsidRPr="003C4DD9">
        <w:rPr>
          <w:rFonts w:ascii="Cambria" w:hAnsi="Cambria"/>
          <w:bCs/>
          <w:i/>
          <w:iCs/>
        </w:rPr>
        <w:t xml:space="preserve">Детски труд и други форми на трафик на хора </w:t>
      </w:r>
      <w:r w:rsidRPr="003C4DD9">
        <w:rPr>
          <w:rFonts w:ascii="Cambria" w:hAnsi="Cambria"/>
          <w:bCs/>
        </w:rPr>
        <w:t>– по чл. 192а или 159а - 159г от НК.</w:t>
      </w:r>
    </w:p>
    <w:p w:rsidR="00E16AA4" w:rsidRPr="003C4DD9" w:rsidRDefault="00E16AA4" w:rsidP="00E16AA4">
      <w:pPr>
        <w:tabs>
          <w:tab w:val="left" w:pos="1276"/>
        </w:tabs>
        <w:autoSpaceDE w:val="0"/>
        <w:autoSpaceDN w:val="0"/>
        <w:adjustRightInd w:val="0"/>
        <w:ind w:firstLine="851"/>
        <w:jc w:val="both"/>
        <w:rPr>
          <w:rFonts w:ascii="Cambria" w:hAnsi="Cambria"/>
          <w:bCs/>
        </w:rPr>
      </w:pPr>
      <w:r w:rsidRPr="003C4DD9">
        <w:rPr>
          <w:rFonts w:ascii="Cambria" w:hAnsi="Cambria"/>
        </w:rPr>
        <w:t xml:space="preserve">б) </w:t>
      </w:r>
      <w:r w:rsidRPr="003C4DD9">
        <w:rPr>
          <w:rFonts w:ascii="Cambria" w:hAnsi="Cambria"/>
          <w:bCs/>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3C4DD9">
        <w:rPr>
          <w:rFonts w:ascii="Cambria" w:hAnsi="Cambria"/>
        </w:rPr>
        <w:t xml:space="preserve"> </w:t>
      </w:r>
      <w:r w:rsidRPr="003C4DD9">
        <w:rPr>
          <w:rFonts w:ascii="Cambria" w:hAnsi="Cambria"/>
          <w:bCs/>
        </w:rPr>
        <w:t>нарушение на задълженията в областта на трудовото право - чл. 61, ал. 1, чл. 62, ал. 1 или 3, чл. 63, ал. 1 или 2 и чл. 228, ал. 3 от Кодекса на труда</w:t>
      </w:r>
    </w:p>
    <w:p w:rsidR="00E16AA4" w:rsidRPr="003C4DD9" w:rsidRDefault="00E16AA4" w:rsidP="00E16AA4">
      <w:pPr>
        <w:tabs>
          <w:tab w:val="left" w:pos="1276"/>
        </w:tabs>
        <w:autoSpaceDE w:val="0"/>
        <w:autoSpaceDN w:val="0"/>
        <w:adjustRightInd w:val="0"/>
        <w:ind w:firstLine="851"/>
        <w:jc w:val="both"/>
        <w:rPr>
          <w:rFonts w:ascii="Cambria" w:hAnsi="Cambria"/>
          <w:bCs/>
        </w:rPr>
      </w:pPr>
      <w:r w:rsidRPr="003C4DD9">
        <w:rPr>
          <w:rFonts w:ascii="Cambria" w:hAnsi="Cambria"/>
        </w:rPr>
        <w:t>в) В</w:t>
      </w:r>
      <w:r w:rsidRPr="003C4DD9">
        <w:rPr>
          <w:rFonts w:ascii="Cambria" w:hAnsi="Cambria"/>
          <w:bCs/>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3C4DD9" w:rsidRDefault="00E16AA4" w:rsidP="00E16AA4">
      <w:pPr>
        <w:tabs>
          <w:tab w:val="left" w:pos="1276"/>
        </w:tabs>
        <w:autoSpaceDE w:val="0"/>
        <w:autoSpaceDN w:val="0"/>
        <w:adjustRightInd w:val="0"/>
        <w:ind w:firstLine="851"/>
        <w:contextualSpacing/>
        <w:jc w:val="both"/>
        <w:rPr>
          <w:rFonts w:ascii="Cambria" w:hAnsi="Cambria"/>
        </w:rPr>
      </w:pPr>
      <w:r w:rsidRPr="003C4DD9">
        <w:rPr>
          <w:rFonts w:ascii="Cambria" w:hAnsi="Cambria"/>
        </w:rPr>
        <w:t>В полето се представя информация и за нарушение на задълженията в областта на трудовото право - чл. 118, чл. 128, чл. 245 и чл. 301 - 305 от Кодекса на труда.</w:t>
      </w:r>
    </w:p>
    <w:p w:rsidR="00E16AA4" w:rsidRPr="003C4DD9" w:rsidRDefault="00E16AA4" w:rsidP="00E16AA4">
      <w:pPr>
        <w:tabs>
          <w:tab w:val="left" w:pos="1276"/>
        </w:tabs>
        <w:autoSpaceDE w:val="0"/>
        <w:autoSpaceDN w:val="0"/>
        <w:adjustRightInd w:val="0"/>
        <w:ind w:firstLine="851"/>
        <w:contextualSpacing/>
        <w:jc w:val="both"/>
        <w:rPr>
          <w:rFonts w:ascii="Cambria" w:hAnsi="Cambria"/>
          <w:bCs/>
        </w:rPr>
      </w:pPr>
      <w:r w:rsidRPr="003C4DD9">
        <w:rPr>
          <w:rFonts w:ascii="Cambria" w:hAnsi="Cambria"/>
          <w:bCs/>
        </w:rPr>
        <w:lastRenderedPageBreak/>
        <w:t>г)</w:t>
      </w:r>
      <w:r w:rsidRPr="003C4DD9">
        <w:rPr>
          <w:rFonts w:ascii="Cambria" w:hAnsi="Cambria"/>
        </w:rPr>
        <w:t xml:space="preserve"> </w:t>
      </w:r>
      <w:r w:rsidRPr="003C4DD9">
        <w:rPr>
          <w:rFonts w:ascii="Cambria" w:hAnsi="Cambria"/>
          <w:bCs/>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3C4DD9" w:rsidRDefault="00E16AA4" w:rsidP="00E16AA4">
      <w:pPr>
        <w:tabs>
          <w:tab w:val="left" w:pos="1276"/>
        </w:tabs>
        <w:autoSpaceDE w:val="0"/>
        <w:autoSpaceDN w:val="0"/>
        <w:adjustRightInd w:val="0"/>
        <w:ind w:firstLine="851"/>
        <w:contextualSpacing/>
        <w:jc w:val="both"/>
        <w:rPr>
          <w:rFonts w:ascii="Cambria" w:hAnsi="Cambria"/>
          <w:bCs/>
        </w:rPr>
      </w:pPr>
      <w:r w:rsidRPr="003C4DD9">
        <w:rPr>
          <w:rFonts w:ascii="Cambria" w:hAnsi="Cambria"/>
          <w:bCs/>
        </w:rPr>
        <w:t>д)</w:t>
      </w:r>
      <w:r w:rsidRPr="003C4DD9">
        <w:rPr>
          <w:rFonts w:ascii="Cambria" w:hAnsi="Cambria"/>
        </w:rPr>
        <w:t xml:space="preserve"> </w:t>
      </w:r>
      <w:r w:rsidRPr="003C4DD9">
        <w:rPr>
          <w:rFonts w:ascii="Cambria" w:hAnsi="Cambria"/>
          <w:bCs/>
        </w:rPr>
        <w:t>В Част ІІІ, Раздел В, в поле</w:t>
      </w:r>
      <w:r w:rsidRPr="003C4DD9">
        <w:rPr>
          <w:rFonts w:ascii="Cambria" w:hAnsi="Cambria"/>
        </w:rPr>
        <w:t xml:space="preserve"> „</w:t>
      </w:r>
      <w:r w:rsidRPr="003C4DD9">
        <w:rPr>
          <w:rFonts w:ascii="Cambria" w:hAnsi="Cambria"/>
          <w:bCs/>
        </w:rPr>
        <w:t>Нарушение на задължения в областта на социалното право“</w:t>
      </w:r>
      <w:r w:rsidRPr="003C4DD9">
        <w:rPr>
          <w:rFonts w:ascii="Cambria" w:hAnsi="Cambria"/>
        </w:rPr>
        <w:t xml:space="preserve"> </w:t>
      </w:r>
      <w:r w:rsidRPr="003C4DD9">
        <w:rPr>
          <w:rFonts w:ascii="Cambria" w:hAnsi="Cambria"/>
          <w:bCs/>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3C4DD9" w:rsidRDefault="00E16AA4" w:rsidP="00E16AA4">
      <w:pPr>
        <w:tabs>
          <w:tab w:val="left" w:pos="1276"/>
        </w:tabs>
        <w:ind w:firstLine="851"/>
        <w:jc w:val="both"/>
        <w:rPr>
          <w:rFonts w:ascii="Cambria" w:hAnsi="Cambria"/>
          <w:bCs/>
        </w:rPr>
      </w:pPr>
      <w:r w:rsidRPr="003C4DD9">
        <w:rPr>
          <w:rFonts w:ascii="Cambria" w:hAnsi="Cambria"/>
          <w:b/>
          <w:bCs/>
        </w:rPr>
        <w:t>3.2.</w:t>
      </w:r>
      <w:r w:rsidRPr="003C4DD9">
        <w:rPr>
          <w:rFonts w:ascii="Cambria" w:hAnsi="Cambria"/>
          <w:bCs/>
        </w:rPr>
        <w:t xml:space="preserve"> Относно обстоятелствата по т. 1.3 се предоставя информация в Част ІІІ, Раздел Б от ЕЕДОП.</w:t>
      </w:r>
    </w:p>
    <w:p w:rsidR="00E16AA4" w:rsidRPr="003C4DD9" w:rsidRDefault="00E16AA4" w:rsidP="00E16AA4">
      <w:pPr>
        <w:tabs>
          <w:tab w:val="left" w:pos="1276"/>
        </w:tabs>
        <w:ind w:firstLine="851"/>
        <w:jc w:val="both"/>
        <w:rPr>
          <w:rFonts w:ascii="Cambria" w:hAnsi="Cambria"/>
          <w:bCs/>
        </w:rPr>
      </w:pPr>
      <w:r w:rsidRPr="003C4DD9">
        <w:rPr>
          <w:rFonts w:ascii="Cambria" w:hAnsi="Cambria"/>
          <w:b/>
        </w:rPr>
        <w:t>3.3.</w:t>
      </w:r>
      <w:r w:rsidRPr="003C4DD9">
        <w:rPr>
          <w:rFonts w:ascii="Cambria" w:hAnsi="Cambria"/>
        </w:rPr>
        <w:t xml:space="preserve"> Относно обстоятелствата по т. 1.4 -1.5, 1.7- 1.8 се предоставя информация в </w:t>
      </w:r>
      <w:r w:rsidRPr="003C4DD9">
        <w:rPr>
          <w:rFonts w:ascii="Cambria" w:hAnsi="Cambria"/>
          <w:bCs/>
        </w:rPr>
        <w:t>Част ІІІ, Раздел В от ЕЕДОП.</w:t>
      </w:r>
    </w:p>
    <w:p w:rsidR="00E16AA4" w:rsidRPr="003C4DD9" w:rsidRDefault="00E16AA4" w:rsidP="00E16AA4">
      <w:pPr>
        <w:tabs>
          <w:tab w:val="left" w:pos="1276"/>
        </w:tabs>
        <w:ind w:firstLine="851"/>
        <w:jc w:val="both"/>
        <w:rPr>
          <w:rFonts w:ascii="Cambria" w:hAnsi="Cambria"/>
        </w:rPr>
      </w:pPr>
      <w:r w:rsidRPr="003C4DD9">
        <w:rPr>
          <w:rFonts w:ascii="Cambria" w:hAnsi="Cambria"/>
          <w:b/>
          <w:bCs/>
        </w:rPr>
        <w:t>3.4.</w:t>
      </w:r>
      <w:r w:rsidRPr="003C4DD9">
        <w:rPr>
          <w:rFonts w:ascii="Cambria" w:hAnsi="Cambria"/>
          <w:bCs/>
        </w:rPr>
        <w:t xml:space="preserve"> Относно обстоятелствата по т. 1.13, т. 1.14 и 1.15 се предоставя информация в Част ІІІ, Раздел Г от ЕЕДОП.</w:t>
      </w:r>
    </w:p>
    <w:p w:rsidR="00E16AA4" w:rsidRPr="003C4DD9" w:rsidRDefault="00E16AA4" w:rsidP="00E16AA4">
      <w:pPr>
        <w:tabs>
          <w:tab w:val="left" w:pos="1276"/>
        </w:tabs>
        <w:ind w:firstLine="851"/>
        <w:jc w:val="both"/>
        <w:rPr>
          <w:rFonts w:ascii="Cambria" w:hAnsi="Cambria"/>
        </w:rPr>
      </w:pPr>
    </w:p>
    <w:p w:rsidR="00E16AA4" w:rsidRPr="003C4DD9" w:rsidRDefault="002A438D" w:rsidP="002A438D">
      <w:pPr>
        <w:tabs>
          <w:tab w:val="left" w:pos="1276"/>
        </w:tabs>
        <w:ind w:firstLine="851"/>
        <w:jc w:val="both"/>
        <w:rPr>
          <w:rFonts w:ascii="Cambria" w:hAnsi="Cambria"/>
        </w:rPr>
      </w:pPr>
      <w:r w:rsidRPr="003C4DD9">
        <w:rPr>
          <w:rFonts w:ascii="Cambria" w:hAnsi="Cambria"/>
          <w:b/>
        </w:rPr>
        <w:t>4.</w:t>
      </w:r>
      <w:r w:rsidRPr="003C4DD9">
        <w:rPr>
          <w:rFonts w:ascii="Cambria" w:hAnsi="Cambria"/>
        </w:rPr>
        <w:t xml:space="preserve"> </w:t>
      </w:r>
      <w:r w:rsidR="00E16AA4" w:rsidRPr="003C4DD9">
        <w:rPr>
          <w:rFonts w:ascii="Cambria" w:hAnsi="Cambria"/>
        </w:rPr>
        <w:t xml:space="preserve">Мерки за надеждност </w:t>
      </w:r>
    </w:p>
    <w:p w:rsidR="00981E52" w:rsidRPr="003C4DD9" w:rsidRDefault="00E16AA4" w:rsidP="002A438D">
      <w:pPr>
        <w:tabs>
          <w:tab w:val="left" w:pos="1276"/>
        </w:tabs>
        <w:ind w:firstLine="851"/>
        <w:jc w:val="both"/>
        <w:rPr>
          <w:rFonts w:ascii="Cambria" w:hAnsi="Cambria"/>
        </w:rPr>
      </w:pPr>
      <w:r w:rsidRPr="003C4DD9">
        <w:rPr>
          <w:rFonts w:ascii="Cambria" w:hAnsi="Cambria"/>
          <w:b/>
        </w:rPr>
        <w:t>4.1.</w:t>
      </w:r>
      <w:r w:rsidRPr="003C4DD9">
        <w:rPr>
          <w:rFonts w:ascii="Cambria" w:hAnsi="Cambria"/>
        </w:rPr>
        <w:t xml:space="preserve"> </w:t>
      </w:r>
      <w:r w:rsidR="00F65116" w:rsidRPr="003C4DD9">
        <w:rPr>
          <w:rFonts w:ascii="Cambria" w:hAnsi="Cambria"/>
        </w:rPr>
        <w:t>У</w:t>
      </w:r>
      <w:r w:rsidR="00981E52" w:rsidRPr="003C4DD9">
        <w:rPr>
          <w:rFonts w:ascii="Cambria" w:hAnsi="Cambria"/>
        </w:rPr>
        <w:t>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1. е погасил задълженията си по чл. 54, ал. 1, т. 3, включително начислените лихви и/или глоби или че те са разсрочени, отсрочени или обезпечени;  2. е платил или е в процес на изплащане на дължимо обезщетение за всички вреди, настъпили в резултат от извършеното от него престъпление или нарушение;  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w:t>
      </w:r>
      <w:r w:rsidR="002A438D" w:rsidRPr="003C4DD9">
        <w:rPr>
          <w:rFonts w:ascii="Cambria" w:hAnsi="Cambria"/>
        </w:rPr>
        <w:t xml:space="preserve">ви престъпления или нарушения; </w:t>
      </w:r>
      <w:r w:rsidR="00981E52" w:rsidRPr="003C4DD9">
        <w:rPr>
          <w:rFonts w:ascii="Cambria" w:hAnsi="Cambria"/>
        </w:rPr>
        <w:t xml:space="preserve">4. е платил изцяло дължимото вземане по чл. 128, чл. 228, ал. 3 или чл. 245 от Кодекса на труда. </w:t>
      </w:r>
    </w:p>
    <w:p w:rsidR="00E16AA4" w:rsidRPr="003C4DD9" w:rsidRDefault="00E16AA4" w:rsidP="002A438D">
      <w:pPr>
        <w:tabs>
          <w:tab w:val="left" w:pos="1276"/>
        </w:tabs>
        <w:ind w:firstLine="851"/>
        <w:jc w:val="both"/>
        <w:rPr>
          <w:rFonts w:ascii="Cambria" w:hAnsi="Cambria"/>
        </w:rPr>
      </w:pPr>
      <w:r w:rsidRPr="003C4DD9">
        <w:rPr>
          <w:rFonts w:ascii="Cambria" w:hAnsi="Cambria"/>
          <w:b/>
        </w:rPr>
        <w:t>4.2.</w:t>
      </w:r>
      <w:r w:rsidRPr="003C4DD9">
        <w:rPr>
          <w:rFonts w:ascii="Cambria" w:hAnsi="Cambria"/>
        </w:rPr>
        <w:t xml:space="preserve"> Като доказателства за надеждността на участника се представят следните документи:</w:t>
      </w:r>
    </w:p>
    <w:p w:rsidR="00E16AA4" w:rsidRPr="003C4DD9" w:rsidRDefault="00E16AA4" w:rsidP="00E16AA4">
      <w:pPr>
        <w:tabs>
          <w:tab w:val="left" w:pos="1276"/>
        </w:tabs>
        <w:ind w:firstLine="851"/>
        <w:jc w:val="both"/>
        <w:rPr>
          <w:rFonts w:ascii="Cambria" w:hAnsi="Cambria"/>
          <w:bCs/>
          <w:color w:val="000000"/>
        </w:rPr>
      </w:pPr>
      <w:r w:rsidRPr="003C4DD9">
        <w:rPr>
          <w:rFonts w:ascii="Cambria" w:hAnsi="Cambria"/>
        </w:rPr>
        <w:t xml:space="preserve">а) </w:t>
      </w:r>
      <w:r w:rsidRPr="003C4DD9">
        <w:rPr>
          <w:rFonts w:ascii="Cambria" w:hAnsi="Cambria"/>
          <w:bCs/>
          <w:color w:val="000000"/>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E16AA4" w:rsidRPr="003C4DD9" w:rsidRDefault="00E16AA4" w:rsidP="00E16AA4">
      <w:pPr>
        <w:tabs>
          <w:tab w:val="left" w:pos="1276"/>
        </w:tabs>
        <w:ind w:firstLine="851"/>
        <w:jc w:val="both"/>
        <w:rPr>
          <w:rFonts w:ascii="Cambria" w:hAnsi="Cambria"/>
          <w:bCs/>
          <w:color w:val="000000"/>
        </w:rPr>
      </w:pPr>
      <w:r w:rsidRPr="003C4DD9">
        <w:rPr>
          <w:rFonts w:ascii="Cambria" w:hAnsi="Cambria"/>
          <w:bCs/>
          <w:color w:val="000000"/>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E16AA4" w:rsidRPr="003C4DD9" w:rsidRDefault="00E16AA4" w:rsidP="00E16AA4">
      <w:pPr>
        <w:tabs>
          <w:tab w:val="left" w:pos="1276"/>
        </w:tabs>
        <w:ind w:firstLine="851"/>
        <w:jc w:val="both"/>
        <w:rPr>
          <w:rFonts w:ascii="Cambria" w:hAnsi="Cambria"/>
          <w:bCs/>
          <w:color w:val="000000"/>
        </w:rPr>
      </w:pPr>
      <w:r w:rsidRPr="003C4DD9">
        <w:rPr>
          <w:rFonts w:ascii="Cambria" w:hAnsi="Cambria"/>
          <w:b/>
          <w:bCs/>
          <w:color w:val="000000"/>
        </w:rPr>
        <w:t>4.3.</w:t>
      </w:r>
      <w:r w:rsidRPr="003C4DD9">
        <w:rPr>
          <w:rFonts w:ascii="Cambria" w:hAnsi="Cambria"/>
          <w:bCs/>
          <w:color w:val="000000"/>
        </w:rPr>
        <w:t xml:space="preserve">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rsidR="00E16AA4" w:rsidRPr="003C4DD9" w:rsidRDefault="00E16AA4" w:rsidP="00E16AA4">
      <w:pPr>
        <w:tabs>
          <w:tab w:val="left" w:pos="1276"/>
        </w:tabs>
        <w:ind w:firstLine="851"/>
        <w:jc w:val="both"/>
        <w:rPr>
          <w:rFonts w:ascii="Cambria" w:hAnsi="Cambria"/>
          <w:bCs/>
          <w:color w:val="000000"/>
        </w:rPr>
      </w:pPr>
      <w:r w:rsidRPr="003C4DD9">
        <w:rPr>
          <w:rFonts w:ascii="Cambria" w:hAnsi="Cambria"/>
          <w:b/>
          <w:bCs/>
          <w:color w:val="000000"/>
        </w:rPr>
        <w:lastRenderedPageBreak/>
        <w:t>4.4.</w:t>
      </w:r>
      <w:r w:rsidRPr="003C4DD9">
        <w:rPr>
          <w:rFonts w:ascii="Cambria" w:hAnsi="Cambria"/>
          <w:bCs/>
          <w:color w:val="000000"/>
        </w:rPr>
        <w:t xml:space="preserve">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E16AA4" w:rsidRPr="003C4DD9" w:rsidRDefault="00E16AA4" w:rsidP="00E16AA4">
      <w:pPr>
        <w:tabs>
          <w:tab w:val="left" w:pos="1276"/>
        </w:tabs>
        <w:ind w:firstLine="851"/>
        <w:jc w:val="both"/>
        <w:rPr>
          <w:rFonts w:ascii="Cambria" w:hAnsi="Cambria"/>
          <w:bCs/>
          <w:color w:val="000000"/>
        </w:rPr>
      </w:pPr>
      <w:r w:rsidRPr="003C4DD9">
        <w:rPr>
          <w:rFonts w:ascii="Cambria" w:hAnsi="Cambria"/>
          <w:b/>
          <w:bCs/>
          <w:color w:val="000000"/>
        </w:rPr>
        <w:t>4.5.</w:t>
      </w:r>
      <w:r w:rsidRPr="003C4DD9">
        <w:rPr>
          <w:rFonts w:ascii="Cambria" w:hAnsi="Cambria"/>
          <w:bCs/>
          <w:color w:val="000000"/>
        </w:rPr>
        <w:t xml:space="preserve">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E16AA4" w:rsidRPr="003C4DD9" w:rsidRDefault="00E16AA4" w:rsidP="00E16AA4">
      <w:pPr>
        <w:tabs>
          <w:tab w:val="left" w:pos="1276"/>
        </w:tabs>
        <w:ind w:firstLine="851"/>
        <w:rPr>
          <w:rFonts w:ascii="Cambria" w:hAnsi="Cambria"/>
        </w:rPr>
      </w:pPr>
    </w:p>
    <w:p w:rsidR="00E16AA4" w:rsidRPr="003C4DD9" w:rsidRDefault="00E16AA4" w:rsidP="00140140">
      <w:pPr>
        <w:numPr>
          <w:ilvl w:val="0"/>
          <w:numId w:val="26"/>
        </w:numPr>
        <w:tabs>
          <w:tab w:val="left" w:pos="993"/>
          <w:tab w:val="left" w:pos="1276"/>
        </w:tabs>
        <w:ind w:left="0" w:firstLine="851"/>
        <w:jc w:val="both"/>
        <w:rPr>
          <w:rFonts w:ascii="Cambria" w:hAnsi="Cambria"/>
        </w:rPr>
      </w:pPr>
      <w:r w:rsidRPr="003C4DD9">
        <w:rPr>
          <w:rFonts w:ascii="Cambria" w:hAnsi="Cambria"/>
        </w:rPr>
        <w:t>Участниците са длъжни да уведомят писмено Възложителя в 3-дневен срок от настъпване на някое от обстоятелствата, посочени по-горе в т. 1.1 – 1.8 и т. 1.13.</w:t>
      </w:r>
    </w:p>
    <w:p w:rsidR="00981E52" w:rsidRPr="003C4DD9" w:rsidRDefault="006C6CA0" w:rsidP="00140140">
      <w:pPr>
        <w:numPr>
          <w:ilvl w:val="0"/>
          <w:numId w:val="26"/>
        </w:numPr>
        <w:tabs>
          <w:tab w:val="left" w:pos="993"/>
          <w:tab w:val="left" w:pos="1276"/>
        </w:tabs>
        <w:ind w:left="0" w:firstLine="851"/>
        <w:jc w:val="both"/>
        <w:rPr>
          <w:rFonts w:ascii="Cambria" w:hAnsi="Cambria"/>
        </w:rPr>
      </w:pPr>
      <w:r w:rsidRPr="003C4DD9">
        <w:rPr>
          <w:rFonts w:ascii="Cambria" w:hAnsi="Cambria"/>
        </w:rPr>
        <w:t>Новонастъпилите обстоятелства се вземат предвид от комисията при изготвяне на документите по чл. 106, ал. 1 от ЗОП.</w:t>
      </w:r>
    </w:p>
    <w:p w:rsidR="00E16AA4" w:rsidRPr="003C4DD9" w:rsidRDefault="00E16AA4" w:rsidP="00E16AA4">
      <w:pPr>
        <w:tabs>
          <w:tab w:val="left" w:pos="360"/>
          <w:tab w:val="left" w:pos="1276"/>
        </w:tabs>
        <w:ind w:firstLine="851"/>
        <w:jc w:val="both"/>
        <w:rPr>
          <w:rFonts w:ascii="Cambria" w:hAnsi="Cambria"/>
        </w:rPr>
      </w:pPr>
      <w:r w:rsidRPr="003C4DD9">
        <w:rPr>
          <w:rFonts w:ascii="Cambria" w:hAnsi="Cambria"/>
        </w:rPr>
        <w:tab/>
      </w:r>
    </w:p>
    <w:p w:rsidR="00E16AA4" w:rsidRPr="003C4DD9" w:rsidRDefault="00E16AA4" w:rsidP="00E16AA4">
      <w:pPr>
        <w:tabs>
          <w:tab w:val="left" w:pos="0"/>
          <w:tab w:val="left" w:pos="567"/>
          <w:tab w:val="left" w:pos="1276"/>
        </w:tabs>
        <w:spacing w:after="60"/>
        <w:ind w:firstLine="851"/>
        <w:jc w:val="both"/>
        <w:rPr>
          <w:rFonts w:ascii="Cambria" w:hAnsi="Cambria"/>
          <w:b/>
          <w:bCs/>
          <w:iCs/>
        </w:rPr>
      </w:pPr>
      <w:r w:rsidRPr="003C4DD9">
        <w:rPr>
          <w:rFonts w:ascii="Cambria" w:hAnsi="Cambria"/>
          <w:b/>
        </w:rPr>
        <w:tab/>
        <w:t xml:space="preserve">IV.3. УЧАСТИЕ НА </w:t>
      </w:r>
      <w:r w:rsidRPr="003C4DD9">
        <w:rPr>
          <w:rFonts w:ascii="Cambria" w:hAnsi="Cambria"/>
          <w:b/>
          <w:bCs/>
          <w:iCs/>
        </w:rPr>
        <w:t>ОБЕДИНЕНИЕ</w:t>
      </w:r>
    </w:p>
    <w:p w:rsidR="00E16AA4" w:rsidRPr="003C4DD9" w:rsidRDefault="00E16AA4" w:rsidP="00E16AA4">
      <w:pPr>
        <w:tabs>
          <w:tab w:val="left" w:pos="0"/>
          <w:tab w:val="left" w:pos="426"/>
          <w:tab w:val="left" w:pos="1276"/>
        </w:tabs>
        <w:spacing w:after="60"/>
        <w:ind w:firstLine="851"/>
        <w:jc w:val="both"/>
        <w:rPr>
          <w:rFonts w:ascii="Cambria" w:hAnsi="Cambria"/>
        </w:rPr>
      </w:pPr>
      <w:r w:rsidRPr="003C4DD9">
        <w:rPr>
          <w:rFonts w:ascii="Cambria" w:hAnsi="Cambria"/>
          <w:b/>
        </w:rPr>
        <w:t>1.</w:t>
      </w:r>
      <w:r w:rsidRPr="003C4DD9">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16AA4" w:rsidRPr="003C4DD9" w:rsidRDefault="00E16AA4" w:rsidP="00E16AA4">
      <w:pPr>
        <w:tabs>
          <w:tab w:val="left" w:pos="360"/>
          <w:tab w:val="left" w:pos="851"/>
        </w:tabs>
        <w:spacing w:after="60"/>
        <w:ind w:firstLine="851"/>
        <w:jc w:val="both"/>
        <w:rPr>
          <w:rFonts w:ascii="Cambria" w:hAnsi="Cambria"/>
        </w:rPr>
      </w:pPr>
      <w:r w:rsidRPr="003C4DD9">
        <w:rPr>
          <w:rFonts w:ascii="Cambria" w:hAnsi="Cambria"/>
          <w:b/>
        </w:rPr>
        <w:t>2</w:t>
      </w:r>
      <w:r w:rsidRPr="003C4DD9">
        <w:rPr>
          <w:rFonts w:ascii="Cambria" w:hAnsi="Cambria"/>
        </w:rPr>
        <w:t>. 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605EAF" w:rsidRPr="003C4DD9" w:rsidRDefault="00E16AA4" w:rsidP="00605EAF">
      <w:pPr>
        <w:tabs>
          <w:tab w:val="left" w:pos="360"/>
          <w:tab w:val="left" w:pos="851"/>
        </w:tabs>
        <w:spacing w:after="60"/>
        <w:ind w:firstLine="851"/>
        <w:jc w:val="both"/>
        <w:rPr>
          <w:rFonts w:ascii="Cambria" w:hAnsi="Cambria"/>
          <w:i/>
          <w:iCs/>
        </w:rPr>
      </w:pPr>
      <w:r w:rsidRPr="003C4DD9">
        <w:rPr>
          <w:rFonts w:ascii="Cambria" w:hAnsi="Cambria"/>
          <w:b/>
        </w:rPr>
        <w:t>3</w:t>
      </w:r>
      <w:r w:rsidRPr="003C4DD9">
        <w:rPr>
          <w:rFonts w:ascii="Cambria" w:hAnsi="Cambria"/>
        </w:rPr>
        <w:t>.</w:t>
      </w:r>
      <w:r w:rsidRPr="003C4DD9">
        <w:rPr>
          <w:rFonts w:ascii="Cambria" w:hAnsi="Cambria"/>
          <w:lang w:val="en-US"/>
        </w:rPr>
        <w:t xml:space="preserve"> </w:t>
      </w:r>
      <w:r w:rsidRPr="003C4DD9">
        <w:rPr>
          <w:rFonts w:ascii="Cambria" w:hAnsi="Cambria"/>
        </w:rPr>
        <w:t xml:space="preserve">Когато Участникът е обединение, което не е регистрирано като самостоятелно юридическо лице, се представя </w:t>
      </w:r>
      <w:r w:rsidR="00605EAF" w:rsidRPr="003C4DD9">
        <w:rPr>
          <w:rFonts w:ascii="Cambria" w:hAnsi="Cambria"/>
        </w:rPr>
        <w:t>документ за създаване на обединението, както и следната информация във връзка с конкретната обществена поръчка:</w:t>
      </w:r>
      <w:r w:rsidR="00605EAF" w:rsidRPr="003C4DD9">
        <w:rPr>
          <w:rFonts w:ascii="Cambria" w:hAnsi="Cambria"/>
          <w:i/>
          <w:iCs/>
        </w:rPr>
        <w:t> </w:t>
      </w:r>
    </w:p>
    <w:p w:rsidR="00A64925" w:rsidRPr="003C4DD9" w:rsidRDefault="00605EAF" w:rsidP="00A64925">
      <w:pPr>
        <w:pStyle w:val="ListParagraph"/>
        <w:numPr>
          <w:ilvl w:val="1"/>
          <w:numId w:val="35"/>
        </w:numPr>
        <w:tabs>
          <w:tab w:val="left" w:pos="360"/>
          <w:tab w:val="left" w:pos="851"/>
        </w:tabs>
        <w:spacing w:after="60"/>
        <w:jc w:val="both"/>
        <w:rPr>
          <w:rFonts w:ascii="Cambria" w:hAnsi="Cambria"/>
          <w:sz w:val="24"/>
          <w:szCs w:val="24"/>
        </w:rPr>
      </w:pPr>
      <w:r w:rsidRPr="003C4DD9">
        <w:rPr>
          <w:rFonts w:ascii="Cambria" w:hAnsi="Cambria"/>
          <w:sz w:val="24"/>
          <w:szCs w:val="24"/>
        </w:rPr>
        <w:t>правата и задълженията на участниците в обединението;</w:t>
      </w:r>
      <w:r w:rsidRPr="003C4DD9">
        <w:rPr>
          <w:rFonts w:ascii="Cambria" w:hAnsi="Cambria"/>
          <w:i/>
          <w:iCs/>
          <w:sz w:val="24"/>
          <w:szCs w:val="24"/>
        </w:rPr>
        <w:t> </w:t>
      </w:r>
    </w:p>
    <w:p w:rsidR="00A64925" w:rsidRPr="003C4DD9" w:rsidRDefault="00605EAF" w:rsidP="00A64925">
      <w:pPr>
        <w:pStyle w:val="ListParagraph"/>
        <w:numPr>
          <w:ilvl w:val="1"/>
          <w:numId w:val="35"/>
        </w:numPr>
        <w:tabs>
          <w:tab w:val="left" w:pos="360"/>
          <w:tab w:val="left" w:pos="851"/>
        </w:tabs>
        <w:spacing w:after="60"/>
        <w:jc w:val="both"/>
        <w:rPr>
          <w:rFonts w:ascii="Cambria" w:hAnsi="Cambria"/>
          <w:sz w:val="24"/>
          <w:szCs w:val="24"/>
        </w:rPr>
      </w:pPr>
      <w:r w:rsidRPr="003C4DD9">
        <w:rPr>
          <w:rFonts w:ascii="Cambria" w:hAnsi="Cambria"/>
          <w:sz w:val="24"/>
          <w:szCs w:val="24"/>
        </w:rPr>
        <w:t>разпределението на отговорността между членовете на обединението;</w:t>
      </w:r>
    </w:p>
    <w:p w:rsidR="00A64925" w:rsidRPr="003C4DD9" w:rsidRDefault="00605EAF" w:rsidP="00A64925">
      <w:pPr>
        <w:pStyle w:val="ListParagraph"/>
        <w:numPr>
          <w:ilvl w:val="1"/>
          <w:numId w:val="35"/>
        </w:numPr>
        <w:tabs>
          <w:tab w:val="left" w:pos="360"/>
          <w:tab w:val="left" w:pos="851"/>
        </w:tabs>
        <w:spacing w:after="60"/>
        <w:jc w:val="both"/>
        <w:rPr>
          <w:rFonts w:ascii="Cambria" w:hAnsi="Cambria"/>
          <w:sz w:val="24"/>
          <w:szCs w:val="24"/>
        </w:rPr>
      </w:pPr>
      <w:r w:rsidRPr="003C4DD9">
        <w:rPr>
          <w:rFonts w:ascii="Cambria" w:hAnsi="Cambria"/>
          <w:i/>
          <w:iCs/>
          <w:sz w:val="24"/>
          <w:szCs w:val="24"/>
        </w:rPr>
        <w:t> </w:t>
      </w:r>
      <w:r w:rsidR="00A64925" w:rsidRPr="003C4DD9">
        <w:rPr>
          <w:rFonts w:ascii="Cambria" w:hAnsi="Cambria"/>
          <w:iCs/>
          <w:sz w:val="24"/>
          <w:szCs w:val="24"/>
          <w:lang w:val="bg-BG"/>
        </w:rPr>
        <w:t>д</w:t>
      </w:r>
      <w:r w:rsidRPr="003C4DD9">
        <w:rPr>
          <w:rFonts w:ascii="Cambria" w:hAnsi="Cambria"/>
          <w:sz w:val="24"/>
          <w:szCs w:val="24"/>
        </w:rPr>
        <w:t>ейностите, които ще изпълнява всеки член на обединението.</w:t>
      </w:r>
    </w:p>
    <w:p w:rsidR="00506933" w:rsidRPr="003C4DD9" w:rsidRDefault="00A64925" w:rsidP="00A64925">
      <w:pPr>
        <w:pStyle w:val="ListParagraph"/>
        <w:tabs>
          <w:tab w:val="left" w:pos="360"/>
          <w:tab w:val="left" w:pos="851"/>
        </w:tabs>
        <w:spacing w:after="60"/>
        <w:ind w:left="0" w:firstLine="567"/>
        <w:jc w:val="both"/>
        <w:rPr>
          <w:rFonts w:ascii="Cambria" w:hAnsi="Cambria"/>
          <w:sz w:val="24"/>
          <w:szCs w:val="24"/>
        </w:rPr>
      </w:pPr>
      <w:r w:rsidRPr="003C4DD9">
        <w:rPr>
          <w:rFonts w:ascii="Cambria" w:hAnsi="Cambria"/>
          <w:b/>
          <w:sz w:val="24"/>
          <w:szCs w:val="24"/>
        </w:rPr>
        <w:tab/>
      </w:r>
      <w:r w:rsidR="002A438D" w:rsidRPr="003C4DD9">
        <w:rPr>
          <w:rFonts w:ascii="Cambria" w:hAnsi="Cambria"/>
          <w:b/>
          <w:sz w:val="24"/>
          <w:szCs w:val="24"/>
        </w:rPr>
        <w:t>4</w:t>
      </w:r>
      <w:r w:rsidR="00506933" w:rsidRPr="003C4DD9">
        <w:rPr>
          <w:rFonts w:ascii="Cambria" w:hAnsi="Cambria"/>
          <w:sz w:val="24"/>
          <w:szCs w:val="24"/>
        </w:rPr>
        <w:t>. 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E16AA4" w:rsidRPr="003C4DD9" w:rsidRDefault="002A438D" w:rsidP="00E16AA4">
      <w:pPr>
        <w:tabs>
          <w:tab w:val="left" w:pos="360"/>
          <w:tab w:val="left" w:pos="851"/>
        </w:tabs>
        <w:spacing w:after="60"/>
        <w:ind w:firstLine="851"/>
        <w:jc w:val="both"/>
        <w:rPr>
          <w:rFonts w:ascii="Cambria" w:hAnsi="Cambria"/>
        </w:rPr>
      </w:pPr>
      <w:r w:rsidRPr="003C4DD9">
        <w:rPr>
          <w:rFonts w:ascii="Cambria" w:hAnsi="Cambria"/>
          <w:b/>
        </w:rPr>
        <w:t>5</w:t>
      </w:r>
      <w:r w:rsidR="00E16AA4" w:rsidRPr="003C4DD9">
        <w:rPr>
          <w:rFonts w:ascii="Cambria" w:hAnsi="Cambria"/>
        </w:rPr>
        <w:t>.</w:t>
      </w:r>
      <w:r w:rsidR="00E16AA4" w:rsidRPr="003C4DD9">
        <w:rPr>
          <w:rFonts w:ascii="Cambria" w:hAnsi="Cambria"/>
          <w:lang w:val="en-US"/>
        </w:rPr>
        <w:t xml:space="preserve"> </w:t>
      </w:r>
      <w:r w:rsidR="00E16AA4" w:rsidRPr="003C4DD9">
        <w:rPr>
          <w:rFonts w:ascii="Cambria" w:hAnsi="Cambria"/>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16AA4" w:rsidRPr="003C4DD9" w:rsidRDefault="002A438D" w:rsidP="00E16AA4">
      <w:pPr>
        <w:tabs>
          <w:tab w:val="left" w:pos="360"/>
          <w:tab w:val="left" w:pos="851"/>
        </w:tabs>
        <w:spacing w:after="60"/>
        <w:ind w:firstLine="851"/>
        <w:jc w:val="both"/>
        <w:rPr>
          <w:rFonts w:ascii="Cambria" w:hAnsi="Cambria"/>
        </w:rPr>
      </w:pPr>
      <w:r w:rsidRPr="003C4DD9">
        <w:rPr>
          <w:rFonts w:ascii="Cambria" w:hAnsi="Cambria"/>
          <w:b/>
        </w:rPr>
        <w:t>6</w:t>
      </w:r>
      <w:r w:rsidR="00E16AA4" w:rsidRPr="003C4DD9">
        <w:rPr>
          <w:rFonts w:ascii="Cambria" w:hAnsi="Cambria"/>
        </w:rPr>
        <w:t>.</w:t>
      </w:r>
      <w:r w:rsidR="00E16AA4" w:rsidRPr="003C4DD9">
        <w:rPr>
          <w:rFonts w:ascii="Cambria" w:hAnsi="Cambria"/>
          <w:lang w:val="en-US"/>
        </w:rPr>
        <w:t xml:space="preserve"> </w:t>
      </w:r>
      <w:r w:rsidR="00E16AA4" w:rsidRPr="003C4DD9">
        <w:rPr>
          <w:rFonts w:ascii="Cambria" w:hAnsi="Cambria"/>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w:t>
      </w:r>
      <w:r w:rsidR="00E16AA4" w:rsidRPr="003C4DD9">
        <w:rPr>
          <w:rFonts w:ascii="Cambria" w:hAnsi="Cambria"/>
        </w:rPr>
        <w:lastRenderedPageBreak/>
        <w:t xml:space="preserve">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rsidR="00E16AA4" w:rsidRPr="003C4DD9" w:rsidRDefault="002A438D" w:rsidP="006C6CA0">
      <w:pPr>
        <w:tabs>
          <w:tab w:val="left" w:pos="142"/>
          <w:tab w:val="left" w:pos="1276"/>
        </w:tabs>
        <w:spacing w:after="60"/>
        <w:ind w:firstLine="851"/>
        <w:jc w:val="both"/>
        <w:rPr>
          <w:rFonts w:ascii="Cambria" w:hAnsi="Cambria"/>
        </w:rPr>
      </w:pPr>
      <w:r w:rsidRPr="003C4DD9">
        <w:rPr>
          <w:rFonts w:ascii="Cambria" w:hAnsi="Cambria"/>
          <w:b/>
        </w:rPr>
        <w:t>7</w:t>
      </w:r>
      <w:r w:rsidR="00506933" w:rsidRPr="003C4DD9">
        <w:rPr>
          <w:rFonts w:ascii="Cambria" w:hAnsi="Cambria"/>
        </w:rPr>
        <w:t xml:space="preserve">. </w:t>
      </w:r>
      <w:r w:rsidR="00E16AA4" w:rsidRPr="003C4DD9">
        <w:rPr>
          <w:rFonts w:ascii="Cambria" w:hAnsi="Cambria"/>
        </w:rPr>
        <w:t>Когато определеният изпълнител е не персонифицирано обединение на физически и/или юридически лица, догов</w:t>
      </w:r>
      <w:r w:rsidR="006C6CA0" w:rsidRPr="003C4DD9">
        <w:rPr>
          <w:rFonts w:ascii="Cambria" w:hAnsi="Cambria"/>
        </w:rPr>
        <w:t xml:space="preserve">орът за обществена поръчка, </w:t>
      </w:r>
      <w:r w:rsidR="00E16AA4" w:rsidRPr="003C4DD9">
        <w:rPr>
          <w:rFonts w:ascii="Cambria" w:hAnsi="Cambria"/>
        </w:rPr>
        <w:t>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E16AA4" w:rsidRPr="003C4DD9" w:rsidRDefault="00E16AA4" w:rsidP="00E16AA4">
      <w:pPr>
        <w:tabs>
          <w:tab w:val="left" w:pos="360"/>
          <w:tab w:val="left" w:pos="1276"/>
        </w:tabs>
        <w:spacing w:after="60"/>
        <w:ind w:firstLine="851"/>
        <w:jc w:val="both"/>
        <w:rPr>
          <w:rFonts w:ascii="Cambria" w:hAnsi="Cambria"/>
        </w:rPr>
      </w:pPr>
    </w:p>
    <w:p w:rsidR="00E16AA4" w:rsidRPr="003C4DD9" w:rsidRDefault="00E16AA4" w:rsidP="00E16AA4">
      <w:pPr>
        <w:tabs>
          <w:tab w:val="left" w:pos="0"/>
          <w:tab w:val="left" w:pos="142"/>
          <w:tab w:val="left" w:pos="426"/>
          <w:tab w:val="left" w:pos="1276"/>
        </w:tabs>
        <w:autoSpaceDE w:val="0"/>
        <w:autoSpaceDN w:val="0"/>
        <w:adjustRightInd w:val="0"/>
        <w:spacing w:after="120"/>
        <w:ind w:firstLine="851"/>
        <w:jc w:val="both"/>
        <w:rPr>
          <w:rFonts w:ascii="Cambria" w:hAnsi="Cambria"/>
          <w:b/>
          <w:i/>
        </w:rPr>
      </w:pPr>
      <w:r w:rsidRPr="003C4DD9">
        <w:rPr>
          <w:rFonts w:ascii="Cambria" w:hAnsi="Cambria"/>
          <w:b/>
        </w:rPr>
        <w:t>IV.4. ПОДИЗПЪЛНИТЕЛИ</w:t>
      </w:r>
    </w:p>
    <w:p w:rsidR="00A37259" w:rsidRPr="003C4DD9" w:rsidRDefault="00E16AA4" w:rsidP="000D5A6B">
      <w:pPr>
        <w:numPr>
          <w:ilvl w:val="0"/>
          <w:numId w:val="18"/>
        </w:numPr>
        <w:tabs>
          <w:tab w:val="left" w:pos="360"/>
          <w:tab w:val="left" w:pos="1276"/>
        </w:tabs>
        <w:autoSpaceDE w:val="0"/>
        <w:autoSpaceDN w:val="0"/>
        <w:adjustRightInd w:val="0"/>
        <w:ind w:left="0" w:firstLine="851"/>
        <w:jc w:val="both"/>
        <w:rPr>
          <w:rStyle w:val="ala"/>
          <w:rFonts w:ascii="Cambria" w:hAnsi="Cambria"/>
        </w:rPr>
      </w:pPr>
      <w:r w:rsidRPr="003C4DD9">
        <w:rPr>
          <w:rFonts w:ascii="Cambria" w:hAnsi="Cambria"/>
        </w:rPr>
        <w:t xml:space="preserve">Участниците </w:t>
      </w:r>
      <w:r w:rsidR="001D4F16" w:rsidRPr="003C4DD9">
        <w:rPr>
          <w:rStyle w:val="ala"/>
          <w:rFonts w:ascii="Cambria" w:hAnsi="Cambria"/>
        </w:rPr>
        <w:t xml:space="preserve">посочват в заявлението или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E16AA4" w:rsidRPr="003C4DD9"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3C4DD9">
        <w:rPr>
          <w:rFonts w:ascii="Cambria" w:hAnsi="Cambria"/>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16AA4" w:rsidRPr="003C4DD9" w:rsidRDefault="00E16AA4" w:rsidP="000D5A6B">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3C4DD9">
        <w:rPr>
          <w:rFonts w:ascii="Cambria" w:hAnsi="Cambria"/>
        </w:rPr>
        <w:t>Възложителят изисква замяна на подизпълнител, който не отговаря на условията по т. 2.</w:t>
      </w:r>
      <w:r w:rsidR="00A37259" w:rsidRPr="003C4DD9">
        <w:rPr>
          <w:rStyle w:val="Heading1Char"/>
          <w:rFonts w:ascii="Cambria" w:hAnsi="Cambria"/>
          <w:sz w:val="24"/>
          <w:szCs w:val="24"/>
        </w:rPr>
        <w:t xml:space="preserve"> </w:t>
      </w:r>
      <w:r w:rsidR="00A37259" w:rsidRPr="003C4DD9">
        <w:rPr>
          <w:rStyle w:val="ala"/>
          <w:rFonts w:ascii="Cambria" w:hAnsi="Cambria"/>
        </w:rPr>
        <w:t>поради промяна в обстоятелствата преди сключване на договора за обществена поръчка.</w:t>
      </w:r>
    </w:p>
    <w:p w:rsidR="00A37259" w:rsidRPr="003C4DD9"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3C4DD9">
        <w:rPr>
          <w:rFonts w:ascii="Cambria" w:hAnsi="Cambria"/>
        </w:rPr>
        <w:t>Подизпълнителите нямат право да превъзлагат една или повече от дейностите, които са включени в предмета на договора за подизпълнение.</w:t>
      </w:r>
    </w:p>
    <w:p w:rsidR="00A37259" w:rsidRPr="003C4DD9" w:rsidRDefault="00A37259" w:rsidP="000D5A6B">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3C4DD9">
        <w:rPr>
          <w:rStyle w:val="ala"/>
          <w:rFonts w:ascii="Cambria" w:hAnsi="Cambria"/>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E16AA4" w:rsidRPr="003C4DD9"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3C4DD9">
        <w:rPr>
          <w:rFonts w:ascii="Cambria" w:hAnsi="Cambria"/>
        </w:rPr>
        <w:t xml:space="preserve">Разплащанията по т.5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r w:rsidR="00E16AA4" w:rsidRPr="003C4DD9">
        <w:rPr>
          <w:rFonts w:ascii="Cambria" w:hAnsi="Cambria"/>
        </w:rPr>
        <w:t xml:space="preserve">Към искането </w:t>
      </w:r>
      <w:r w:rsidRPr="003C4DD9">
        <w:rPr>
          <w:rFonts w:ascii="Cambria" w:hAnsi="Cambria"/>
        </w:rPr>
        <w:t>за плащане,</w:t>
      </w:r>
      <w:r w:rsidR="00E16AA4" w:rsidRPr="003C4DD9">
        <w:rPr>
          <w:rFonts w:ascii="Cambria" w:hAnsi="Cambria"/>
        </w:rPr>
        <w:t xml:space="preserve"> изпълнителят предоставя становище, от което да е видно дали оспорва плащанията или част от тях като недължими. </w:t>
      </w:r>
    </w:p>
    <w:p w:rsidR="00E16AA4" w:rsidRPr="003C4DD9"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3C4DD9">
        <w:rPr>
          <w:rFonts w:ascii="Cambria" w:hAnsi="Cambria"/>
        </w:rPr>
        <w:t>Възложителят има право да откаже плаща</w:t>
      </w:r>
      <w:r w:rsidR="00A37259" w:rsidRPr="003C4DD9">
        <w:rPr>
          <w:rFonts w:ascii="Cambria" w:hAnsi="Cambria"/>
        </w:rPr>
        <w:t>не по т. 5</w:t>
      </w:r>
      <w:r w:rsidRPr="003C4DD9">
        <w:rPr>
          <w:rFonts w:ascii="Cambria" w:hAnsi="Cambria"/>
        </w:rPr>
        <w:t xml:space="preserve">, когато искането за плащане е оспорено, до момента на отстраняване на причината за отказа. </w:t>
      </w:r>
    </w:p>
    <w:p w:rsidR="00E16AA4" w:rsidRPr="003C4DD9"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3C4DD9">
        <w:rPr>
          <w:rFonts w:ascii="Cambria" w:hAnsi="Cambria"/>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16AA4" w:rsidRPr="003C4DD9"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3C4DD9">
        <w:rPr>
          <w:rFonts w:ascii="Cambria" w:hAnsi="Cambria"/>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A37259" w:rsidRPr="003C4DD9"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3C4DD9">
        <w:rPr>
          <w:rFonts w:ascii="Cambria" w:hAnsi="Cambria"/>
        </w:rPr>
        <w:t>Изпълнителите сключват договор за подизпълнение с подизпълнителите, посочени в офертата.</w:t>
      </w:r>
    </w:p>
    <w:p w:rsidR="00E16AA4" w:rsidRPr="003C4DD9"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3C4DD9">
        <w:rPr>
          <w:rFonts w:ascii="Cambria" w:hAnsi="Cambria"/>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w:t>
      </w:r>
      <w:r w:rsidRPr="003C4DD9">
        <w:rPr>
          <w:rFonts w:ascii="Cambria" w:hAnsi="Cambria"/>
        </w:rPr>
        <w:lastRenderedPageBreak/>
        <w:t xml:space="preserve">Изпълнителят уведомява възложителя за всякакви промени в предоставената информация в хода на изпълнението на поръчката. </w:t>
      </w:r>
    </w:p>
    <w:p w:rsidR="00A37259" w:rsidRPr="003C4DD9" w:rsidRDefault="00E16AA4" w:rsidP="000D5A6B">
      <w:pPr>
        <w:numPr>
          <w:ilvl w:val="0"/>
          <w:numId w:val="18"/>
        </w:numPr>
        <w:tabs>
          <w:tab w:val="left" w:pos="360"/>
          <w:tab w:val="left" w:pos="1276"/>
        </w:tabs>
        <w:autoSpaceDE w:val="0"/>
        <w:autoSpaceDN w:val="0"/>
        <w:adjustRightInd w:val="0"/>
        <w:ind w:left="0" w:firstLine="851"/>
        <w:jc w:val="both"/>
        <w:rPr>
          <w:rFonts w:ascii="Cambria" w:hAnsi="Cambria"/>
        </w:rPr>
      </w:pPr>
      <w:r w:rsidRPr="003C4DD9">
        <w:rPr>
          <w:rFonts w:ascii="Cambria" w:hAnsi="Cambria"/>
        </w:rPr>
        <w:t xml:space="preserve"> </w:t>
      </w:r>
      <w:r w:rsidR="00A37259" w:rsidRPr="003C4DD9">
        <w:rPr>
          <w:rFonts w:ascii="Cambria" w:hAnsi="Cambria"/>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  </w:t>
      </w:r>
    </w:p>
    <w:p w:rsidR="00922CC8" w:rsidRPr="003C4DD9" w:rsidRDefault="00A37259" w:rsidP="000D5A6B">
      <w:pPr>
        <w:pStyle w:val="ListParagraph"/>
        <w:numPr>
          <w:ilvl w:val="0"/>
          <w:numId w:val="22"/>
        </w:numPr>
        <w:tabs>
          <w:tab w:val="left" w:pos="360"/>
          <w:tab w:val="left" w:pos="1276"/>
        </w:tabs>
        <w:autoSpaceDE w:val="0"/>
        <w:autoSpaceDN w:val="0"/>
        <w:adjustRightInd w:val="0"/>
        <w:ind w:left="0" w:firstLine="851"/>
        <w:jc w:val="both"/>
        <w:rPr>
          <w:rFonts w:ascii="Cambria" w:hAnsi="Cambria"/>
          <w:sz w:val="24"/>
          <w:szCs w:val="24"/>
        </w:rPr>
      </w:pPr>
      <w:r w:rsidRPr="003C4DD9">
        <w:rPr>
          <w:rFonts w:ascii="Cambria" w:hAnsi="Cambria"/>
          <w:sz w:val="24"/>
          <w:szCs w:val="24"/>
        </w:rPr>
        <w:t xml:space="preserve">за новия подизпълнител не са налице основанията за отстраняване в процедурата;   </w:t>
      </w:r>
    </w:p>
    <w:p w:rsidR="00922CC8" w:rsidRPr="003C4DD9" w:rsidRDefault="00A37259" w:rsidP="000D5A6B">
      <w:pPr>
        <w:pStyle w:val="ListParagraph"/>
        <w:numPr>
          <w:ilvl w:val="0"/>
          <w:numId w:val="22"/>
        </w:numPr>
        <w:tabs>
          <w:tab w:val="left" w:pos="360"/>
          <w:tab w:val="left" w:pos="1276"/>
        </w:tabs>
        <w:autoSpaceDE w:val="0"/>
        <w:autoSpaceDN w:val="0"/>
        <w:adjustRightInd w:val="0"/>
        <w:spacing w:after="120"/>
        <w:ind w:left="0" w:firstLine="851"/>
        <w:jc w:val="both"/>
        <w:rPr>
          <w:rFonts w:ascii="Cambria" w:hAnsi="Cambria"/>
          <w:sz w:val="24"/>
          <w:szCs w:val="24"/>
        </w:rPr>
      </w:pPr>
      <w:r w:rsidRPr="003C4DD9">
        <w:rPr>
          <w:rFonts w:ascii="Cambria" w:hAnsi="Cambria"/>
          <w:sz w:val="24"/>
          <w:szCs w:val="24"/>
        </w:rPr>
        <w:t xml:space="preserve">новият подизпълнител отговаря на критериите за подбор по отношение на дела и вида на дейностите, които ще изпълнява. </w:t>
      </w:r>
      <w:r w:rsidR="00E16AA4" w:rsidRPr="003C4DD9">
        <w:rPr>
          <w:rFonts w:ascii="Cambria" w:hAnsi="Cambria"/>
          <w:sz w:val="24"/>
          <w:szCs w:val="24"/>
        </w:rPr>
        <w:t xml:space="preserve"> </w:t>
      </w:r>
    </w:p>
    <w:p w:rsidR="00E16AA4" w:rsidRPr="003C4DD9" w:rsidRDefault="00922CC8" w:rsidP="000D5A6B">
      <w:pPr>
        <w:tabs>
          <w:tab w:val="left" w:pos="360"/>
          <w:tab w:val="left" w:pos="851"/>
        </w:tabs>
        <w:autoSpaceDE w:val="0"/>
        <w:autoSpaceDN w:val="0"/>
        <w:adjustRightInd w:val="0"/>
        <w:jc w:val="both"/>
        <w:rPr>
          <w:rFonts w:ascii="Cambria" w:hAnsi="Cambria"/>
        </w:rPr>
      </w:pPr>
      <w:r w:rsidRPr="003C4DD9">
        <w:rPr>
          <w:rFonts w:ascii="Cambria" w:hAnsi="Cambria"/>
        </w:rPr>
        <w:tab/>
      </w:r>
      <w:r w:rsidRPr="003C4DD9">
        <w:rPr>
          <w:rFonts w:ascii="Cambria" w:hAnsi="Cambria"/>
        </w:rPr>
        <w:tab/>
      </w:r>
      <w:r w:rsidRPr="003C4DD9">
        <w:rPr>
          <w:rFonts w:ascii="Cambria" w:hAnsi="Cambria"/>
          <w:b/>
        </w:rPr>
        <w:t>13.</w:t>
      </w:r>
      <w:r w:rsidRPr="003C4DD9">
        <w:rPr>
          <w:rFonts w:ascii="Cambria" w:hAnsi="Cambria"/>
        </w:rPr>
        <w:t xml:space="preserve"> </w:t>
      </w:r>
      <w:r w:rsidR="00E16AA4" w:rsidRPr="003C4DD9">
        <w:rPr>
          <w:rFonts w:ascii="Cambria" w:hAnsi="Cambria"/>
        </w:rPr>
        <w:t xml:space="preserve">При замяна или включване на подизпълнител, изпълнителят представя на възложителя </w:t>
      </w:r>
      <w:r w:rsidRPr="003C4DD9">
        <w:rPr>
          <w:rStyle w:val="ala"/>
          <w:rFonts w:ascii="Cambria" w:hAnsi="Cambria"/>
        </w:rPr>
        <w:t xml:space="preserve">копие на договора с новия подизпълнител заедно с всички документи, които доказват изпълнението на условията по ал. 14, в срок до три дни от неговото сключване. </w:t>
      </w:r>
      <w:r w:rsidR="00E16AA4" w:rsidRPr="003C4DD9">
        <w:rPr>
          <w:rFonts w:ascii="Cambria" w:hAnsi="Cambria"/>
        </w:rPr>
        <w:t xml:space="preserve"> </w:t>
      </w:r>
    </w:p>
    <w:p w:rsidR="00E16AA4" w:rsidRPr="003C4DD9" w:rsidRDefault="00E16AA4" w:rsidP="000D5A6B">
      <w:pPr>
        <w:tabs>
          <w:tab w:val="left" w:pos="1276"/>
        </w:tabs>
        <w:ind w:firstLine="851"/>
        <w:jc w:val="both"/>
        <w:rPr>
          <w:rFonts w:ascii="Cambria" w:hAnsi="Cambria"/>
        </w:rPr>
      </w:pPr>
    </w:p>
    <w:p w:rsidR="00E16AA4" w:rsidRPr="003C4DD9" w:rsidRDefault="00E16AA4" w:rsidP="00E16AA4">
      <w:pPr>
        <w:tabs>
          <w:tab w:val="left" w:pos="1276"/>
        </w:tabs>
        <w:spacing w:after="60"/>
        <w:ind w:firstLine="851"/>
        <w:jc w:val="both"/>
        <w:rPr>
          <w:rFonts w:ascii="Cambria" w:hAnsi="Cambria"/>
          <w:b/>
        </w:rPr>
      </w:pPr>
      <w:r w:rsidRPr="003C4DD9">
        <w:rPr>
          <w:rFonts w:ascii="Cambria" w:hAnsi="Cambria"/>
          <w:b/>
        </w:rPr>
        <w:t>IV.5. ИЗПОЛЗВАНЕ НА КАПАЦИТЕТА НА ТРЕТИ ЛИЦА</w:t>
      </w:r>
    </w:p>
    <w:p w:rsidR="00922CC8" w:rsidRPr="003C4DD9" w:rsidRDefault="00E16AA4" w:rsidP="00F73190">
      <w:pPr>
        <w:numPr>
          <w:ilvl w:val="0"/>
          <w:numId w:val="19"/>
        </w:numPr>
        <w:tabs>
          <w:tab w:val="left" w:pos="0"/>
          <w:tab w:val="left" w:pos="1276"/>
        </w:tabs>
        <w:spacing w:after="60"/>
        <w:ind w:left="0" w:firstLine="851"/>
        <w:jc w:val="both"/>
        <w:rPr>
          <w:rFonts w:ascii="Cambria" w:hAnsi="Cambria"/>
        </w:rPr>
      </w:pPr>
      <w:r w:rsidRPr="003C4DD9">
        <w:rPr>
          <w:rFonts w:ascii="Cambria" w:hAnsi="Cambria"/>
        </w:rPr>
        <w:t xml:space="preserve">Участниците </w:t>
      </w:r>
      <w:r w:rsidR="00922CC8" w:rsidRPr="003C4DD9">
        <w:rPr>
          <w:rFonts w:ascii="Cambria" w:hAnsi="Cambria"/>
        </w:rPr>
        <w:t>а конкретната поръчка</w:t>
      </w:r>
      <w:r w:rsidR="001055CC" w:rsidRPr="003C4DD9">
        <w:rPr>
          <w:rFonts w:ascii="Cambria" w:hAnsi="Cambria"/>
          <w:lang w:val="en-US"/>
        </w:rPr>
        <w:t xml:space="preserve"> </w:t>
      </w:r>
      <w:r w:rsidR="001055CC" w:rsidRPr="003C4DD9">
        <w:rPr>
          <w:rFonts w:ascii="Cambria" w:hAnsi="Cambria"/>
        </w:rPr>
        <w:t>могат</w:t>
      </w:r>
      <w:r w:rsidR="00922CC8" w:rsidRPr="003C4DD9">
        <w:rPr>
          <w:rFonts w:ascii="Cambria" w:hAnsi="Cambria"/>
        </w:rPr>
        <w:t xml:space="preserve">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922CC8" w:rsidRPr="003C4DD9" w:rsidRDefault="00922CC8" w:rsidP="00922CC8">
      <w:pPr>
        <w:numPr>
          <w:ilvl w:val="0"/>
          <w:numId w:val="19"/>
        </w:numPr>
        <w:tabs>
          <w:tab w:val="left" w:pos="360"/>
          <w:tab w:val="left" w:pos="1276"/>
        </w:tabs>
        <w:spacing w:after="60"/>
        <w:ind w:left="0" w:firstLine="851"/>
        <w:jc w:val="both"/>
        <w:rPr>
          <w:rFonts w:ascii="Cambria" w:hAnsi="Cambria"/>
        </w:rPr>
      </w:pPr>
      <w:r w:rsidRPr="003C4DD9">
        <w:rPr>
          <w:rFonts w:ascii="Cambria" w:hAnsi="Cambria"/>
        </w:rPr>
        <w:t xml:space="preserve">По отношение на критериите, свързани с професионална компетентност и опит за изпълнение на поръчката,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r w:rsidR="00E16AA4" w:rsidRPr="003C4DD9">
        <w:rPr>
          <w:rFonts w:ascii="Cambria" w:hAnsi="Cambria"/>
        </w:rPr>
        <w:t xml:space="preserve">Когато </w:t>
      </w:r>
      <w:r w:rsidRPr="003C4DD9">
        <w:rPr>
          <w:rFonts w:ascii="Cambria" w:hAnsi="Cambria"/>
        </w:rPr>
        <w:t>у</w:t>
      </w:r>
      <w:r w:rsidRPr="003C4DD9">
        <w:rPr>
          <w:rStyle w:val="ala"/>
          <w:rFonts w:ascii="Cambria" w:hAnsi="Cambria"/>
        </w:rPr>
        <w:t>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E16AA4" w:rsidRPr="003C4DD9" w:rsidRDefault="00E16AA4" w:rsidP="00D1769B">
      <w:pPr>
        <w:numPr>
          <w:ilvl w:val="0"/>
          <w:numId w:val="19"/>
        </w:numPr>
        <w:tabs>
          <w:tab w:val="left" w:pos="360"/>
          <w:tab w:val="left" w:pos="1276"/>
        </w:tabs>
        <w:spacing w:after="60"/>
        <w:ind w:left="0" w:firstLine="851"/>
        <w:jc w:val="both"/>
        <w:rPr>
          <w:rFonts w:ascii="Cambria" w:hAnsi="Cambria"/>
        </w:rPr>
      </w:pPr>
      <w:r w:rsidRPr="003C4DD9">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16AA4" w:rsidRPr="003C4DD9" w:rsidRDefault="00E16AA4" w:rsidP="006C6CA0">
      <w:pPr>
        <w:numPr>
          <w:ilvl w:val="0"/>
          <w:numId w:val="19"/>
        </w:numPr>
        <w:tabs>
          <w:tab w:val="left" w:pos="360"/>
          <w:tab w:val="left" w:pos="1276"/>
        </w:tabs>
        <w:spacing w:after="60"/>
        <w:ind w:left="0" w:firstLine="851"/>
        <w:jc w:val="both"/>
        <w:rPr>
          <w:rFonts w:ascii="Cambria" w:hAnsi="Cambria"/>
        </w:rPr>
      </w:pPr>
      <w:r w:rsidRPr="003C4DD9">
        <w:rPr>
          <w:rFonts w:ascii="Cambria" w:hAnsi="Cambria"/>
        </w:rPr>
        <w:t>Възложителят изисква участника да замени посоченото от него трето лице, ако то не отговар</w:t>
      </w:r>
      <w:r w:rsidR="006C6CA0" w:rsidRPr="003C4DD9">
        <w:rPr>
          <w:rFonts w:ascii="Cambria" w:hAnsi="Cambria"/>
        </w:rPr>
        <w:t>я на някое от условията по т. 4,</w:t>
      </w:r>
      <w:r w:rsidRPr="003C4DD9">
        <w:rPr>
          <w:rFonts w:ascii="Cambria" w:hAnsi="Cambria"/>
        </w:rPr>
        <w:t xml:space="preserve"> </w:t>
      </w:r>
      <w:r w:rsidR="006C6CA0" w:rsidRPr="003C4DD9">
        <w:rPr>
          <w:rFonts w:ascii="Cambria" w:hAnsi="Cambria"/>
        </w:rPr>
        <w:t>п</w:t>
      </w:r>
      <w:r w:rsidR="006C6CA0" w:rsidRPr="003C4DD9">
        <w:rPr>
          <w:rStyle w:val="ala"/>
          <w:rFonts w:ascii="Cambria" w:hAnsi="Cambria"/>
        </w:rPr>
        <w:t>оради промяна в обстоятелства преди сключване на договора за обществена поръчка.</w:t>
      </w:r>
    </w:p>
    <w:p w:rsidR="00E16AA4" w:rsidRPr="003C4DD9" w:rsidRDefault="00E16AA4" w:rsidP="00D1769B">
      <w:pPr>
        <w:numPr>
          <w:ilvl w:val="0"/>
          <w:numId w:val="19"/>
        </w:numPr>
        <w:tabs>
          <w:tab w:val="left" w:pos="360"/>
          <w:tab w:val="left" w:pos="1276"/>
        </w:tabs>
        <w:spacing w:after="60"/>
        <w:ind w:left="0" w:firstLine="851"/>
        <w:jc w:val="both"/>
        <w:rPr>
          <w:rFonts w:ascii="Cambria" w:hAnsi="Cambria"/>
        </w:rPr>
      </w:pPr>
      <w:r w:rsidRPr="003C4DD9">
        <w:rPr>
          <w:rFonts w:ascii="Cambria" w:hAnsi="Cambria"/>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3C4DD9">
        <w:rPr>
          <w:rFonts w:ascii="Cambria" w:hAnsi="Cambria"/>
          <w:color w:val="FF0000"/>
        </w:rPr>
        <w:t xml:space="preserve"> </w:t>
      </w:r>
    </w:p>
    <w:p w:rsidR="00E16AA4" w:rsidRPr="003C4DD9" w:rsidRDefault="00E16AA4" w:rsidP="001B5F18">
      <w:pPr>
        <w:numPr>
          <w:ilvl w:val="0"/>
          <w:numId w:val="19"/>
        </w:numPr>
        <w:tabs>
          <w:tab w:val="left" w:pos="360"/>
          <w:tab w:val="left" w:pos="1276"/>
        </w:tabs>
        <w:spacing w:after="60"/>
        <w:ind w:left="0" w:firstLine="851"/>
        <w:jc w:val="both"/>
        <w:rPr>
          <w:rFonts w:ascii="Cambria" w:hAnsi="Cambria"/>
        </w:rPr>
      </w:pPr>
      <w:r w:rsidRPr="003C4DD9">
        <w:rPr>
          <w:rFonts w:ascii="Cambria" w:hAnsi="Cambria"/>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rsidR="001B5F18" w:rsidRPr="003C4DD9" w:rsidRDefault="001B5F18" w:rsidP="001B5F18">
      <w:pPr>
        <w:tabs>
          <w:tab w:val="left" w:pos="360"/>
          <w:tab w:val="left" w:pos="1276"/>
        </w:tabs>
        <w:spacing w:after="60"/>
        <w:ind w:left="851"/>
        <w:jc w:val="both"/>
        <w:rPr>
          <w:rFonts w:ascii="Cambria" w:hAnsi="Cambria"/>
        </w:rPr>
      </w:pPr>
    </w:p>
    <w:p w:rsidR="00E16AA4" w:rsidRPr="003C4DD9" w:rsidRDefault="00E16AA4" w:rsidP="002D30D1">
      <w:pPr>
        <w:tabs>
          <w:tab w:val="left" w:pos="1276"/>
        </w:tabs>
        <w:spacing w:after="60"/>
        <w:ind w:firstLine="851"/>
        <w:jc w:val="both"/>
        <w:rPr>
          <w:rFonts w:ascii="Cambria" w:hAnsi="Cambria"/>
          <w:b/>
        </w:rPr>
      </w:pPr>
      <w:r w:rsidRPr="003C4DD9">
        <w:rPr>
          <w:rFonts w:ascii="Cambria" w:hAnsi="Cambria"/>
          <w:b/>
        </w:rPr>
        <w:t>IV.6. УКАЗАНИЯ ЗА ПРЕДСТАВЯНЕ НА ИНФОРМАЦИЯТА В ЕЕДОП</w:t>
      </w:r>
    </w:p>
    <w:p w:rsidR="00E16AA4" w:rsidRPr="003C4DD9" w:rsidRDefault="00E16AA4" w:rsidP="00E16AA4">
      <w:pPr>
        <w:tabs>
          <w:tab w:val="left" w:pos="1276"/>
        </w:tabs>
        <w:ind w:firstLine="851"/>
        <w:jc w:val="both"/>
        <w:rPr>
          <w:rFonts w:ascii="Cambria" w:hAnsi="Cambria"/>
        </w:rPr>
      </w:pPr>
      <w:r w:rsidRPr="003C4DD9">
        <w:rPr>
          <w:rFonts w:ascii="Cambria" w:hAnsi="Cambria"/>
        </w:rPr>
        <w:t xml:space="preserve">ЕЕДОП се попълва в съответствие с чл. 67 от ЗОП и указанията в настоящата документация за обществената поръчка, като: </w:t>
      </w:r>
    </w:p>
    <w:p w:rsidR="00E16AA4" w:rsidRPr="003C4DD9" w:rsidRDefault="00E16AA4" w:rsidP="00D1769B">
      <w:pPr>
        <w:numPr>
          <w:ilvl w:val="0"/>
          <w:numId w:val="20"/>
        </w:numPr>
        <w:tabs>
          <w:tab w:val="left" w:pos="360"/>
          <w:tab w:val="left" w:pos="1276"/>
        </w:tabs>
        <w:spacing w:after="60"/>
        <w:ind w:left="0" w:firstLine="851"/>
        <w:jc w:val="both"/>
        <w:rPr>
          <w:rFonts w:ascii="Cambria" w:hAnsi="Cambria"/>
        </w:rPr>
      </w:pPr>
      <w:r w:rsidRPr="003C4DD9">
        <w:rPr>
          <w:rFonts w:ascii="Cambria" w:hAnsi="Cambria"/>
        </w:rPr>
        <w:t xml:space="preserve">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w:t>
      </w:r>
      <w:r w:rsidRPr="003C4DD9">
        <w:rPr>
          <w:rFonts w:ascii="Cambria" w:hAnsi="Cambria"/>
        </w:rPr>
        <w:lastRenderedPageBreak/>
        <w:t>държавата, в която участникът е установен, са длъжни да предоставят информация.</w:t>
      </w:r>
    </w:p>
    <w:p w:rsidR="00E16AA4" w:rsidRPr="003C4DD9" w:rsidRDefault="00E16AA4" w:rsidP="00D1769B">
      <w:pPr>
        <w:numPr>
          <w:ilvl w:val="0"/>
          <w:numId w:val="20"/>
        </w:numPr>
        <w:tabs>
          <w:tab w:val="left" w:pos="0"/>
          <w:tab w:val="left" w:pos="1276"/>
        </w:tabs>
        <w:spacing w:after="60"/>
        <w:ind w:left="0" w:firstLine="851"/>
        <w:jc w:val="both"/>
        <w:rPr>
          <w:rFonts w:ascii="Cambria" w:hAnsi="Cambria"/>
        </w:rPr>
      </w:pPr>
      <w:r w:rsidRPr="003C4DD9">
        <w:rPr>
          <w:rFonts w:ascii="Cambria" w:hAnsi="Cambria"/>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16AA4" w:rsidRPr="003C4DD9" w:rsidRDefault="00E16AA4" w:rsidP="00D1769B">
      <w:pPr>
        <w:numPr>
          <w:ilvl w:val="0"/>
          <w:numId w:val="20"/>
        </w:numPr>
        <w:tabs>
          <w:tab w:val="left" w:pos="0"/>
          <w:tab w:val="left" w:pos="1276"/>
        </w:tabs>
        <w:spacing w:after="60"/>
        <w:ind w:left="0" w:firstLine="851"/>
        <w:jc w:val="both"/>
        <w:rPr>
          <w:rFonts w:ascii="Cambria" w:hAnsi="Cambria"/>
        </w:rPr>
      </w:pPr>
      <w:r w:rsidRPr="003C4DD9">
        <w:rPr>
          <w:rFonts w:ascii="Cambria" w:hAnsi="Cambria"/>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E16AA4" w:rsidRPr="003C4DD9" w:rsidRDefault="00E16AA4" w:rsidP="00D1769B">
      <w:pPr>
        <w:numPr>
          <w:ilvl w:val="0"/>
          <w:numId w:val="20"/>
        </w:numPr>
        <w:tabs>
          <w:tab w:val="left" w:pos="360"/>
          <w:tab w:val="left" w:pos="1276"/>
        </w:tabs>
        <w:spacing w:after="60"/>
        <w:ind w:left="0" w:firstLine="851"/>
        <w:jc w:val="both"/>
        <w:rPr>
          <w:rFonts w:ascii="Cambria" w:hAnsi="Cambria"/>
        </w:rPr>
      </w:pPr>
      <w:r w:rsidRPr="003C4DD9">
        <w:rPr>
          <w:rFonts w:ascii="Cambria" w:hAnsi="Cambria"/>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rsidR="00506933" w:rsidRPr="003C4DD9" w:rsidRDefault="00506933" w:rsidP="00506933">
      <w:pPr>
        <w:numPr>
          <w:ilvl w:val="0"/>
          <w:numId w:val="20"/>
        </w:numPr>
        <w:tabs>
          <w:tab w:val="left" w:pos="360"/>
          <w:tab w:val="left" w:pos="1276"/>
        </w:tabs>
        <w:spacing w:after="60"/>
        <w:ind w:left="0" w:firstLine="851"/>
        <w:jc w:val="both"/>
        <w:rPr>
          <w:rFonts w:ascii="Cambria" w:hAnsi="Cambria"/>
        </w:rPr>
      </w:pPr>
      <w:r w:rsidRPr="003C4DD9">
        <w:rPr>
          <w:rFonts w:ascii="Cambria" w:hAnsi="Cambria"/>
        </w:rPr>
        <w:t>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E16AA4" w:rsidRPr="003C4DD9" w:rsidRDefault="00922CC8" w:rsidP="00E16AA4">
      <w:pPr>
        <w:numPr>
          <w:ilvl w:val="0"/>
          <w:numId w:val="20"/>
        </w:numPr>
        <w:tabs>
          <w:tab w:val="left" w:pos="360"/>
          <w:tab w:val="left" w:pos="1276"/>
        </w:tabs>
        <w:spacing w:after="60"/>
        <w:ind w:left="0" w:firstLine="851"/>
        <w:jc w:val="both"/>
        <w:rPr>
          <w:rFonts w:ascii="Cambria" w:hAnsi="Cambria"/>
        </w:rPr>
      </w:pPr>
      <w:r w:rsidRPr="003C4DD9">
        <w:rPr>
          <w:rFonts w:ascii="Cambria" w:hAnsi="Cambria"/>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5E7C4B" w:rsidRPr="003C4DD9" w:rsidRDefault="005E7C4B" w:rsidP="007261BE">
      <w:pPr>
        <w:pStyle w:val="NormalWeb"/>
        <w:spacing w:before="0" w:beforeAutospacing="0" w:after="0" w:afterAutospacing="0"/>
        <w:jc w:val="both"/>
        <w:rPr>
          <w:rFonts w:ascii="Cambria" w:hAnsi="Cambria"/>
        </w:rPr>
      </w:pPr>
    </w:p>
    <w:p w:rsidR="007261BE" w:rsidRPr="003C4DD9" w:rsidRDefault="007261BE" w:rsidP="007261BE">
      <w:pPr>
        <w:pStyle w:val="NormalWeb"/>
        <w:spacing w:before="0" w:beforeAutospacing="0" w:after="0" w:afterAutospacing="0"/>
        <w:jc w:val="center"/>
        <w:rPr>
          <w:rStyle w:val="02CharChar"/>
          <w:rFonts w:ascii="Cambria" w:hAnsi="Cambria"/>
          <w:bCs/>
          <w:u w:val="single"/>
        </w:rPr>
      </w:pPr>
      <w:r w:rsidRPr="003C4DD9">
        <w:rPr>
          <w:rFonts w:ascii="Cambria" w:hAnsi="Cambria"/>
          <w:b/>
          <w:u w:val="single"/>
        </w:rPr>
        <w:t>V.</w:t>
      </w:r>
      <w:r w:rsidRPr="003C4DD9">
        <w:rPr>
          <w:rFonts w:ascii="Cambria" w:hAnsi="Cambria"/>
          <w:u w:val="single"/>
        </w:rPr>
        <w:t xml:space="preserve"> </w:t>
      </w:r>
      <w:r w:rsidR="00D72FBA" w:rsidRPr="003C4DD9">
        <w:rPr>
          <w:rStyle w:val="02CharChar"/>
          <w:rFonts w:ascii="Cambria" w:hAnsi="Cambria"/>
          <w:bCs/>
          <w:u w:val="single"/>
        </w:rPr>
        <w:t>КРИТЕРИИ ЗА ПОДБОР</w:t>
      </w:r>
    </w:p>
    <w:p w:rsidR="007261BE" w:rsidRPr="003C4DD9" w:rsidRDefault="007261BE" w:rsidP="007261BE">
      <w:pPr>
        <w:pStyle w:val="NormalWeb"/>
        <w:spacing w:before="0" w:beforeAutospacing="0" w:after="0" w:afterAutospacing="0"/>
        <w:jc w:val="both"/>
        <w:rPr>
          <w:rStyle w:val="02CharChar"/>
          <w:rFonts w:ascii="Cambria" w:hAnsi="Cambria"/>
          <w:bCs/>
          <w:u w:val="single"/>
        </w:rPr>
      </w:pPr>
    </w:p>
    <w:p w:rsidR="007261BE" w:rsidRPr="003C4DD9" w:rsidRDefault="00D72FBA" w:rsidP="007261BE">
      <w:pPr>
        <w:pStyle w:val="NormalWeb"/>
        <w:spacing w:before="0" w:beforeAutospacing="0" w:after="0" w:afterAutospacing="0"/>
        <w:ind w:firstLine="709"/>
        <w:jc w:val="both"/>
        <w:rPr>
          <w:rFonts w:ascii="Cambria" w:hAnsi="Cambria"/>
        </w:rPr>
      </w:pPr>
      <w:r w:rsidRPr="003C4DD9">
        <w:rPr>
          <w:rFonts w:ascii="Cambria" w:hAnsi="Cambria"/>
        </w:rPr>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участниците в процедурата.</w:t>
      </w:r>
    </w:p>
    <w:p w:rsidR="00681D6C" w:rsidRPr="003C4DD9" w:rsidRDefault="00D72FBA" w:rsidP="00C2427E">
      <w:pPr>
        <w:pStyle w:val="NormalWeb"/>
        <w:spacing w:before="0" w:beforeAutospacing="0" w:after="0" w:afterAutospacing="0"/>
        <w:ind w:firstLine="709"/>
        <w:jc w:val="both"/>
        <w:rPr>
          <w:rFonts w:ascii="Cambria" w:hAnsi="Cambria"/>
          <w:b/>
          <w:bCs/>
        </w:rPr>
      </w:pPr>
      <w:r w:rsidRPr="003C4DD9">
        <w:rPr>
          <w:rStyle w:val="02CharChar"/>
          <w:rFonts w:ascii="Cambria" w:hAnsi="Cambria"/>
          <w:bCs/>
        </w:rPr>
        <w:lastRenderedPageBreak/>
        <w:t>1. Изисквания към</w:t>
      </w:r>
      <w:r w:rsidRPr="003C4DD9">
        <w:rPr>
          <w:rStyle w:val="02CharChar"/>
          <w:rFonts w:ascii="Cambria" w:hAnsi="Cambria"/>
          <w:b w:val="0"/>
          <w:bCs/>
        </w:rPr>
        <w:t xml:space="preserve"> </w:t>
      </w:r>
      <w:r w:rsidRPr="003C4DD9">
        <w:rPr>
          <w:rFonts w:ascii="Cambria" w:hAnsi="Cambria"/>
          <w:b/>
          <w:bCs/>
        </w:rPr>
        <w:t>годността (правоспособността) за упражняване на професионална дейност</w:t>
      </w:r>
      <w:bookmarkEnd w:id="19"/>
      <w:r w:rsidR="00681D6C" w:rsidRPr="003C4DD9">
        <w:rPr>
          <w:rFonts w:ascii="Cambria" w:hAnsi="Cambria"/>
          <w:b/>
          <w:bCs/>
        </w:rPr>
        <w:t xml:space="preserve"> за Обособена позиция № 1 и Обособена позиция № 2:</w:t>
      </w:r>
    </w:p>
    <w:p w:rsidR="00DE01DF" w:rsidRPr="003C4DD9" w:rsidRDefault="005D0495" w:rsidP="00DE01DF">
      <w:pPr>
        <w:pStyle w:val="NormalWeb"/>
        <w:spacing w:before="0" w:beforeAutospacing="0" w:after="0" w:afterAutospacing="0"/>
        <w:ind w:firstLine="709"/>
        <w:jc w:val="both"/>
        <w:rPr>
          <w:rFonts w:ascii="Cambria" w:hAnsi="Cambria"/>
          <w:b/>
        </w:rPr>
      </w:pPr>
      <w:r w:rsidRPr="003C4DD9">
        <w:rPr>
          <w:rFonts w:ascii="Cambria" w:hAnsi="Cambria"/>
          <w:bCs/>
          <w:color w:val="000000" w:themeColor="text1"/>
        </w:rPr>
        <w:t xml:space="preserve">Участникът трябва да има регистрация в Централния професионален регистър на строителя (ЦПРС) към Камарата на строителите в Република България, за изпълнението на строежи от </w:t>
      </w:r>
      <w:r w:rsidR="00A907E3">
        <w:rPr>
          <w:rFonts w:eastAsia="SimSun"/>
          <w:b/>
          <w:spacing w:val="-3"/>
          <w:lang w:val="en-US"/>
        </w:rPr>
        <w:t>III</w:t>
      </w:r>
      <w:r w:rsidR="00DE01DF" w:rsidRPr="003C4DD9">
        <w:rPr>
          <w:rFonts w:eastAsia="SimSun"/>
          <w:b/>
          <w:spacing w:val="-3"/>
        </w:rPr>
        <w:t xml:space="preserve"> категория</w:t>
      </w:r>
      <w:r w:rsidR="00DE01DF" w:rsidRPr="003C4DD9">
        <w:t xml:space="preserve">. </w:t>
      </w:r>
      <w:r w:rsidR="00DE01DF" w:rsidRPr="003C4DD9">
        <w:rPr>
          <w:rFonts w:ascii="Cambria" w:hAnsi="Cambria"/>
          <w:bCs/>
          <w:color w:val="000000" w:themeColor="text1"/>
        </w:rPr>
        <w:t>по чл. 137, ал. 1, т. 3,</w:t>
      </w:r>
      <w:r w:rsidR="00A907E3">
        <w:rPr>
          <w:rFonts w:ascii="Cambria" w:hAnsi="Cambria"/>
          <w:bCs/>
          <w:color w:val="000000" w:themeColor="text1"/>
        </w:rPr>
        <w:t>буква „в“</w:t>
      </w:r>
      <w:r w:rsidR="00DE01DF" w:rsidRPr="003C4DD9">
        <w:rPr>
          <w:rFonts w:ascii="Cambria" w:hAnsi="Cambria"/>
          <w:bCs/>
          <w:color w:val="000000" w:themeColor="text1"/>
        </w:rPr>
        <w:t xml:space="preserve"> от ЗУТ и да притежава удостоверение за тях, съгласно чл. 3, ал. 2 от Закона за Камарата на строителите (ЗКС), в която попада обекта на поръчката. </w:t>
      </w:r>
      <w:r w:rsidR="00DE01DF" w:rsidRPr="003C4DD9">
        <w:rPr>
          <w:rFonts w:ascii="Cambria" w:hAnsi="Cambria"/>
        </w:rPr>
        <w:t xml:space="preserve">Ако участникът е чуждестранно физическо или юридическо лице, същото трябва да </w:t>
      </w:r>
      <w:r w:rsidR="00DE01DF" w:rsidRPr="003C4DD9">
        <w:rPr>
          <w:rFonts w:ascii="Cambria" w:hAnsi="Cambria"/>
          <w:color w:val="000000" w:themeColor="text1"/>
        </w:rPr>
        <w:t xml:space="preserve">има право (съгласно националното му законодателство и при условията на взаимно признаване) да изпълни предмета на поръчката. </w:t>
      </w:r>
    </w:p>
    <w:p w:rsidR="005D0495" w:rsidRPr="003C4DD9" w:rsidRDefault="00D72FBA" w:rsidP="005D0495">
      <w:pPr>
        <w:tabs>
          <w:tab w:val="num" w:pos="851"/>
        </w:tabs>
        <w:ind w:firstLine="709"/>
        <w:jc w:val="both"/>
        <w:rPr>
          <w:rFonts w:ascii="Cambria" w:hAnsi="Cambria"/>
          <w:color w:val="000000" w:themeColor="text1"/>
        </w:rPr>
      </w:pPr>
      <w:r w:rsidRPr="003C4DD9">
        <w:rPr>
          <w:rFonts w:ascii="Cambria" w:hAnsi="Cambria"/>
          <w:color w:val="000000" w:themeColor="text1"/>
          <w:u w:val="single"/>
        </w:rPr>
        <w:t>Забележка:</w:t>
      </w:r>
      <w:r w:rsidRPr="003C4DD9">
        <w:rPr>
          <w:rFonts w:ascii="Cambria" w:hAnsi="Cambria"/>
          <w:color w:val="000000" w:themeColor="text1"/>
        </w:rPr>
        <w:t xml:space="preserve"> В случай на участие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са ангажирани с изпълнението на строителството.</w:t>
      </w:r>
      <w:r w:rsidR="005D0495" w:rsidRPr="003C4DD9">
        <w:rPr>
          <w:rFonts w:ascii="Cambria" w:hAnsi="Cambria"/>
        </w:rPr>
        <w:t xml:space="preserve"> </w:t>
      </w:r>
      <w:r w:rsidR="005D0495" w:rsidRPr="003C4DD9">
        <w:rPr>
          <w:rFonts w:ascii="Cambria" w:hAnsi="Cambria"/>
          <w:color w:val="000000" w:themeColor="text1"/>
        </w:rPr>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rsidR="00D72FBA" w:rsidRPr="003C4DD9" w:rsidRDefault="005D0495" w:rsidP="005D0495">
      <w:pPr>
        <w:tabs>
          <w:tab w:val="num" w:pos="851"/>
        </w:tabs>
        <w:ind w:firstLine="709"/>
        <w:jc w:val="both"/>
        <w:rPr>
          <w:rFonts w:ascii="Cambria" w:hAnsi="Cambria"/>
          <w:color w:val="000000" w:themeColor="text1"/>
        </w:rPr>
      </w:pPr>
      <w:r w:rsidRPr="003C4DD9">
        <w:rPr>
          <w:rFonts w:ascii="Cambria" w:hAnsi="Cambria"/>
          <w:color w:val="000000" w:themeColor="text1"/>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за отстраняване от процедурата.</w:t>
      </w:r>
    </w:p>
    <w:p w:rsidR="00D72FBA" w:rsidRPr="003C4DD9" w:rsidRDefault="00D72FBA" w:rsidP="00D72FBA">
      <w:pPr>
        <w:ind w:firstLine="709"/>
        <w:jc w:val="both"/>
        <w:rPr>
          <w:rFonts w:ascii="Cambria" w:hAnsi="Cambria"/>
        </w:rPr>
      </w:pPr>
      <w:r w:rsidRPr="003C4DD9">
        <w:rPr>
          <w:rFonts w:ascii="Cambria" w:hAnsi="Cambria"/>
          <w:color w:val="000000"/>
          <w:u w:val="single"/>
        </w:rPr>
        <w:t>Доказване:</w:t>
      </w:r>
      <w:r w:rsidRPr="003C4DD9">
        <w:rPr>
          <w:rFonts w:ascii="Cambria" w:hAnsi="Cambria"/>
          <w:b/>
          <w:color w:val="000000"/>
        </w:rPr>
        <w:t xml:space="preserve"> </w:t>
      </w:r>
      <w:r w:rsidRPr="003C4DD9">
        <w:rPr>
          <w:rFonts w:ascii="Cambria" w:hAnsi="Cambria"/>
          <w:color w:val="000000"/>
        </w:rPr>
        <w:t>При подаване на офертата</w:t>
      </w:r>
      <w:r w:rsidRPr="003C4DD9">
        <w:rPr>
          <w:rFonts w:ascii="Cambria" w:hAnsi="Cambria"/>
          <w:b/>
          <w:color w:val="000000"/>
        </w:rPr>
        <w:t xml:space="preserve"> </w:t>
      </w:r>
      <w:r w:rsidRPr="003C4DD9">
        <w:rPr>
          <w:rFonts w:ascii="Cambria" w:hAnsi="Cambria"/>
          <w:color w:val="000000"/>
        </w:rPr>
        <w:t xml:space="preserve">участникът декларира съответствие с изискването, като посочва в </w:t>
      </w:r>
      <w:r w:rsidR="00347BC7" w:rsidRPr="003C4DD9">
        <w:rPr>
          <w:rFonts w:ascii="Cambria" w:hAnsi="Cambria"/>
          <w:b/>
          <w:bCs/>
          <w:color w:val="000000"/>
          <w:u w:val="single"/>
        </w:rPr>
        <w:t>Част IV, раздел А</w:t>
      </w:r>
      <w:r w:rsidRPr="003C4DD9">
        <w:rPr>
          <w:rFonts w:ascii="Cambria" w:hAnsi="Cambria"/>
          <w:b/>
          <w:bCs/>
          <w:color w:val="000000"/>
          <w:u w:val="single"/>
        </w:rPr>
        <w:t>)</w:t>
      </w:r>
      <w:r w:rsidRPr="003C4DD9">
        <w:rPr>
          <w:rFonts w:ascii="Cambria" w:hAnsi="Cambria"/>
          <w:bCs/>
          <w:color w:val="000000"/>
        </w:rPr>
        <w:t xml:space="preserve"> от еЕЕДОП </w:t>
      </w:r>
      <w:r w:rsidRPr="003C4DD9">
        <w:rPr>
          <w:rFonts w:ascii="Cambria" w:hAnsi="Cambria"/>
          <w:color w:val="000000"/>
        </w:rPr>
        <w:t xml:space="preserve">групата и категорията на строителните обекти, за които е вписан в Централния професионален регистър на строителя, както и номера на Удостоверението за вписване и дата на валидност, </w:t>
      </w:r>
      <w:r w:rsidRPr="003C4DD9">
        <w:rPr>
          <w:rFonts w:ascii="Cambria" w:eastAsia="Calibri" w:hAnsi="Cambria"/>
          <w:lang w:eastAsia="ar-SA"/>
        </w:rPr>
        <w:t>а</w:t>
      </w:r>
      <w:r w:rsidRPr="003C4DD9">
        <w:rPr>
          <w:rFonts w:ascii="Cambria" w:hAnsi="Cambria"/>
          <w:lang w:eastAsia="ar-SA"/>
        </w:rPr>
        <w:t xml:space="preserve"> за чуждестранни лица аналогична информация за съответен еквивалентен документ </w:t>
      </w:r>
      <w:r w:rsidRPr="003C4DD9">
        <w:rPr>
          <w:rFonts w:ascii="Cambria" w:hAnsi="Cambria"/>
          <w:color w:val="000000"/>
        </w:rPr>
        <w:t>удостоверяващ правото на съответното лице (съгласно националното му законодателство) да изпълни предмета на поръчката.</w:t>
      </w:r>
    </w:p>
    <w:p w:rsidR="007261BE" w:rsidRPr="003C4DD9" w:rsidRDefault="00BC6E0E" w:rsidP="007261BE">
      <w:pPr>
        <w:ind w:firstLine="709"/>
        <w:jc w:val="both"/>
        <w:rPr>
          <w:rFonts w:ascii="Cambria" w:hAnsi="Cambria"/>
        </w:rPr>
      </w:pPr>
      <w:r w:rsidRPr="003C4DD9">
        <w:rPr>
          <w:rStyle w:val="ala"/>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3C4DD9">
        <w:rPr>
          <w:rFonts w:ascii="Cambria" w:hAnsi="Cambria"/>
          <w:color w:val="000000"/>
          <w:lang w:eastAsia="en-US"/>
        </w:rPr>
        <w:t xml:space="preserve">декларираното обстоятелство по т. 1 се </w:t>
      </w:r>
      <w:r w:rsidR="00D72FBA" w:rsidRPr="003C4DD9">
        <w:rPr>
          <w:rFonts w:ascii="Cambria" w:hAnsi="Cambria"/>
          <w:lang w:eastAsia="en-US"/>
        </w:rPr>
        <w:t xml:space="preserve">доказва с </w:t>
      </w:r>
      <w:r w:rsidR="00D72FBA" w:rsidRPr="003C4DD9">
        <w:rPr>
          <w:rFonts w:ascii="Cambria" w:hAnsi="Cambria"/>
        </w:rPr>
        <w:t xml:space="preserve">копие на валидно удостоверение за вписване в Централния професионален регистър на строителя. В случай, че определеният за изпълнител е чуждестранен участник, той трябва да представи документ, с който да докаже, че има право да изпълнява възлаганата дейност в Република България, вкл. че е вписан в ЦПРС за строежи от категорията на обекта, предмет на поръчката, съгласно чл. 112, ал. 1, т. 4 от ЗОП. </w:t>
      </w:r>
      <w:bookmarkStart w:id="23" w:name="_Toc503046887"/>
    </w:p>
    <w:p w:rsidR="00681D6C" w:rsidRPr="003C4DD9" w:rsidRDefault="00681D6C" w:rsidP="007261BE">
      <w:pPr>
        <w:ind w:firstLine="709"/>
        <w:jc w:val="both"/>
        <w:rPr>
          <w:rFonts w:ascii="Cambria" w:hAnsi="Cambria"/>
          <w:color w:val="000000"/>
        </w:rPr>
      </w:pPr>
    </w:p>
    <w:p w:rsidR="00D72FBA" w:rsidRPr="003C4DD9" w:rsidRDefault="007261BE" w:rsidP="007261BE">
      <w:pPr>
        <w:ind w:firstLine="709"/>
        <w:jc w:val="both"/>
        <w:rPr>
          <w:rFonts w:ascii="Cambria" w:hAnsi="Cambria"/>
          <w:b/>
          <w:color w:val="000000"/>
        </w:rPr>
      </w:pPr>
      <w:r w:rsidRPr="003C4DD9">
        <w:rPr>
          <w:rFonts w:ascii="Cambria" w:hAnsi="Cambria"/>
          <w:b/>
          <w:color w:val="000000"/>
        </w:rPr>
        <w:t xml:space="preserve">2. </w:t>
      </w:r>
      <w:r w:rsidR="00D72FBA" w:rsidRPr="003C4DD9">
        <w:rPr>
          <w:rFonts w:ascii="Cambria" w:hAnsi="Cambria"/>
          <w:b/>
          <w:bCs/>
        </w:rPr>
        <w:t xml:space="preserve">Изисквания относно икономическото и финансовото </w:t>
      </w:r>
      <w:r w:rsidR="00D72FBA" w:rsidRPr="003C4DD9">
        <w:rPr>
          <w:rFonts w:ascii="Cambria" w:hAnsi="Cambria"/>
          <w:b/>
          <w:bCs/>
          <w:color w:val="000000"/>
        </w:rPr>
        <w:t>състояние на участниците</w:t>
      </w:r>
      <w:bookmarkEnd w:id="20"/>
      <w:bookmarkEnd w:id="21"/>
      <w:bookmarkEnd w:id="22"/>
      <w:r w:rsidR="00681D6C" w:rsidRPr="003C4DD9">
        <w:rPr>
          <w:rFonts w:ascii="Cambria" w:hAnsi="Cambria"/>
          <w:b/>
          <w:bCs/>
          <w:color w:val="000000"/>
        </w:rPr>
        <w:t xml:space="preserve"> за </w:t>
      </w:r>
      <w:r w:rsidR="00681D6C" w:rsidRPr="003C4DD9">
        <w:rPr>
          <w:rFonts w:ascii="Cambria" w:hAnsi="Cambria"/>
          <w:b/>
          <w:bCs/>
        </w:rPr>
        <w:t>Обособена позиция № 1 и Обособена позиция № 2</w:t>
      </w:r>
      <w:r w:rsidR="00D72FBA" w:rsidRPr="003C4DD9">
        <w:rPr>
          <w:rFonts w:ascii="Cambria" w:hAnsi="Cambria"/>
          <w:b/>
          <w:color w:val="000000"/>
        </w:rPr>
        <w:t>:</w:t>
      </w:r>
      <w:bookmarkEnd w:id="23"/>
    </w:p>
    <w:p w:rsidR="00DE01DF" w:rsidRPr="003C4DD9" w:rsidRDefault="00DE01DF" w:rsidP="00DE01DF">
      <w:pPr>
        <w:tabs>
          <w:tab w:val="left" w:pos="426"/>
          <w:tab w:val="left" w:pos="1701"/>
        </w:tabs>
        <w:ind w:firstLine="709"/>
        <w:contextualSpacing/>
        <w:jc w:val="both"/>
        <w:rPr>
          <w:rFonts w:ascii="Cambria" w:hAnsi="Cambria"/>
          <w:color w:val="000000" w:themeColor="text1"/>
        </w:rPr>
      </w:pPr>
      <w:bookmarkStart w:id="24" w:name="_Toc397186231"/>
      <w:bookmarkStart w:id="25" w:name="_Toc397214610"/>
      <w:bookmarkStart w:id="26" w:name="_Toc397797980"/>
      <w:bookmarkStart w:id="27" w:name="_Toc503046888"/>
      <w:r w:rsidRPr="003C4DD9">
        <w:rPr>
          <w:rFonts w:ascii="Cambria" w:hAnsi="Cambria"/>
          <w:color w:val="000000"/>
        </w:rPr>
        <w:t>Участникът трябва да има валидн</w:t>
      </w:r>
      <w:r w:rsidR="00640C2E" w:rsidRPr="003C4DD9">
        <w:rPr>
          <w:rFonts w:ascii="Cambria" w:hAnsi="Cambria"/>
          <w:color w:val="000000"/>
          <w:lang w:val="en-US"/>
        </w:rPr>
        <w:t>a</w:t>
      </w:r>
      <w:r w:rsidR="00640C2E" w:rsidRPr="003C4DD9">
        <w:rPr>
          <w:rFonts w:ascii="Cambria" w:hAnsi="Cambria"/>
          <w:color w:val="000000"/>
        </w:rPr>
        <w:t xml:space="preserve"> застраховка</w:t>
      </w:r>
      <w:r w:rsidRPr="003C4DD9">
        <w:rPr>
          <w:rFonts w:ascii="Cambria" w:hAnsi="Cambria"/>
          <w:color w:val="000000"/>
        </w:rPr>
        <w:t xml:space="preserve"> „Професионална отговорност</w:t>
      </w:r>
      <w:r w:rsidR="00640C2E" w:rsidRPr="003C4DD9">
        <w:rPr>
          <w:rFonts w:ascii="Cambria" w:hAnsi="Cambria"/>
          <w:color w:val="000000"/>
        </w:rPr>
        <w:t>“ за участниците в проектирането и строителството</w:t>
      </w:r>
      <w:r w:rsidRPr="003C4DD9">
        <w:rPr>
          <w:rFonts w:ascii="Cambria" w:hAnsi="Cambria"/>
          <w:color w:val="000000"/>
        </w:rPr>
        <w:t>, съгласно чл.</w:t>
      </w:r>
      <w:r w:rsidR="00640C2E" w:rsidRPr="003C4DD9">
        <w:rPr>
          <w:rFonts w:ascii="Cambria" w:hAnsi="Cambria"/>
          <w:color w:val="000000"/>
        </w:rPr>
        <w:t xml:space="preserve"> 171, ал. 1 от ЗУТ, покриваща </w:t>
      </w:r>
      <w:r w:rsidRPr="003C4DD9">
        <w:rPr>
          <w:rFonts w:ascii="Cambria" w:hAnsi="Cambria"/>
          <w:color w:val="000000"/>
        </w:rPr>
        <w:t xml:space="preserve">минималната застрахователна сума, </w:t>
      </w:r>
      <w:r w:rsidR="00640C2E" w:rsidRPr="003C4DD9">
        <w:rPr>
          <w:rFonts w:ascii="Cambria" w:hAnsi="Cambria"/>
        </w:rPr>
        <w:t xml:space="preserve">съгласно чл. 5, ал. 2, т. 1 </w:t>
      </w:r>
      <w:r w:rsidRPr="003C4DD9">
        <w:rPr>
          <w:rFonts w:ascii="Cambria" w:hAnsi="Cambria"/>
        </w:rPr>
        <w:t xml:space="preserve">от Наредбата за условията и реда за задължително застраховане в проектирането и строителството за категорията строителство, съобразно </w:t>
      </w:r>
      <w:r w:rsidRPr="003C4DD9">
        <w:rPr>
          <w:rFonts w:ascii="Cambria" w:hAnsi="Cambria"/>
        </w:rPr>
        <w:lastRenderedPageBreak/>
        <w:t xml:space="preserve">строежа – предмет на обществената поръчка, за лица регистрирани на територията на Република България или съответен валиден еквивалентен документ, издаден от компетентен орган на държава – членка на Европейския съюз, или на друга държава – страна по споразумението за Европейското икономическо </w:t>
      </w:r>
      <w:r w:rsidRPr="003C4DD9">
        <w:rPr>
          <w:rFonts w:ascii="Cambria" w:hAnsi="Cambria"/>
          <w:color w:val="000000" w:themeColor="text1"/>
        </w:rPr>
        <w:t>пространство.</w:t>
      </w:r>
    </w:p>
    <w:p w:rsidR="00DE01DF" w:rsidRPr="003C4DD9" w:rsidRDefault="00DE01DF" w:rsidP="00DE01DF">
      <w:pPr>
        <w:ind w:firstLine="709"/>
        <w:jc w:val="both"/>
        <w:rPr>
          <w:rFonts w:ascii="Cambria" w:hAnsi="Cambria"/>
        </w:rPr>
      </w:pPr>
      <w:r w:rsidRPr="003C4DD9">
        <w:rPr>
          <w:rFonts w:ascii="Cambria" w:hAnsi="Cambria"/>
          <w:b/>
        </w:rPr>
        <w:t>Минимално изискване:</w:t>
      </w:r>
      <w:r w:rsidRPr="003C4DD9">
        <w:rPr>
          <w:rFonts w:ascii="Cambria" w:hAnsi="Cambria"/>
        </w:rPr>
        <w:t xml:space="preserve"> Уча</w:t>
      </w:r>
      <w:r w:rsidR="00640C2E" w:rsidRPr="003C4DD9">
        <w:rPr>
          <w:rFonts w:ascii="Cambria" w:hAnsi="Cambria"/>
        </w:rPr>
        <w:t>стникът следва да има сключена валидна застраховка</w:t>
      </w:r>
      <w:r w:rsidRPr="003C4DD9">
        <w:rPr>
          <w:rFonts w:ascii="Cambria" w:hAnsi="Cambria"/>
        </w:rPr>
        <w:t xml:space="preserve"> „Професионална отговорност“ на участниците в проектирането и строителството по чл. 171</w:t>
      </w:r>
      <w:r w:rsidR="00640C2E" w:rsidRPr="003C4DD9">
        <w:rPr>
          <w:rFonts w:ascii="Cambria" w:hAnsi="Cambria"/>
        </w:rPr>
        <w:t xml:space="preserve">, ал.1 </w:t>
      </w:r>
      <w:r w:rsidRPr="003C4DD9">
        <w:rPr>
          <w:rFonts w:ascii="Cambria" w:hAnsi="Cambria"/>
        </w:rPr>
        <w:t xml:space="preserve"> от ЗУТ за лица, регистрирани на територията на Република България или еквивалентна/и за чуждестранни лица, в съответствие със законодателството на държавата в която са установени, покриваща/и минималната застрахователна сума за строител за вида и категорията на строежа по настоящата обществена поръчка (първа ка</w:t>
      </w:r>
      <w:r w:rsidR="00640C2E" w:rsidRPr="003C4DD9">
        <w:rPr>
          <w:rFonts w:ascii="Cambria" w:hAnsi="Cambria"/>
        </w:rPr>
        <w:t>тегория), съгласно чл. 5, ал. 2, т.1</w:t>
      </w:r>
      <w:r w:rsidRPr="003C4DD9">
        <w:rPr>
          <w:rFonts w:ascii="Cambria" w:hAnsi="Cambria"/>
        </w:rPr>
        <w:t xml:space="preserve"> от Наредба за условията и реда за задължително застраховане в проектирането и строителството (за „строител“ 600 000,00 лв., съгласно чл. 5, ал.</w:t>
      </w:r>
      <w:r w:rsidR="00640C2E" w:rsidRPr="003C4DD9">
        <w:rPr>
          <w:rFonts w:ascii="Cambria" w:hAnsi="Cambria"/>
        </w:rPr>
        <w:t xml:space="preserve"> 2,</w:t>
      </w:r>
      <w:r w:rsidRPr="003C4DD9">
        <w:rPr>
          <w:rFonts w:ascii="Cambria" w:hAnsi="Cambria"/>
        </w:rPr>
        <w:t xml:space="preserve"> т. 1 от Наредбата), за лица регистрирани на територията на Република България или съответен валиден еквивалентен/и документ/и, издаден /и от компетентен орган на държава – членка на Европейския съюз, или на друга държава – страна по споразумението за Европейското икономическо пространство.</w:t>
      </w:r>
    </w:p>
    <w:p w:rsidR="00AB118E" w:rsidRPr="003C4DD9" w:rsidRDefault="00AB118E" w:rsidP="00AB118E">
      <w:pPr>
        <w:tabs>
          <w:tab w:val="left" w:pos="1560"/>
        </w:tabs>
        <w:ind w:firstLine="709"/>
        <w:jc w:val="both"/>
        <w:rPr>
          <w:rFonts w:ascii="Cambria" w:hAnsi="Cambria"/>
          <w:color w:val="000000"/>
        </w:rPr>
      </w:pPr>
      <w:r w:rsidRPr="003C4DD9">
        <w:rPr>
          <w:rFonts w:ascii="Cambria" w:hAnsi="Cambria"/>
          <w:color w:val="000000"/>
          <w:u w:val="single"/>
        </w:rPr>
        <w:t>Доказване:</w:t>
      </w:r>
      <w:r w:rsidRPr="003C4DD9">
        <w:rPr>
          <w:rFonts w:ascii="Cambria" w:hAnsi="Cambria"/>
          <w:b/>
          <w:color w:val="000000"/>
        </w:rPr>
        <w:t xml:space="preserve"> </w:t>
      </w:r>
      <w:r w:rsidRPr="003C4DD9">
        <w:rPr>
          <w:rFonts w:ascii="Cambria" w:hAnsi="Cambria"/>
          <w:color w:val="000000"/>
        </w:rPr>
        <w:t>При подаване на офертата</w:t>
      </w:r>
      <w:r w:rsidRPr="003C4DD9">
        <w:rPr>
          <w:rFonts w:ascii="Cambria" w:hAnsi="Cambria"/>
          <w:b/>
          <w:color w:val="000000"/>
        </w:rPr>
        <w:t xml:space="preserve"> </w:t>
      </w:r>
      <w:r w:rsidRPr="003C4DD9">
        <w:rPr>
          <w:rFonts w:ascii="Cambria" w:hAnsi="Cambria"/>
          <w:color w:val="000000"/>
        </w:rPr>
        <w:t xml:space="preserve">участникът декларира съответствие с поставеното изискване, като попълва в </w:t>
      </w:r>
      <w:r w:rsidRPr="003C4DD9">
        <w:rPr>
          <w:rFonts w:ascii="Cambria" w:hAnsi="Cambria"/>
          <w:b/>
          <w:bCs/>
          <w:iCs/>
          <w:color w:val="000000"/>
          <w:u w:val="single"/>
          <w:lang w:eastAsia="en-US"/>
        </w:rPr>
        <w:t xml:space="preserve">част IV, раздел </w:t>
      </w:r>
      <w:r w:rsidR="00954430" w:rsidRPr="003C4DD9">
        <w:rPr>
          <w:rFonts w:ascii="Cambria" w:hAnsi="Cambria"/>
          <w:b/>
          <w:bCs/>
          <w:color w:val="000000"/>
          <w:u w:val="single"/>
          <w:lang w:eastAsia="en-US"/>
        </w:rPr>
        <w:t>Б</w:t>
      </w:r>
      <w:r w:rsidRPr="003C4DD9">
        <w:rPr>
          <w:rFonts w:ascii="Cambria" w:hAnsi="Cambria"/>
          <w:b/>
          <w:bCs/>
          <w:color w:val="000000"/>
          <w:u w:val="single"/>
          <w:lang w:eastAsia="en-US"/>
        </w:rPr>
        <w:t>)</w:t>
      </w:r>
      <w:r w:rsidRPr="003C4DD9">
        <w:rPr>
          <w:rFonts w:ascii="Cambria" w:hAnsi="Cambria"/>
          <w:bCs/>
          <w:color w:val="000000"/>
        </w:rPr>
        <w:t xml:space="preserve"> </w:t>
      </w:r>
      <w:r w:rsidRPr="003C4DD9">
        <w:rPr>
          <w:rFonts w:ascii="Cambria" w:hAnsi="Cambria"/>
          <w:bCs/>
          <w:color w:val="000000"/>
          <w:lang w:eastAsia="en-US"/>
        </w:rPr>
        <w:t xml:space="preserve">от еЕЕДОП </w:t>
      </w:r>
      <w:r w:rsidRPr="003C4DD9">
        <w:rPr>
          <w:rFonts w:ascii="Cambria" w:hAnsi="Cambria"/>
          <w:color w:val="000000"/>
        </w:rPr>
        <w:t>застрахователната сума на съответната сключена застраховка „Професионална отговорност“, номер и валидност на същата, и нейния издател.</w:t>
      </w:r>
    </w:p>
    <w:p w:rsidR="00247A74" w:rsidRPr="003C4DD9" w:rsidRDefault="00247A74" w:rsidP="00247A74">
      <w:pPr>
        <w:ind w:firstLine="709"/>
        <w:jc w:val="both"/>
        <w:rPr>
          <w:rFonts w:ascii="Cambria" w:hAnsi="Cambria"/>
          <w:color w:val="000000"/>
        </w:rPr>
      </w:pPr>
      <w:r w:rsidRPr="003C4DD9">
        <w:rPr>
          <w:rStyle w:val="ala"/>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3C4DD9">
        <w:rPr>
          <w:rFonts w:ascii="Cambria" w:hAnsi="Cambria"/>
          <w:color w:val="000000"/>
          <w:lang w:eastAsia="en-US"/>
        </w:rPr>
        <w:t xml:space="preserve">декларираното обстоятелство по т.2  се доказва с </w:t>
      </w:r>
      <w:r w:rsidRPr="003C4DD9">
        <w:rPr>
          <w:rFonts w:ascii="Cambria" w:hAnsi="Cambria"/>
          <w:color w:val="000000"/>
        </w:rPr>
        <w:t xml:space="preserve">копие на документи, </w:t>
      </w:r>
      <w:r w:rsidRPr="003C4DD9">
        <w:rPr>
          <w:rFonts w:ascii="Cambria" w:hAnsi="Cambria"/>
          <w:color w:val="000000"/>
          <w:lang w:eastAsia="en-US"/>
        </w:rPr>
        <w:t>д</w:t>
      </w:r>
      <w:r w:rsidR="00C21D44" w:rsidRPr="003C4DD9">
        <w:rPr>
          <w:rFonts w:ascii="Cambria" w:hAnsi="Cambria"/>
          <w:color w:val="000000"/>
          <w:lang w:eastAsia="en-US"/>
        </w:rPr>
        <w:t xml:space="preserve">оказващи наличие на застраховка </w:t>
      </w:r>
      <w:r w:rsidRPr="003C4DD9">
        <w:rPr>
          <w:rFonts w:ascii="Cambria" w:hAnsi="Cambria"/>
          <w:color w:val="000000"/>
        </w:rPr>
        <w:t xml:space="preserve">„Професионална отговорност“ на участниците в  строителството </w:t>
      </w:r>
      <w:r w:rsidRPr="003C4DD9">
        <w:rPr>
          <w:rFonts w:ascii="Cambria" w:hAnsi="Cambria"/>
        </w:rPr>
        <w:t>по чл. 171</w:t>
      </w:r>
      <w:r w:rsidR="00347BC7" w:rsidRPr="003C4DD9">
        <w:rPr>
          <w:rFonts w:ascii="Cambria" w:hAnsi="Cambria"/>
        </w:rPr>
        <w:t>, ал. 1</w:t>
      </w:r>
      <w:r w:rsidRPr="003C4DD9">
        <w:rPr>
          <w:rFonts w:ascii="Cambria" w:hAnsi="Cambria"/>
        </w:rPr>
        <w:t xml:space="preserve"> от ЗУТ </w:t>
      </w:r>
      <w:r w:rsidRPr="003C4DD9">
        <w:rPr>
          <w:rFonts w:ascii="Cambria" w:hAnsi="Cambria"/>
          <w:color w:val="000000"/>
        </w:rPr>
        <w:t xml:space="preserve">или съответен еквивалентен документ за чуждестранните участници, в случай че същите не са достъпни чрез пряк и безплатен достъп до съответните национални бази данни. </w:t>
      </w:r>
    </w:p>
    <w:p w:rsidR="00AB118E" w:rsidRPr="003C4DD9" w:rsidRDefault="00AB118E" w:rsidP="00AB118E">
      <w:pPr>
        <w:ind w:firstLine="709"/>
        <w:jc w:val="both"/>
        <w:rPr>
          <w:rFonts w:ascii="Cambria" w:hAnsi="Cambria"/>
          <w:color w:val="000000"/>
          <w:lang w:eastAsia="en-US"/>
        </w:rPr>
      </w:pPr>
      <w:r w:rsidRPr="003C4DD9">
        <w:rPr>
          <w:rStyle w:val="FontStyle44"/>
          <w:rFonts w:ascii="Cambria" w:hAnsi="Cambria"/>
          <w:b/>
          <w:i/>
          <w:color w:val="000000"/>
          <w:sz w:val="24"/>
          <w:szCs w:val="24"/>
          <w:u w:val="single"/>
        </w:rPr>
        <w:t>Забележка:</w:t>
      </w:r>
      <w:r w:rsidRPr="003C4DD9">
        <w:rPr>
          <w:rStyle w:val="FontStyle44"/>
          <w:rFonts w:ascii="Cambria" w:hAnsi="Cambria"/>
          <w:i/>
          <w:color w:val="000000"/>
          <w:sz w:val="24"/>
          <w:szCs w:val="24"/>
        </w:rPr>
        <w:t xml:space="preserve"> </w:t>
      </w:r>
      <w:r w:rsidRPr="003C4DD9">
        <w:rPr>
          <w:rFonts w:ascii="Cambria" w:hAnsi="Cambria"/>
          <w:color w:val="000000"/>
          <w:lang w:eastAsia="en-US"/>
        </w:rPr>
        <w:t>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0402C4" w:rsidRPr="003C4DD9" w:rsidRDefault="000402C4" w:rsidP="000402C4">
      <w:pPr>
        <w:ind w:firstLine="709"/>
        <w:jc w:val="both"/>
        <w:rPr>
          <w:rFonts w:ascii="Cambria" w:hAnsi="Cambria"/>
        </w:rPr>
      </w:pPr>
    </w:p>
    <w:p w:rsidR="000402C4" w:rsidRPr="003C4DD9" w:rsidRDefault="000402C4" w:rsidP="000402C4">
      <w:pPr>
        <w:ind w:firstLine="709"/>
        <w:jc w:val="both"/>
        <w:rPr>
          <w:rFonts w:ascii="Cambria" w:hAnsi="Cambria"/>
          <w:b/>
          <w:color w:val="000000" w:themeColor="text1"/>
        </w:rPr>
      </w:pPr>
      <w:r w:rsidRPr="003C4DD9">
        <w:rPr>
          <w:rFonts w:ascii="Cambria" w:hAnsi="Cambria"/>
          <w:b/>
        </w:rPr>
        <w:t xml:space="preserve">3. </w:t>
      </w:r>
      <w:r w:rsidR="00D72FBA" w:rsidRPr="003C4DD9">
        <w:rPr>
          <w:rFonts w:ascii="Cambria" w:hAnsi="Cambria"/>
          <w:b/>
          <w:bCs/>
        </w:rPr>
        <w:t>Изисквания относно техническите и професионални способности на участ</w:t>
      </w:r>
      <w:bookmarkEnd w:id="24"/>
      <w:bookmarkEnd w:id="25"/>
      <w:bookmarkEnd w:id="26"/>
      <w:r w:rsidR="00D72FBA" w:rsidRPr="003C4DD9">
        <w:rPr>
          <w:rFonts w:ascii="Cambria" w:hAnsi="Cambria"/>
          <w:b/>
          <w:bCs/>
        </w:rPr>
        <w:t>ниците</w:t>
      </w:r>
      <w:r w:rsidR="00681D6C" w:rsidRPr="003C4DD9">
        <w:rPr>
          <w:rFonts w:ascii="Cambria" w:hAnsi="Cambria"/>
          <w:b/>
          <w:bCs/>
        </w:rPr>
        <w:t xml:space="preserve"> за Обособена позиция № 1 и Обособена позиция № 2: </w:t>
      </w:r>
      <w:r w:rsidR="00D72FBA" w:rsidRPr="003C4DD9">
        <w:rPr>
          <w:rFonts w:ascii="Cambria" w:hAnsi="Cambria"/>
          <w:b/>
          <w:bCs/>
        </w:rPr>
        <w:t>:</w:t>
      </w:r>
      <w:bookmarkEnd w:id="27"/>
    </w:p>
    <w:p w:rsidR="00114706" w:rsidRPr="003C4DD9" w:rsidRDefault="000402C4" w:rsidP="00E20E55">
      <w:pPr>
        <w:ind w:firstLine="709"/>
        <w:jc w:val="both"/>
        <w:rPr>
          <w:rFonts w:ascii="Cambria" w:hAnsi="Cambria"/>
        </w:rPr>
      </w:pPr>
      <w:r w:rsidRPr="003C4DD9">
        <w:rPr>
          <w:rFonts w:ascii="Cambria" w:hAnsi="Cambria"/>
          <w:b/>
        </w:rPr>
        <w:t xml:space="preserve">3.1. </w:t>
      </w:r>
      <w:r w:rsidR="00D72FBA" w:rsidRPr="003C4DD9">
        <w:rPr>
          <w:rFonts w:ascii="Cambria" w:hAnsi="Cambria"/>
        </w:rPr>
        <w:t>Участниците следва да имат опит в строителството, като п</w:t>
      </w:r>
      <w:r w:rsidR="00D72FBA" w:rsidRPr="003C4DD9">
        <w:rPr>
          <w:rFonts w:ascii="Cambria" w:hAnsi="Cambria"/>
          <w:noProof/>
        </w:rPr>
        <w:t xml:space="preserve">рез последните 5 (пет) години, считано от датата на подаване на офертата </w:t>
      </w:r>
      <w:r w:rsidR="00D72FBA" w:rsidRPr="003C4DD9">
        <w:rPr>
          <w:rFonts w:ascii="Cambria" w:hAnsi="Cambria"/>
        </w:rPr>
        <w:t>трябва да са изпълнили</w:t>
      </w:r>
      <w:r w:rsidR="00114706" w:rsidRPr="003C4DD9">
        <w:rPr>
          <w:rFonts w:ascii="Cambria" w:hAnsi="Cambria"/>
        </w:rPr>
        <w:t xml:space="preserve"> дейности с предмет, идентичен или сходен</w:t>
      </w:r>
      <w:r w:rsidR="00D72FBA" w:rsidRPr="003C4DD9">
        <w:rPr>
          <w:rFonts w:ascii="Cambria" w:hAnsi="Cambria"/>
        </w:rPr>
        <w:t xml:space="preserve"> с този на поръчката. </w:t>
      </w:r>
      <w:r w:rsidR="00E20E55" w:rsidRPr="003C4DD9">
        <w:rPr>
          <w:rFonts w:ascii="Cambria" w:hAnsi="Cambria"/>
        </w:rPr>
        <w:t>Възложителят не поставя изискване за обема на изпълнените дейности.</w:t>
      </w:r>
    </w:p>
    <w:p w:rsidR="00595BA1" w:rsidRPr="003C4DD9" w:rsidRDefault="00595BA1" w:rsidP="008F3379">
      <w:pPr>
        <w:ind w:firstLine="709"/>
        <w:jc w:val="both"/>
        <w:rPr>
          <w:rFonts w:ascii="Cambria" w:hAnsi="Cambria"/>
          <w:b/>
          <w:i/>
        </w:rPr>
      </w:pPr>
      <w:bookmarkStart w:id="28" w:name="_Hlk870146"/>
      <w:r w:rsidRPr="003C4DD9">
        <w:rPr>
          <w:rFonts w:ascii="Cambria" w:hAnsi="Cambria"/>
          <w:b/>
          <w:i/>
        </w:rPr>
        <w:t xml:space="preserve">За Обособена позиция № 1 </w:t>
      </w:r>
    </w:p>
    <w:p w:rsidR="007A3EFD" w:rsidRDefault="00482064" w:rsidP="007A3EFD">
      <w:pPr>
        <w:ind w:firstLine="709"/>
        <w:jc w:val="both"/>
        <w:rPr>
          <w:rFonts w:ascii="Cambria" w:hAnsi="Cambria"/>
          <w:i/>
        </w:rPr>
      </w:pPr>
      <w:r w:rsidRPr="003C4DD9">
        <w:rPr>
          <w:rFonts w:ascii="Cambria" w:hAnsi="Cambria"/>
          <w:i/>
        </w:rPr>
        <w:t>Предвид спецификата на плоските покриви и обстоятелството, че при изпълнение на плосък покрив изключително важни са детайлите при връзките с отводнителните системи, коминните тела, окабелявания и др., имащи отношение към правилното хидроизолиране на покрива, п</w:t>
      </w:r>
      <w:r w:rsidR="00114706" w:rsidRPr="003C4DD9">
        <w:rPr>
          <w:rFonts w:ascii="Cambria" w:hAnsi="Cambria"/>
          <w:i/>
        </w:rPr>
        <w:t>од „дейности с предмет идентичен или сходен</w:t>
      </w:r>
      <w:r w:rsidR="00D72FBA" w:rsidRPr="003C4DD9">
        <w:rPr>
          <w:rFonts w:ascii="Cambria" w:hAnsi="Cambria"/>
          <w:i/>
        </w:rPr>
        <w:t xml:space="preserve"> с предмета на поръчката“ </w:t>
      </w:r>
      <w:r w:rsidR="00114706" w:rsidRPr="003C4DD9">
        <w:rPr>
          <w:rFonts w:ascii="Cambria" w:hAnsi="Cambria"/>
          <w:i/>
        </w:rPr>
        <w:t xml:space="preserve">се разбира изпълнение на </w:t>
      </w:r>
      <w:bookmarkEnd w:id="28"/>
      <w:r w:rsidR="008F3379" w:rsidRPr="003C4DD9">
        <w:rPr>
          <w:rFonts w:ascii="Cambria" w:hAnsi="Cambria"/>
          <w:i/>
        </w:rPr>
        <w:t xml:space="preserve">строително-ремонтни работи (СРР)/строително-монтажни работи (СМР) по </w:t>
      </w:r>
      <w:r w:rsidR="008F3379" w:rsidRPr="003C4DD9">
        <w:rPr>
          <w:rFonts w:ascii="Cambria" w:hAnsi="Cambria"/>
          <w:i/>
        </w:rPr>
        <w:lastRenderedPageBreak/>
        <w:t xml:space="preserve">реконструкция и/или основен ремонт, включващо ремонт на </w:t>
      </w:r>
      <w:r w:rsidRPr="003C4DD9">
        <w:rPr>
          <w:rFonts w:ascii="Cambria" w:hAnsi="Cambria"/>
          <w:i/>
        </w:rPr>
        <w:t xml:space="preserve">плосък </w:t>
      </w:r>
      <w:r w:rsidR="008F3379" w:rsidRPr="003C4DD9">
        <w:rPr>
          <w:rFonts w:ascii="Cambria" w:hAnsi="Cambria"/>
          <w:i/>
        </w:rPr>
        <w:t xml:space="preserve">покрив </w:t>
      </w:r>
      <w:r w:rsidR="007E1379" w:rsidRPr="003C4DD9">
        <w:rPr>
          <w:rFonts w:ascii="Cambria" w:hAnsi="Cambria"/>
          <w:i/>
        </w:rPr>
        <w:t xml:space="preserve">на </w:t>
      </w:r>
      <w:r w:rsidR="006C545E" w:rsidRPr="003C4DD9">
        <w:rPr>
          <w:rFonts w:ascii="Cambria" w:hAnsi="Cambria"/>
          <w:i/>
        </w:rPr>
        <w:t>сграда</w:t>
      </w:r>
      <w:r w:rsidR="007A3EFD">
        <w:rPr>
          <w:rFonts w:ascii="Cambria" w:hAnsi="Cambria"/>
          <w:i/>
        </w:rPr>
        <w:t>.</w:t>
      </w:r>
    </w:p>
    <w:p w:rsidR="008F3379" w:rsidRPr="007A3EFD" w:rsidRDefault="008F3379" w:rsidP="007A3EFD">
      <w:pPr>
        <w:ind w:firstLine="709"/>
        <w:jc w:val="both"/>
        <w:rPr>
          <w:rFonts w:ascii="Cambria" w:hAnsi="Cambria"/>
          <w:i/>
        </w:rPr>
      </w:pPr>
      <w:r w:rsidRPr="003C4DD9">
        <w:rPr>
          <w:rFonts w:ascii="Cambria" w:hAnsi="Cambria"/>
          <w:b/>
          <w:i/>
        </w:rPr>
        <w:t xml:space="preserve">Възложителят </w:t>
      </w:r>
      <w:r w:rsidRPr="003C4DD9">
        <w:rPr>
          <w:rFonts w:ascii="Cambria" w:hAnsi="Cambria"/>
          <w:b/>
          <w:i/>
          <w:u w:val="single"/>
        </w:rPr>
        <w:t>не поставя изискване за обем.</w:t>
      </w:r>
    </w:p>
    <w:p w:rsidR="008F3379" w:rsidRPr="003C4DD9" w:rsidRDefault="008F3379" w:rsidP="00D72FBA">
      <w:pPr>
        <w:ind w:firstLine="709"/>
        <w:jc w:val="both"/>
        <w:rPr>
          <w:rFonts w:ascii="Cambria" w:hAnsi="Cambria"/>
          <w:i/>
        </w:rPr>
      </w:pPr>
    </w:p>
    <w:p w:rsidR="00595BA1" w:rsidRPr="003C4DD9" w:rsidRDefault="00595BA1" w:rsidP="00D72FBA">
      <w:pPr>
        <w:ind w:firstLine="709"/>
        <w:jc w:val="both"/>
        <w:rPr>
          <w:rFonts w:ascii="Cambria" w:hAnsi="Cambria"/>
          <w:b/>
          <w:i/>
        </w:rPr>
      </w:pPr>
      <w:r w:rsidRPr="003C4DD9">
        <w:rPr>
          <w:rFonts w:ascii="Cambria" w:hAnsi="Cambria"/>
          <w:b/>
          <w:i/>
        </w:rPr>
        <w:t xml:space="preserve">За Обособена позиция № 2 </w:t>
      </w:r>
    </w:p>
    <w:p w:rsidR="00595BA1" w:rsidRPr="003C4DD9" w:rsidRDefault="00F63B5F" w:rsidP="00D72FBA">
      <w:pPr>
        <w:ind w:firstLine="709"/>
        <w:jc w:val="both"/>
        <w:rPr>
          <w:rFonts w:ascii="Cambria" w:hAnsi="Cambria"/>
          <w:i/>
        </w:rPr>
      </w:pPr>
      <w:r w:rsidRPr="003C4DD9">
        <w:rPr>
          <w:rFonts w:ascii="Cambria" w:hAnsi="Cambria"/>
          <w:i/>
        </w:rPr>
        <w:t xml:space="preserve">под „дейности с предмет идентичен или сходен с предмета на поръчката“ се разбира изпълнение на строително-ремонтни работи (СРР)/строително-монтажни работи (СМР) по реконструкция и/или </w:t>
      </w:r>
      <w:r w:rsidRPr="00EE7A83">
        <w:rPr>
          <w:rFonts w:ascii="Cambria" w:hAnsi="Cambria"/>
          <w:i/>
        </w:rPr>
        <w:t>основен ремонт включващи ремонт</w:t>
      </w:r>
      <w:r w:rsidR="00EE7A83" w:rsidRPr="00EE7A83">
        <w:rPr>
          <w:rFonts w:ascii="Cambria" w:hAnsi="Cambria"/>
          <w:i/>
        </w:rPr>
        <w:t>/подмяна</w:t>
      </w:r>
      <w:r w:rsidRPr="00EE7A83">
        <w:rPr>
          <w:rFonts w:ascii="Cambria" w:hAnsi="Cambria"/>
          <w:i/>
        </w:rPr>
        <w:t xml:space="preserve"> на</w:t>
      </w:r>
      <w:r w:rsidR="00EE7A83" w:rsidRPr="00EE7A83">
        <w:rPr>
          <w:rFonts w:ascii="Cambria" w:hAnsi="Cambria"/>
          <w:i/>
        </w:rPr>
        <w:t xml:space="preserve"> стъкла на</w:t>
      </w:r>
      <w:r w:rsidRPr="00EE7A83">
        <w:rPr>
          <w:rFonts w:ascii="Cambria" w:hAnsi="Cambria"/>
          <w:i/>
        </w:rPr>
        <w:t xml:space="preserve"> остъклена тераса</w:t>
      </w:r>
    </w:p>
    <w:p w:rsidR="007A3EFD" w:rsidRPr="007A3EFD" w:rsidRDefault="007A3EFD" w:rsidP="007A3EFD">
      <w:pPr>
        <w:ind w:firstLine="709"/>
        <w:jc w:val="both"/>
        <w:rPr>
          <w:rFonts w:ascii="Cambria" w:hAnsi="Cambria"/>
          <w:i/>
        </w:rPr>
      </w:pPr>
      <w:r w:rsidRPr="003C4DD9">
        <w:rPr>
          <w:rFonts w:ascii="Cambria" w:hAnsi="Cambria"/>
          <w:b/>
          <w:i/>
        </w:rPr>
        <w:t xml:space="preserve">Възложителят </w:t>
      </w:r>
      <w:r>
        <w:rPr>
          <w:rFonts w:ascii="Cambria" w:hAnsi="Cambria"/>
          <w:b/>
          <w:i/>
          <w:u w:val="single"/>
        </w:rPr>
        <w:t xml:space="preserve">не поставя изискване за </w:t>
      </w:r>
      <w:r w:rsidRPr="003C4DD9">
        <w:rPr>
          <w:rFonts w:ascii="Cambria" w:hAnsi="Cambria"/>
          <w:b/>
          <w:i/>
          <w:u w:val="single"/>
        </w:rPr>
        <w:t>обем.</w:t>
      </w:r>
    </w:p>
    <w:p w:rsidR="00F63B5F" w:rsidRPr="003C4DD9" w:rsidRDefault="00F63B5F" w:rsidP="00D72FBA">
      <w:pPr>
        <w:ind w:firstLine="709"/>
        <w:jc w:val="both"/>
        <w:rPr>
          <w:rFonts w:ascii="Cambria" w:hAnsi="Cambria"/>
          <w:i/>
        </w:rPr>
      </w:pPr>
    </w:p>
    <w:p w:rsidR="00D72FBA" w:rsidRPr="003C4DD9" w:rsidRDefault="00D72FBA" w:rsidP="00D72FBA">
      <w:pPr>
        <w:ind w:firstLine="709"/>
        <w:jc w:val="both"/>
        <w:rPr>
          <w:rFonts w:ascii="Cambria" w:hAnsi="Cambria"/>
          <w:color w:val="000000" w:themeColor="text1"/>
        </w:rPr>
      </w:pPr>
      <w:r w:rsidRPr="003C4DD9">
        <w:rPr>
          <w:rFonts w:ascii="Cambria" w:hAnsi="Cambria"/>
          <w:b/>
        </w:rPr>
        <w:t>Минимално изискване:</w:t>
      </w:r>
      <w:r w:rsidRPr="003C4DD9">
        <w:rPr>
          <w:rFonts w:ascii="Cambria" w:hAnsi="Cambria"/>
        </w:rPr>
        <w:t xml:space="preserve"> Поне една изпълнена </w:t>
      </w:r>
      <w:r w:rsidRPr="003C4DD9">
        <w:rPr>
          <w:rFonts w:ascii="Cambria" w:hAnsi="Cambria"/>
          <w:color w:val="000000" w:themeColor="text1"/>
        </w:rPr>
        <w:t xml:space="preserve">дейност </w:t>
      </w:r>
      <w:r w:rsidR="0017581B" w:rsidRPr="003C4DD9">
        <w:rPr>
          <w:rFonts w:ascii="Cambria" w:hAnsi="Cambria"/>
          <w:color w:val="000000" w:themeColor="text1"/>
        </w:rPr>
        <w:t xml:space="preserve">за изпълнено строителство с </w:t>
      </w:r>
      <w:r w:rsidRPr="003C4DD9">
        <w:rPr>
          <w:rFonts w:ascii="Cambria" w:hAnsi="Cambria"/>
          <w:color w:val="000000" w:themeColor="text1"/>
        </w:rPr>
        <w:t>пр</w:t>
      </w:r>
      <w:r w:rsidRPr="003C4DD9">
        <w:rPr>
          <w:rFonts w:ascii="Cambria" w:hAnsi="Cambria"/>
          <w:color w:val="000000"/>
        </w:rPr>
        <w:t>едмет</w:t>
      </w:r>
      <w:r w:rsidR="00114706" w:rsidRPr="003C4DD9">
        <w:rPr>
          <w:rFonts w:ascii="Cambria" w:hAnsi="Cambria"/>
          <w:color w:val="000000"/>
        </w:rPr>
        <w:t>, идентичен или сходен</w:t>
      </w:r>
      <w:r w:rsidRPr="003C4DD9">
        <w:rPr>
          <w:rFonts w:ascii="Cambria" w:hAnsi="Cambria"/>
          <w:color w:val="000000"/>
        </w:rPr>
        <w:t xml:space="preserve"> с т</w:t>
      </w:r>
      <w:r w:rsidR="00114706" w:rsidRPr="003C4DD9">
        <w:rPr>
          <w:rFonts w:ascii="Cambria" w:hAnsi="Cambria"/>
          <w:color w:val="000000"/>
        </w:rPr>
        <w:t>о</w:t>
      </w:r>
      <w:r w:rsidRPr="003C4DD9">
        <w:rPr>
          <w:rFonts w:ascii="Cambria" w:hAnsi="Cambria"/>
          <w:color w:val="000000"/>
        </w:rPr>
        <w:t xml:space="preserve">зи </w:t>
      </w:r>
      <w:r w:rsidRPr="003C4DD9">
        <w:rPr>
          <w:rFonts w:ascii="Cambria" w:hAnsi="Cambria"/>
          <w:color w:val="000000" w:themeColor="text1"/>
        </w:rPr>
        <w:t>на поръчката.</w:t>
      </w:r>
    </w:p>
    <w:p w:rsidR="007E1379" w:rsidRPr="003C4DD9" w:rsidRDefault="007E1379" w:rsidP="007E1379">
      <w:pPr>
        <w:ind w:firstLine="709"/>
        <w:jc w:val="both"/>
        <w:rPr>
          <w:rFonts w:ascii="Cambria" w:hAnsi="Cambria"/>
          <w:color w:val="000000" w:themeColor="text1"/>
        </w:rPr>
      </w:pPr>
      <w:r w:rsidRPr="003C4DD9">
        <w:rPr>
          <w:rFonts w:ascii="Cambria" w:hAnsi="Cambria"/>
          <w:b/>
          <w:color w:val="000000" w:themeColor="text1"/>
          <w:u w:val="single"/>
        </w:rPr>
        <w:t>Забележка:</w:t>
      </w:r>
      <w:r w:rsidRPr="003C4DD9">
        <w:rPr>
          <w:rFonts w:ascii="Cambria" w:hAnsi="Cambria"/>
          <w:color w:val="000000" w:themeColor="text1"/>
        </w:rPr>
        <w:t xml:space="preserve"> Строителството се счита за изпълнено, когато за обекта има съставен и подписан документ за предаване и приемане на строежа от Възложителя без забележки.</w:t>
      </w:r>
    </w:p>
    <w:p w:rsidR="004337D7" w:rsidRPr="003C4DD9" w:rsidRDefault="004337D7" w:rsidP="00D72FBA">
      <w:pPr>
        <w:ind w:firstLine="709"/>
        <w:jc w:val="both"/>
        <w:rPr>
          <w:rFonts w:ascii="Cambria" w:hAnsi="Cambria"/>
          <w:color w:val="000000" w:themeColor="text1"/>
          <w:u w:val="single"/>
        </w:rPr>
      </w:pPr>
    </w:p>
    <w:p w:rsidR="00D72FBA" w:rsidRPr="003C4DD9" w:rsidRDefault="00D72FBA" w:rsidP="00D72FBA">
      <w:pPr>
        <w:ind w:firstLine="709"/>
        <w:jc w:val="both"/>
        <w:rPr>
          <w:rFonts w:ascii="Cambria" w:eastAsia="SimSun" w:hAnsi="Cambria" w:cs="Mangal"/>
          <w:kern w:val="1"/>
          <w:lang w:bidi="hi-IN"/>
        </w:rPr>
      </w:pPr>
      <w:r w:rsidRPr="003C4DD9">
        <w:rPr>
          <w:rFonts w:ascii="Cambria" w:hAnsi="Cambria"/>
          <w:color w:val="000000" w:themeColor="text1"/>
          <w:u w:val="single"/>
        </w:rPr>
        <w:t>Доказване:</w:t>
      </w:r>
      <w:r w:rsidRPr="003C4DD9">
        <w:rPr>
          <w:rFonts w:ascii="Cambria" w:hAnsi="Cambria"/>
          <w:color w:val="000000" w:themeColor="text1"/>
        </w:rPr>
        <w:t xml:space="preserve"> При подаване на офертата</w:t>
      </w:r>
      <w:r w:rsidRPr="003C4DD9">
        <w:rPr>
          <w:rFonts w:ascii="Cambria" w:hAnsi="Cambria"/>
          <w:b/>
          <w:color w:val="000000" w:themeColor="text1"/>
        </w:rPr>
        <w:t xml:space="preserve"> </w:t>
      </w:r>
      <w:r w:rsidRPr="003C4DD9">
        <w:rPr>
          <w:rFonts w:ascii="Cambria" w:hAnsi="Cambria"/>
          <w:color w:val="000000" w:themeColor="text1"/>
        </w:rPr>
        <w:t xml:space="preserve">участникът декларира съответствие с поставеното изискване, чрез попълване на </w:t>
      </w:r>
      <w:r w:rsidRPr="003C4DD9">
        <w:rPr>
          <w:rFonts w:ascii="Cambria" w:hAnsi="Cambria"/>
          <w:b/>
          <w:bCs/>
          <w:color w:val="000000" w:themeColor="text1"/>
          <w:u w:val="single"/>
        </w:rPr>
        <w:t>Част IV,</w:t>
      </w:r>
      <w:r w:rsidR="00347BC7" w:rsidRPr="003C4DD9">
        <w:rPr>
          <w:rFonts w:ascii="Cambria" w:hAnsi="Cambria"/>
          <w:b/>
          <w:bCs/>
          <w:u w:val="single"/>
        </w:rPr>
        <w:t xml:space="preserve"> раздел В</w:t>
      </w:r>
      <w:r w:rsidRPr="003C4DD9">
        <w:rPr>
          <w:rFonts w:ascii="Cambria" w:hAnsi="Cambria"/>
          <w:b/>
          <w:bCs/>
          <w:u w:val="single"/>
        </w:rPr>
        <w:t>)</w:t>
      </w:r>
      <w:r w:rsidRPr="003C4DD9">
        <w:rPr>
          <w:rFonts w:ascii="Cambria" w:hAnsi="Cambria"/>
          <w:bCs/>
        </w:rPr>
        <w:t xml:space="preserve"> от еЕЕДОП на </w:t>
      </w:r>
      <w:r w:rsidRPr="003C4DD9">
        <w:rPr>
          <w:rFonts w:ascii="Cambria" w:hAnsi="Cambria"/>
          <w:lang w:eastAsia="en-US"/>
        </w:rPr>
        <w:t>информация за изпълнено</w:t>
      </w:r>
      <w:r w:rsidR="00114706" w:rsidRPr="003C4DD9">
        <w:rPr>
          <w:rFonts w:ascii="Cambria" w:hAnsi="Cambria"/>
          <w:lang w:eastAsia="en-US"/>
        </w:rPr>
        <w:t>то строителство с предмет, идентичен или сходен</w:t>
      </w:r>
      <w:r w:rsidRPr="003C4DD9">
        <w:rPr>
          <w:rFonts w:ascii="Cambria" w:hAnsi="Cambria"/>
          <w:lang w:eastAsia="en-US"/>
        </w:rPr>
        <w:t xml:space="preserve"> с т</w:t>
      </w:r>
      <w:r w:rsidR="00114706" w:rsidRPr="003C4DD9">
        <w:rPr>
          <w:rFonts w:ascii="Cambria" w:hAnsi="Cambria"/>
          <w:lang w:eastAsia="en-US"/>
        </w:rPr>
        <w:t>о</w:t>
      </w:r>
      <w:r w:rsidRPr="003C4DD9">
        <w:rPr>
          <w:rFonts w:ascii="Cambria" w:hAnsi="Cambria"/>
          <w:lang w:eastAsia="en-US"/>
        </w:rPr>
        <w:t>зи на поръчката, с посочване на стойността, датата, на която е приключило</w:t>
      </w:r>
      <w:r w:rsidRPr="003C4DD9">
        <w:rPr>
          <w:rFonts w:ascii="Cambria" w:hAnsi="Cambria"/>
        </w:rPr>
        <w:t xml:space="preserve"> </w:t>
      </w:r>
      <w:r w:rsidRPr="003C4DD9">
        <w:rPr>
          <w:rFonts w:ascii="Cambria" w:hAnsi="Cambria"/>
          <w:lang w:eastAsia="en-US"/>
        </w:rPr>
        <w:t>изпълнението, мястото, вида и обема на строителството</w:t>
      </w:r>
      <w:r w:rsidRPr="003C4DD9">
        <w:rPr>
          <w:rFonts w:ascii="Cambria" w:hAnsi="Cambria"/>
          <w:bCs/>
          <w:iCs/>
        </w:rPr>
        <w:t xml:space="preserve"> </w:t>
      </w:r>
      <w:r w:rsidRPr="003C4DD9">
        <w:rPr>
          <w:rFonts w:ascii="Cambria" w:hAnsi="Cambria"/>
          <w:lang w:eastAsia="en-US"/>
        </w:rPr>
        <w:t xml:space="preserve">и номер и дата на </w:t>
      </w:r>
      <w:r w:rsidRPr="003C4DD9">
        <w:rPr>
          <w:rFonts w:ascii="Cambria" w:hAnsi="Cambria"/>
        </w:rPr>
        <w:t>документ за предаване и приемане на строежа</w:t>
      </w:r>
      <w:r w:rsidRPr="003C4DD9">
        <w:rPr>
          <w:rFonts w:ascii="Cambria" w:hAnsi="Cambria"/>
          <w:lang w:eastAsia="en-US"/>
        </w:rPr>
        <w:t>.</w:t>
      </w:r>
      <w:r w:rsidRPr="003C4DD9">
        <w:rPr>
          <w:rFonts w:ascii="Cambria" w:eastAsia="SimSun" w:hAnsi="Cambria" w:cs="Mangal"/>
          <w:kern w:val="1"/>
          <w:lang w:bidi="hi-IN"/>
        </w:rPr>
        <w:t xml:space="preserve"> Участниците посочват доказателство за всяко извършено строителство, описано от</w:t>
      </w:r>
      <w:r w:rsidR="007E1379" w:rsidRPr="003C4DD9">
        <w:rPr>
          <w:rFonts w:ascii="Cambria" w:eastAsia="SimSun" w:hAnsi="Cambria" w:cs="Mangal"/>
          <w:kern w:val="1"/>
          <w:lang w:bidi="hi-IN"/>
        </w:rPr>
        <w:t xml:space="preserve"> тях в част IV, раздел В </w:t>
      </w:r>
      <w:r w:rsidRPr="003C4DD9">
        <w:rPr>
          <w:rFonts w:ascii="Cambria" w:eastAsia="SimSun" w:hAnsi="Cambria" w:cs="Mangal"/>
          <w:kern w:val="1"/>
          <w:lang w:bidi="hi-IN"/>
        </w:rPr>
        <w:t>от ЕЕДОП. В случай, че доказателствата са включени в публичен регистър и са публично достъпни, участниците посочват уеб адрес, на който са достъпни.</w:t>
      </w:r>
    </w:p>
    <w:p w:rsidR="00A56D0D" w:rsidRPr="003C4DD9" w:rsidRDefault="00A56D0D" w:rsidP="00A56D0D">
      <w:pPr>
        <w:ind w:firstLine="709"/>
        <w:jc w:val="both"/>
        <w:rPr>
          <w:rFonts w:ascii="Cambria" w:hAnsi="Cambria"/>
          <w:lang w:eastAsia="en-US"/>
        </w:rPr>
      </w:pPr>
      <w:r w:rsidRPr="003C4DD9">
        <w:rPr>
          <w:rFonts w:ascii="Cambria" w:eastAsia="SimSun" w:hAnsi="Cambria" w:cs="Mangal"/>
          <w:kern w:val="1"/>
          <w:lang w:bidi="hi-IN"/>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w:t>
      </w:r>
      <w:r w:rsidR="00347BC7" w:rsidRPr="003C4DD9">
        <w:rPr>
          <w:rFonts w:ascii="Cambria" w:eastAsia="SimSun" w:hAnsi="Cambria" w:cs="Mangal"/>
          <w:kern w:val="1"/>
          <w:lang w:bidi="hi-IN"/>
        </w:rPr>
        <w:t xml:space="preserve">раното обстоятелство по т.3.1. </w:t>
      </w:r>
      <w:r w:rsidRPr="003C4DD9">
        <w:rPr>
          <w:rFonts w:ascii="Cambria" w:eastAsia="SimSun" w:hAnsi="Cambria" w:cs="Mangal"/>
          <w:kern w:val="1"/>
          <w:lang w:bidi="hi-IN"/>
        </w:rPr>
        <w:t xml:space="preserve">се доказва със </w:t>
      </w:r>
      <w:r w:rsidRPr="003C4DD9">
        <w:rPr>
          <w:rFonts w:ascii="Cambria" w:hAnsi="Cambria"/>
        </w:rPr>
        <w:t xml:space="preserve">списък на строителството, идентично или сходно с предмета на поръчката, изпълнено през последните 5 години, считано от датата на подаване на офертата, придружен с удостоверения за добро изпълнение, които съдържат </w:t>
      </w:r>
      <w:r w:rsidRPr="003C4DD9">
        <w:rPr>
          <w:rFonts w:ascii="Cambria" w:hAnsi="Cambria"/>
          <w:lang w:eastAsia="en-US"/>
        </w:rPr>
        <w:t>стойността, датата, на която е приключило</w:t>
      </w:r>
      <w:r w:rsidRPr="003C4DD9">
        <w:rPr>
          <w:rFonts w:ascii="Cambria" w:hAnsi="Cambria"/>
        </w:rPr>
        <w:t xml:space="preserve"> </w:t>
      </w:r>
      <w:r w:rsidRPr="003C4DD9">
        <w:rPr>
          <w:rFonts w:ascii="Cambria" w:hAnsi="Cambria"/>
          <w:lang w:eastAsia="en-US"/>
        </w:rPr>
        <w:t>изпълнението, мястото, вида и обема, както и дали е изпълнено в съответствие с нормативните</w:t>
      </w:r>
      <w:r w:rsidRPr="003C4DD9">
        <w:rPr>
          <w:rFonts w:ascii="Cambria" w:hAnsi="Cambria"/>
        </w:rPr>
        <w:t xml:space="preserve"> </w:t>
      </w:r>
      <w:r w:rsidRPr="003C4DD9">
        <w:rPr>
          <w:rFonts w:ascii="Cambria" w:hAnsi="Cambria"/>
          <w:lang w:eastAsia="en-US"/>
        </w:rPr>
        <w:t>изисквания.</w:t>
      </w:r>
    </w:p>
    <w:p w:rsidR="006E76DC" w:rsidRPr="003C4DD9" w:rsidRDefault="00960F19" w:rsidP="006E76DC">
      <w:pPr>
        <w:ind w:firstLine="709"/>
        <w:jc w:val="both"/>
        <w:rPr>
          <w:rFonts w:ascii="Cambria" w:hAnsi="Cambria"/>
        </w:rPr>
      </w:pPr>
      <w:r w:rsidRPr="003C4DD9">
        <w:rPr>
          <w:rFonts w:ascii="Cambria" w:hAnsi="Cambria"/>
          <w:b/>
        </w:rPr>
        <w:t>3.2</w:t>
      </w:r>
      <w:r w:rsidR="000402C4" w:rsidRPr="003C4DD9">
        <w:rPr>
          <w:rFonts w:ascii="Cambria" w:hAnsi="Cambria"/>
          <w:b/>
        </w:rPr>
        <w:t>.</w:t>
      </w:r>
      <w:r w:rsidR="0067431C" w:rsidRPr="003C4DD9">
        <w:rPr>
          <w:rFonts w:ascii="Cambria" w:hAnsi="Cambria"/>
          <w:color w:val="000000"/>
          <w:lang w:eastAsia="fr-FR"/>
        </w:rPr>
        <w:t xml:space="preserve"> Участникът трябва </w:t>
      </w:r>
      <w:r w:rsidR="0067431C" w:rsidRPr="003C4DD9">
        <w:rPr>
          <w:rFonts w:ascii="Cambria" w:hAnsi="Cambria"/>
          <w:color w:val="000000" w:themeColor="text1"/>
          <w:lang w:eastAsia="fr-FR"/>
        </w:rPr>
        <w:t xml:space="preserve">да разполага </w:t>
      </w:r>
      <w:r w:rsidR="0067431C" w:rsidRPr="003C4DD9">
        <w:rPr>
          <w:rStyle w:val="alt"/>
          <w:rFonts w:ascii="Cambria" w:hAnsi="Cambria"/>
        </w:rPr>
        <w:t xml:space="preserve">с персонал и/или с ръководен състав </w:t>
      </w:r>
      <w:r w:rsidR="00C9655A" w:rsidRPr="003C4DD9">
        <w:rPr>
          <w:rStyle w:val="alt"/>
          <w:rFonts w:ascii="Cambria" w:hAnsi="Cambria"/>
        </w:rPr>
        <w:t xml:space="preserve">за </w:t>
      </w:r>
      <w:r w:rsidR="00C9655A" w:rsidRPr="003C4DD9">
        <w:rPr>
          <w:rStyle w:val="alt"/>
          <w:rFonts w:ascii="Cambria" w:hAnsi="Cambria"/>
          <w:b/>
        </w:rPr>
        <w:t>Обособена позиция № 1 и Обособена позиция № 2</w:t>
      </w:r>
      <w:r w:rsidR="00C9655A" w:rsidRPr="003C4DD9">
        <w:rPr>
          <w:rStyle w:val="alt"/>
          <w:rFonts w:ascii="Cambria" w:hAnsi="Cambria"/>
        </w:rPr>
        <w:t xml:space="preserve"> </w:t>
      </w:r>
      <w:r w:rsidR="0067431C" w:rsidRPr="003C4DD9">
        <w:rPr>
          <w:rStyle w:val="alt"/>
          <w:rFonts w:ascii="Cambria" w:hAnsi="Cambria"/>
        </w:rPr>
        <w:t>с определена професионална компетентност за изпълнението на поръчката,</w:t>
      </w:r>
      <w:r w:rsidR="0067431C" w:rsidRPr="003C4DD9">
        <w:rPr>
          <w:rFonts w:ascii="Cambria" w:hAnsi="Cambria"/>
          <w:color w:val="000000" w:themeColor="text1"/>
          <w:lang w:eastAsia="fr-FR"/>
        </w:rPr>
        <w:t xml:space="preserve"> който включва</w:t>
      </w:r>
      <w:r w:rsidR="0067431C" w:rsidRPr="003C4DD9">
        <w:rPr>
          <w:rFonts w:ascii="Cambria" w:hAnsi="Cambria"/>
        </w:rPr>
        <w:t xml:space="preserve"> </w:t>
      </w:r>
      <w:r w:rsidR="006E76DC" w:rsidRPr="003C4DD9">
        <w:rPr>
          <w:rFonts w:ascii="Cambria" w:hAnsi="Cambria"/>
        </w:rPr>
        <w:t xml:space="preserve">технически правоспособни лица, които да извършват техническо ръководство </w:t>
      </w:r>
      <w:r w:rsidR="006E76DC" w:rsidRPr="003C4DD9">
        <w:rPr>
          <w:rFonts w:ascii="Cambria" w:hAnsi="Cambria"/>
          <w:bdr w:val="none" w:sz="0" w:space="0" w:color="auto" w:frame="1"/>
          <w:shd w:val="clear" w:color="auto" w:fill="FFFFFF"/>
        </w:rPr>
        <w:t>на</w:t>
      </w:r>
      <w:r w:rsidR="006E76DC" w:rsidRPr="003C4DD9">
        <w:rPr>
          <w:rFonts w:ascii="Cambria" w:hAnsi="Cambria"/>
        </w:rPr>
        <w:t xml:space="preserve"> строежа, получили дипломи от акредитирано висше училище с квалификация „строителен инженер“, „инженер“ или „архитект“ или лица със средно образование с четиригодишен курс </w:t>
      </w:r>
      <w:r w:rsidR="006E76DC" w:rsidRPr="003C4DD9">
        <w:rPr>
          <w:rFonts w:ascii="Cambria" w:hAnsi="Cambria"/>
          <w:bdr w:val="none" w:sz="0" w:space="0" w:color="auto" w:frame="1"/>
          <w:shd w:val="clear" w:color="auto" w:fill="FFFFFF"/>
        </w:rPr>
        <w:t>на</w:t>
      </w:r>
      <w:r w:rsidR="006E76DC" w:rsidRPr="003C4DD9">
        <w:rPr>
          <w:rFonts w:ascii="Cambria" w:hAnsi="Cambria"/>
        </w:rPr>
        <w:t xml:space="preserve"> обучение </w:t>
      </w:r>
      <w:r w:rsidR="006E76DC" w:rsidRPr="003C4DD9">
        <w:rPr>
          <w:rFonts w:ascii="Cambria" w:hAnsi="Cambria"/>
          <w:bdr w:val="none" w:sz="0" w:space="0" w:color="auto" w:frame="1"/>
          <w:shd w:val="clear" w:color="auto" w:fill="FFFFFF"/>
        </w:rPr>
        <w:t>и</w:t>
      </w:r>
      <w:r w:rsidR="006E76DC" w:rsidRPr="003C4DD9">
        <w:rPr>
          <w:rFonts w:ascii="Cambria" w:hAnsi="Cambria"/>
        </w:rPr>
        <w:t xml:space="preserve"> придобита професионална квалификация </w:t>
      </w:r>
      <w:r w:rsidR="006E76DC" w:rsidRPr="003C4DD9">
        <w:rPr>
          <w:rFonts w:ascii="Cambria" w:hAnsi="Cambria"/>
          <w:bdr w:val="none" w:sz="0" w:space="0" w:color="auto" w:frame="1"/>
          <w:shd w:val="clear" w:color="auto" w:fill="FFFFFF"/>
        </w:rPr>
        <w:t>в</w:t>
      </w:r>
      <w:r w:rsidR="006E76DC" w:rsidRPr="003C4DD9">
        <w:rPr>
          <w:rFonts w:ascii="Cambria" w:hAnsi="Cambria"/>
        </w:rPr>
        <w:t xml:space="preserve"> областите „Архитектура </w:t>
      </w:r>
      <w:r w:rsidR="006E76DC" w:rsidRPr="003C4DD9">
        <w:rPr>
          <w:rFonts w:ascii="Cambria" w:hAnsi="Cambria"/>
          <w:bdr w:val="none" w:sz="0" w:space="0" w:color="auto" w:frame="1"/>
          <w:shd w:val="clear" w:color="auto" w:fill="FFFFFF"/>
        </w:rPr>
        <w:t>и</w:t>
      </w:r>
      <w:r w:rsidR="006E76DC" w:rsidRPr="003C4DD9">
        <w:rPr>
          <w:rFonts w:ascii="Cambria" w:hAnsi="Cambria"/>
        </w:rPr>
        <w:t xml:space="preserve"> строителство“ </w:t>
      </w:r>
      <w:r w:rsidR="006E76DC" w:rsidRPr="003C4DD9">
        <w:rPr>
          <w:rFonts w:ascii="Cambria" w:hAnsi="Cambria"/>
          <w:bdr w:val="none" w:sz="0" w:space="0" w:color="auto" w:frame="1"/>
          <w:shd w:val="clear" w:color="auto" w:fill="FFFFFF"/>
        </w:rPr>
        <w:t>и</w:t>
      </w:r>
      <w:r w:rsidR="006E76DC" w:rsidRPr="003C4DD9">
        <w:rPr>
          <w:rFonts w:ascii="Cambria" w:hAnsi="Cambria"/>
        </w:rPr>
        <w:t xml:space="preserve"> „Техника“, и такива, които да отговарят за контрола на качеството и за здравословни и безопасни условия на труд.</w:t>
      </w:r>
    </w:p>
    <w:p w:rsidR="006E76DC" w:rsidRPr="003C4DD9" w:rsidRDefault="00F06DF6" w:rsidP="006E76DC">
      <w:pPr>
        <w:ind w:firstLine="709"/>
        <w:jc w:val="both"/>
        <w:rPr>
          <w:rFonts w:ascii="Cambria" w:hAnsi="Cambria"/>
        </w:rPr>
      </w:pPr>
      <w:r w:rsidRPr="003C4DD9">
        <w:rPr>
          <w:rFonts w:ascii="Cambria" w:hAnsi="Cambria"/>
        </w:rPr>
        <w:t>3.2</w:t>
      </w:r>
      <w:r w:rsidR="006E76DC" w:rsidRPr="003C4DD9">
        <w:rPr>
          <w:rFonts w:ascii="Cambria" w:hAnsi="Cambria"/>
        </w:rPr>
        <w:t xml:space="preserve">.1. Технически ръководител – лице, отговарящо на изискванията на чл. 163а от ЗУТ, да притежава опит: участие като „Технически ръководител“ в </w:t>
      </w:r>
      <w:r w:rsidR="006E76DC" w:rsidRPr="003C4DD9">
        <w:rPr>
          <w:rFonts w:ascii="Cambria" w:hAnsi="Cambria"/>
        </w:rPr>
        <w:lastRenderedPageBreak/>
        <w:t>изпълнението на поне едно строителство, идентично или сходно с предмета на поръчката.</w:t>
      </w:r>
    </w:p>
    <w:p w:rsidR="006E76DC" w:rsidRPr="003C4DD9" w:rsidRDefault="00F06DF6" w:rsidP="006E76DC">
      <w:pPr>
        <w:ind w:firstLine="709"/>
        <w:jc w:val="both"/>
        <w:rPr>
          <w:rFonts w:ascii="Cambria" w:hAnsi="Cambria"/>
        </w:rPr>
      </w:pPr>
      <w:r w:rsidRPr="003C4DD9">
        <w:rPr>
          <w:rFonts w:ascii="Cambria" w:hAnsi="Cambria"/>
        </w:rPr>
        <w:t>3.2</w:t>
      </w:r>
      <w:r w:rsidR="006E76DC" w:rsidRPr="003C4DD9">
        <w:rPr>
          <w:rFonts w:ascii="Cambria" w:hAnsi="Cambria"/>
        </w:rPr>
        <w:t>.2. Експерт по контрол на качеството/отговорник по качеството – да  отговаря на изискванията на чл. 163а</w:t>
      </w:r>
      <w:r w:rsidR="006E76DC" w:rsidRPr="003C4DD9">
        <w:rPr>
          <w:rFonts w:ascii="Cambria" w:hAnsi="Cambria"/>
          <w:lang w:val="en-US"/>
        </w:rPr>
        <w:t xml:space="preserve">, </w:t>
      </w:r>
      <w:r w:rsidR="006E76DC" w:rsidRPr="003C4DD9">
        <w:rPr>
          <w:rFonts w:ascii="Cambria" w:hAnsi="Cambria"/>
        </w:rPr>
        <w:t>ал.2 от ЗУТ и да притежава валидно удостоверение/сертификат за експерт по контрол на качеството или еквивалент, както и опит: участие в контрол на качеството/отговорник по качеството, при изпълнението на поне едно строителство, идентично или сходно с предмета на поръчката.</w:t>
      </w:r>
    </w:p>
    <w:p w:rsidR="006E76DC" w:rsidRPr="003C4DD9" w:rsidRDefault="00F06DF6" w:rsidP="006E76DC">
      <w:pPr>
        <w:ind w:firstLine="709"/>
        <w:jc w:val="both"/>
        <w:rPr>
          <w:rFonts w:ascii="Cambria" w:hAnsi="Cambria"/>
        </w:rPr>
      </w:pPr>
      <w:r w:rsidRPr="003C4DD9">
        <w:rPr>
          <w:rFonts w:ascii="Cambria" w:hAnsi="Cambria"/>
        </w:rPr>
        <w:t>3.2</w:t>
      </w:r>
      <w:r w:rsidR="006E76DC" w:rsidRPr="003C4DD9">
        <w:rPr>
          <w:rFonts w:ascii="Cambria" w:hAnsi="Cambria"/>
        </w:rPr>
        <w:t>.3. Длъжностно лице по безопасност и здраве (Координатор по безопасност и здраве (КБЗ) – да притежава валидно удостоверение за преминат курс на обучение по безопасност и здраве 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006E76DC" w:rsidRPr="003C4DD9">
        <w:rPr>
          <w:rFonts w:ascii="Cambria" w:hAnsi="Cambria"/>
          <w:lang w:bidi="bg-BG"/>
        </w:rPr>
        <w:t xml:space="preserve"> или еквивалентен документ</w:t>
      </w:r>
      <w:r w:rsidR="006E76DC" w:rsidRPr="003C4DD9">
        <w:rPr>
          <w:rFonts w:ascii="Cambria" w:hAnsi="Cambria"/>
        </w:rPr>
        <w:t>. КБЗ следва да притежава опит: участие в минимум едно изпълнено строителство на позиция Длъжностно лице по безопасност и здраве.</w:t>
      </w:r>
    </w:p>
    <w:p w:rsidR="006E76DC" w:rsidRPr="003C4DD9" w:rsidRDefault="006E76DC" w:rsidP="006E76DC">
      <w:pPr>
        <w:ind w:firstLine="709"/>
        <w:jc w:val="both"/>
        <w:rPr>
          <w:rFonts w:ascii="Cambria" w:hAnsi="Cambria"/>
        </w:rPr>
      </w:pPr>
      <w:r w:rsidRPr="003C4DD9">
        <w:rPr>
          <w:rFonts w:ascii="Cambria" w:hAnsi="Cambria"/>
          <w:b/>
        </w:rPr>
        <w:t>Забележка:</w:t>
      </w:r>
      <w:r w:rsidRPr="003C4DD9">
        <w:rPr>
          <w:rFonts w:ascii="Cambria" w:hAnsi="Cambria"/>
        </w:rPr>
        <w:t xml:space="preserve"> Един експерт може да съчетава задълженията на отговорник по качеството и длъжностно лице по безопасност и здраве, ако отговаря на поставените минимални изисквания.</w:t>
      </w:r>
    </w:p>
    <w:p w:rsidR="006E76DC" w:rsidRPr="003C4DD9" w:rsidRDefault="006E76DC" w:rsidP="006E76DC">
      <w:pPr>
        <w:suppressAutoHyphens/>
        <w:ind w:firstLine="709"/>
        <w:jc w:val="both"/>
        <w:rPr>
          <w:rFonts w:ascii="Cambria" w:hAnsi="Cambria"/>
          <w:color w:val="000000"/>
        </w:rPr>
      </w:pPr>
      <w:r w:rsidRPr="003C4DD9">
        <w:rPr>
          <w:rFonts w:ascii="Cambria" w:hAnsi="Cambria"/>
          <w:color w:val="000000"/>
        </w:rPr>
        <w:t>При подаване на офертата</w:t>
      </w:r>
      <w:r w:rsidRPr="003C4DD9">
        <w:rPr>
          <w:rFonts w:ascii="Cambria" w:hAnsi="Cambria"/>
          <w:b/>
          <w:color w:val="000000"/>
        </w:rPr>
        <w:t xml:space="preserve"> </w:t>
      </w:r>
      <w:r w:rsidRPr="003C4DD9">
        <w:rPr>
          <w:rFonts w:ascii="Cambria" w:hAnsi="Cambria"/>
          <w:color w:val="000000"/>
        </w:rPr>
        <w:t xml:space="preserve">участникът декларира съответствие с поставеното изискване чрез представяне на Единния европейски документ за обществени поръчки (еЕЕДОП), като посочи специалистите, които ще изпълняват поръчката в това число: </w:t>
      </w:r>
    </w:p>
    <w:p w:rsidR="006E76DC" w:rsidRPr="003C4DD9" w:rsidRDefault="006E76DC" w:rsidP="006E76DC">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C4DD9">
        <w:rPr>
          <w:rFonts w:ascii="Cambria" w:hAnsi="Cambria"/>
          <w:sz w:val="24"/>
          <w:szCs w:val="24"/>
          <w:lang w:val="bg-BG"/>
        </w:rPr>
        <w:t xml:space="preserve">Специалист/експерт </w:t>
      </w:r>
      <w:r w:rsidRPr="003C4DD9">
        <w:rPr>
          <w:rFonts w:ascii="Cambria" w:hAnsi="Cambria"/>
          <w:i/>
          <w:iCs/>
          <w:sz w:val="24"/>
          <w:szCs w:val="24"/>
          <w:lang w:val="bg-BG"/>
        </w:rPr>
        <w:t>(трите имена и позиция (длъжност), която ще заема лицето при изпълнение на обществената поръчка);</w:t>
      </w:r>
    </w:p>
    <w:p w:rsidR="006E76DC" w:rsidRPr="003C4DD9" w:rsidRDefault="006E76DC" w:rsidP="006E76DC">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C4DD9">
        <w:rPr>
          <w:rFonts w:ascii="Cambria" w:hAnsi="Cambria"/>
          <w:bCs/>
          <w:sz w:val="24"/>
          <w:szCs w:val="24"/>
          <w:lang w:val="bg-BG"/>
        </w:rPr>
        <w:t xml:space="preserve">Образование </w:t>
      </w:r>
      <w:r w:rsidRPr="003C4DD9">
        <w:rPr>
          <w:rFonts w:ascii="Cambria" w:hAnsi="Cambria"/>
          <w:bCs/>
          <w:i/>
          <w:sz w:val="24"/>
          <w:szCs w:val="24"/>
          <w:lang w:val="bg-BG"/>
        </w:rPr>
        <w:t>(специалност, професионална квалификация, година на дипломиране, № на диплома, учебно заведение);</w:t>
      </w:r>
    </w:p>
    <w:p w:rsidR="006E76DC" w:rsidRPr="003C4DD9" w:rsidRDefault="006E76DC" w:rsidP="006E76DC">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C4DD9">
        <w:rPr>
          <w:rFonts w:ascii="Cambria" w:hAnsi="Cambria"/>
          <w:bCs/>
          <w:sz w:val="24"/>
          <w:szCs w:val="24"/>
          <w:lang w:val="bg-BG"/>
        </w:rPr>
        <w:t xml:space="preserve">Допълнителна квалификация </w:t>
      </w:r>
      <w:r w:rsidRPr="003C4DD9">
        <w:rPr>
          <w:rFonts w:ascii="Cambria" w:hAnsi="Cambria"/>
          <w:bCs/>
          <w:i/>
          <w:sz w:val="24"/>
          <w:szCs w:val="24"/>
          <w:lang w:val="bg-BG"/>
        </w:rPr>
        <w:t>(направление, година на придобиване, № на издадения документ, издател);</w:t>
      </w:r>
    </w:p>
    <w:p w:rsidR="006E76DC" w:rsidRPr="003C4DD9" w:rsidRDefault="004337D7" w:rsidP="006E76DC">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C4DD9">
        <w:rPr>
          <w:rFonts w:ascii="Cambria" w:hAnsi="Cambria"/>
          <w:bCs/>
          <w:sz w:val="24"/>
          <w:szCs w:val="24"/>
          <w:lang w:val="bg-BG"/>
        </w:rPr>
        <w:t>Специфичен</w:t>
      </w:r>
      <w:r w:rsidR="006E76DC" w:rsidRPr="003C4DD9">
        <w:rPr>
          <w:rFonts w:ascii="Cambria" w:hAnsi="Cambria"/>
          <w:bCs/>
          <w:sz w:val="24"/>
          <w:szCs w:val="24"/>
          <w:lang w:val="bg-BG"/>
        </w:rPr>
        <w:t xml:space="preserve"> опит </w:t>
      </w:r>
      <w:r w:rsidR="006E76DC" w:rsidRPr="003C4DD9">
        <w:rPr>
          <w:rFonts w:ascii="Cambria" w:hAnsi="Cambria"/>
          <w:bCs/>
          <w:i/>
          <w:sz w:val="24"/>
          <w:szCs w:val="24"/>
          <w:lang w:val="bg-BG"/>
        </w:rPr>
        <w:t>(</w:t>
      </w:r>
      <w:r w:rsidR="006E76DC" w:rsidRPr="003C4DD9">
        <w:rPr>
          <w:rFonts w:ascii="Cambria" w:hAnsi="Cambria"/>
          <w:i/>
          <w:sz w:val="24"/>
          <w:szCs w:val="24"/>
          <w:lang w:val="bg-BG"/>
        </w:rPr>
        <w:t xml:space="preserve">участие в </w:t>
      </w:r>
      <w:r w:rsidRPr="003C4DD9">
        <w:rPr>
          <w:rFonts w:ascii="Cambria" w:hAnsi="Cambria"/>
          <w:i/>
          <w:sz w:val="24"/>
          <w:szCs w:val="24"/>
          <w:lang w:val="bg-BG"/>
        </w:rPr>
        <w:t>обеки</w:t>
      </w:r>
      <w:r w:rsidR="006E76DC" w:rsidRPr="003C4DD9">
        <w:rPr>
          <w:rFonts w:ascii="Cambria" w:hAnsi="Cambria"/>
          <w:i/>
          <w:sz w:val="24"/>
          <w:szCs w:val="24"/>
          <w:lang w:val="bg-BG" w:eastAsia="ar-SA"/>
        </w:rPr>
        <w:t>, сходни с предмета на поръчката</w:t>
      </w:r>
      <w:r w:rsidRPr="003C4DD9">
        <w:rPr>
          <w:rFonts w:ascii="Cambria" w:hAnsi="Cambria"/>
          <w:bCs/>
          <w:i/>
          <w:sz w:val="24"/>
          <w:szCs w:val="24"/>
          <w:lang w:val="bg-BG"/>
        </w:rPr>
        <w:t>,основни функции</w:t>
      </w:r>
      <w:r w:rsidR="006E76DC" w:rsidRPr="003C4DD9">
        <w:rPr>
          <w:rFonts w:ascii="Cambria" w:hAnsi="Cambria"/>
          <w:bCs/>
          <w:i/>
          <w:sz w:val="24"/>
          <w:szCs w:val="24"/>
          <w:lang w:val="bg-BG"/>
        </w:rPr>
        <w:t>);</w:t>
      </w:r>
    </w:p>
    <w:p w:rsidR="006E76DC" w:rsidRPr="003C4DD9" w:rsidRDefault="006E76DC" w:rsidP="006E76DC">
      <w:pPr>
        <w:tabs>
          <w:tab w:val="left" w:pos="993"/>
        </w:tabs>
        <w:ind w:firstLine="709"/>
        <w:jc w:val="both"/>
        <w:rPr>
          <w:rFonts w:ascii="Cambria" w:hAnsi="Cambria"/>
          <w:bCs/>
          <w:color w:val="000000" w:themeColor="text1"/>
        </w:rPr>
      </w:pPr>
      <w:r w:rsidRPr="003C4DD9">
        <w:rPr>
          <w:rFonts w:ascii="Cambria" w:hAnsi="Cambria"/>
          <w:bCs/>
          <w:color w:val="000000" w:themeColor="text1"/>
        </w:rPr>
        <w:t xml:space="preserve">Информацията за лицата от екипа, които са служители на участника се попълва в </w:t>
      </w:r>
      <w:r w:rsidRPr="003C4DD9">
        <w:rPr>
          <w:rFonts w:ascii="Cambria" w:hAnsi="Cambria"/>
          <w:b/>
          <w:bCs/>
          <w:color w:val="000000" w:themeColor="text1"/>
          <w:u w:val="single"/>
        </w:rPr>
        <w:t xml:space="preserve">Част IV, раздел В </w:t>
      </w:r>
      <w:r w:rsidRPr="003C4DD9">
        <w:rPr>
          <w:rFonts w:ascii="Cambria" w:hAnsi="Cambria"/>
          <w:bCs/>
          <w:color w:val="000000" w:themeColor="text1"/>
        </w:rPr>
        <w:t xml:space="preserve">от еЕЕДОП. </w:t>
      </w:r>
    </w:p>
    <w:p w:rsidR="006E76DC" w:rsidRPr="003C4DD9" w:rsidRDefault="006E76DC" w:rsidP="006E76DC">
      <w:pPr>
        <w:tabs>
          <w:tab w:val="left" w:pos="993"/>
        </w:tabs>
        <w:ind w:firstLine="709"/>
        <w:jc w:val="both"/>
        <w:rPr>
          <w:rFonts w:ascii="Cambria" w:hAnsi="Cambria"/>
          <w:bCs/>
          <w:color w:val="000000" w:themeColor="text1"/>
        </w:rPr>
      </w:pPr>
      <w:r w:rsidRPr="003C4DD9">
        <w:rPr>
          <w:rFonts w:ascii="Cambria" w:hAnsi="Cambria"/>
          <w:bCs/>
          <w:color w:val="000000" w:themeColor="text1"/>
        </w:rPr>
        <w:t xml:space="preserve">Информацията за лицата, които не са служители на участника се попълва в </w:t>
      </w:r>
      <w:r w:rsidRPr="003C4DD9">
        <w:rPr>
          <w:rFonts w:ascii="Cambria" w:hAnsi="Cambria"/>
          <w:b/>
          <w:bCs/>
          <w:color w:val="000000" w:themeColor="text1"/>
          <w:u w:val="single"/>
        </w:rPr>
        <w:t xml:space="preserve">Част IV, раздел В </w:t>
      </w:r>
      <w:r w:rsidRPr="003C4DD9">
        <w:rPr>
          <w:rFonts w:ascii="Cambria" w:hAnsi="Cambria"/>
          <w:bCs/>
          <w:color w:val="000000" w:themeColor="text1"/>
        </w:rPr>
        <w:t>от еЕЕДОП.</w:t>
      </w:r>
    </w:p>
    <w:p w:rsidR="00385E58" w:rsidRPr="003C4DD9" w:rsidRDefault="006E76DC" w:rsidP="006E76DC">
      <w:pPr>
        <w:ind w:firstLine="709"/>
        <w:jc w:val="both"/>
        <w:rPr>
          <w:rFonts w:ascii="Cambria" w:hAnsi="Cambria"/>
        </w:rPr>
      </w:pPr>
      <w:r w:rsidRPr="003C4DD9">
        <w:rPr>
          <w:rFonts w:ascii="Cambria" w:hAnsi="Cambria"/>
          <w:bCs/>
          <w:color w:val="000000" w:themeColor="text1"/>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w:t>
      </w:r>
      <w:r w:rsidR="004337D7" w:rsidRPr="003C4DD9">
        <w:rPr>
          <w:rFonts w:ascii="Cambria" w:hAnsi="Cambria"/>
          <w:bCs/>
          <w:color w:val="000000" w:themeColor="text1"/>
        </w:rPr>
        <w:t>арираното обстоятелство по т.3.2</w:t>
      </w:r>
      <w:r w:rsidR="007A3EFD">
        <w:rPr>
          <w:rFonts w:ascii="Cambria" w:hAnsi="Cambria"/>
          <w:bCs/>
          <w:color w:val="000000" w:themeColor="text1"/>
        </w:rPr>
        <w:t xml:space="preserve">. </w:t>
      </w:r>
      <w:r w:rsidRPr="003C4DD9">
        <w:rPr>
          <w:rFonts w:ascii="Cambria" w:hAnsi="Cambria"/>
          <w:bCs/>
          <w:color w:val="000000" w:themeColor="text1"/>
        </w:rPr>
        <w:t xml:space="preserve">се доказва със </w:t>
      </w:r>
      <w:r w:rsidRPr="003C4DD9">
        <w:rPr>
          <w:rFonts w:ascii="Cambria" w:hAnsi="Cambria"/>
          <w:color w:val="000000"/>
        </w:rPr>
        <w:t>списък на</w:t>
      </w:r>
      <w:r w:rsidRPr="003C4DD9">
        <w:rPr>
          <w:rFonts w:ascii="Cambria" w:hAnsi="Cambria"/>
          <w:b/>
          <w:bCs/>
          <w:kern w:val="32"/>
        </w:rPr>
        <w:t xml:space="preserve"> </w:t>
      </w:r>
      <w:r w:rsidRPr="003C4DD9">
        <w:rPr>
          <w:rFonts w:ascii="Cambria" w:hAnsi="Cambria"/>
        </w:rPr>
        <w:t>персонала и/или с ръководния състав с определена професионална компетентност за изпълнението на поръчката</w:t>
      </w:r>
      <w:r w:rsidRPr="003C4DD9">
        <w:rPr>
          <w:rFonts w:ascii="Cambria" w:hAnsi="Cambria"/>
          <w:color w:val="000000"/>
        </w:rPr>
        <w:t>, които ще изпълняват проектирането и строителството в</w:t>
      </w:r>
      <w:r w:rsidRPr="003C4DD9">
        <w:rPr>
          <w:rFonts w:ascii="Cambria" w:hAnsi="Cambria"/>
        </w:rPr>
        <w:t>ключени или не в структурата на участника, включително тези, които отговарят за контрола на качеството</w:t>
      </w:r>
      <w:r w:rsidRPr="003C4DD9">
        <w:rPr>
          <w:rFonts w:ascii="Cambria" w:hAnsi="Cambria"/>
          <w:color w:val="000000"/>
        </w:rPr>
        <w:t>.</w:t>
      </w:r>
    </w:p>
    <w:p w:rsidR="0017581B" w:rsidRPr="003C4DD9" w:rsidRDefault="0066527A" w:rsidP="0066527A">
      <w:pPr>
        <w:tabs>
          <w:tab w:val="left" w:pos="993"/>
        </w:tabs>
        <w:ind w:firstLine="709"/>
        <w:jc w:val="both"/>
        <w:rPr>
          <w:rFonts w:ascii="Cambria" w:hAnsi="Cambria"/>
          <w:color w:val="000000"/>
        </w:rPr>
      </w:pPr>
      <w:r w:rsidRPr="003C4DD9">
        <w:rPr>
          <w:rFonts w:ascii="Cambria" w:hAnsi="Cambria"/>
          <w:b/>
          <w:color w:val="000000"/>
        </w:rPr>
        <w:t>3</w:t>
      </w:r>
      <w:r w:rsidR="0017581B" w:rsidRPr="003C4DD9">
        <w:rPr>
          <w:rFonts w:ascii="Cambria" w:hAnsi="Cambria"/>
          <w:b/>
          <w:color w:val="000000"/>
        </w:rPr>
        <w:t>.</w:t>
      </w:r>
      <w:r w:rsidR="00F06DF6" w:rsidRPr="003C4DD9">
        <w:rPr>
          <w:rFonts w:ascii="Cambria" w:hAnsi="Cambria"/>
          <w:b/>
          <w:color w:val="000000"/>
          <w:lang w:val="en-US"/>
        </w:rPr>
        <w:t>3</w:t>
      </w:r>
      <w:r w:rsidR="0017581B" w:rsidRPr="003C4DD9">
        <w:rPr>
          <w:rFonts w:ascii="Cambria" w:hAnsi="Cambria"/>
        </w:rPr>
        <w:t xml:space="preserve"> </w:t>
      </w:r>
      <w:r w:rsidR="0017581B" w:rsidRPr="003C4DD9">
        <w:rPr>
          <w:rFonts w:ascii="Cambria" w:hAnsi="Cambria"/>
          <w:color w:val="000000"/>
        </w:rPr>
        <w:t>Участникът в процедурата</w:t>
      </w:r>
      <w:r w:rsidR="00C9655A" w:rsidRPr="003C4DD9">
        <w:rPr>
          <w:rFonts w:ascii="Cambria" w:hAnsi="Cambria"/>
          <w:color w:val="000000"/>
        </w:rPr>
        <w:t xml:space="preserve"> по </w:t>
      </w:r>
      <w:r w:rsidR="00C9655A" w:rsidRPr="003C4DD9">
        <w:rPr>
          <w:rFonts w:ascii="Cambria" w:hAnsi="Cambria"/>
          <w:b/>
          <w:color w:val="000000"/>
        </w:rPr>
        <w:t>Обособена позиция № 1 и Обособена позиция № 2</w:t>
      </w:r>
      <w:r w:rsidR="0017581B" w:rsidRPr="003C4DD9">
        <w:rPr>
          <w:rFonts w:ascii="Cambria" w:hAnsi="Cambria"/>
          <w:color w:val="000000"/>
        </w:rPr>
        <w:t xml:space="preserve"> </w:t>
      </w:r>
      <w:r w:rsidR="007A3EFD">
        <w:rPr>
          <w:rFonts w:ascii="Cambria" w:hAnsi="Cambria"/>
          <w:color w:val="000000"/>
        </w:rPr>
        <w:t xml:space="preserve">следва да има внедрена </w:t>
      </w:r>
      <w:r w:rsidR="0017581B" w:rsidRPr="003C4DD9">
        <w:rPr>
          <w:rFonts w:ascii="Cambria" w:hAnsi="Cambria"/>
          <w:color w:val="000000"/>
        </w:rPr>
        <w:t xml:space="preserve">система за управление на качеството, сертифицирана съгласно стандарт БДС EN ISO 9001:2015 (или еквивалентен </w:t>
      </w:r>
      <w:r w:rsidR="0017581B" w:rsidRPr="003C4DD9">
        <w:rPr>
          <w:rFonts w:ascii="Cambria" w:hAnsi="Cambria"/>
          <w:color w:val="000000"/>
        </w:rPr>
        <w:lastRenderedPageBreak/>
        <w:t xml:space="preserve">сертификат, издаден от органи, установени в други държави членки) с обхват, включващ </w:t>
      </w:r>
      <w:r w:rsidRPr="003C4DD9">
        <w:rPr>
          <w:rFonts w:ascii="Cambria" w:hAnsi="Cambria"/>
          <w:bCs/>
          <w:color w:val="000000"/>
        </w:rPr>
        <w:t>строителство</w:t>
      </w:r>
      <w:r w:rsidR="006B4B9F" w:rsidRPr="003C4DD9">
        <w:rPr>
          <w:rFonts w:ascii="Cambria" w:hAnsi="Cambria"/>
          <w:bCs/>
          <w:color w:val="000000"/>
        </w:rPr>
        <w:t xml:space="preserve"> на сгради</w:t>
      </w:r>
      <w:r w:rsidRPr="003C4DD9">
        <w:rPr>
          <w:rFonts w:ascii="Cambria" w:hAnsi="Cambria"/>
          <w:bCs/>
          <w:color w:val="000000"/>
        </w:rPr>
        <w:t>.</w:t>
      </w:r>
    </w:p>
    <w:p w:rsidR="0017581B" w:rsidRPr="003C4DD9" w:rsidRDefault="0017581B" w:rsidP="0017581B">
      <w:pPr>
        <w:widowControl w:val="0"/>
        <w:shd w:val="clear" w:color="auto" w:fill="FFFFFF"/>
        <w:tabs>
          <w:tab w:val="left" w:pos="567"/>
          <w:tab w:val="left" w:pos="851"/>
        </w:tabs>
        <w:autoSpaceDE w:val="0"/>
        <w:autoSpaceDN w:val="0"/>
        <w:adjustRightInd w:val="0"/>
        <w:ind w:firstLine="567"/>
        <w:jc w:val="both"/>
        <w:rPr>
          <w:rFonts w:ascii="Cambria" w:hAnsi="Cambria" w:cs="Calibri"/>
          <w:i/>
        </w:rPr>
      </w:pPr>
      <w:r w:rsidRPr="003C4DD9">
        <w:rPr>
          <w:rFonts w:ascii="Cambria" w:hAnsi="Cambria" w:cs="Calibri"/>
          <w:b/>
          <w:i/>
        </w:rPr>
        <w:t>*Забележка:</w:t>
      </w:r>
      <w:r w:rsidRPr="003C4DD9">
        <w:rPr>
          <w:rFonts w:ascii="Cambria" w:hAnsi="Cambria" w:cs="Calibri"/>
          <w:i/>
        </w:rPr>
        <w:t xml:space="preserve"> При доказване на минималното изискване е в сила разпоредбата на чл. 64, ал. 3, ал. 5, ал. 7 и ал. 8 от ЗОП!</w:t>
      </w:r>
    </w:p>
    <w:p w:rsidR="0017581B" w:rsidRPr="003C4DD9" w:rsidRDefault="0017581B" w:rsidP="0017581B">
      <w:pPr>
        <w:shd w:val="clear" w:color="auto" w:fill="FFFFFF"/>
        <w:tabs>
          <w:tab w:val="left" w:pos="0"/>
          <w:tab w:val="left" w:pos="993"/>
          <w:tab w:val="left" w:pos="1276"/>
        </w:tabs>
        <w:autoSpaceDE w:val="0"/>
        <w:autoSpaceDN w:val="0"/>
        <w:ind w:firstLine="567"/>
        <w:jc w:val="both"/>
        <w:rPr>
          <w:rFonts w:ascii="Cambria" w:eastAsia="SimSun" w:hAnsi="Cambria" w:cs="Calibri"/>
          <w:b/>
          <w:i/>
          <w:u w:val="single"/>
        </w:rPr>
      </w:pPr>
      <w:r w:rsidRPr="003C4DD9">
        <w:rPr>
          <w:rFonts w:ascii="Cambria" w:eastAsia="SimSun" w:hAnsi="Cambria" w:cs="Calibri"/>
        </w:rPr>
        <w:t>При подаване на оферта, информация</w:t>
      </w:r>
      <w:r w:rsidR="00F06DF6" w:rsidRPr="003C4DD9">
        <w:rPr>
          <w:rFonts w:ascii="Cambria" w:eastAsia="SimSun" w:hAnsi="Cambria" w:cs="Calibri"/>
        </w:rPr>
        <w:t>та относно изискването по т. 3.3</w:t>
      </w:r>
      <w:r w:rsidRPr="003C4DD9">
        <w:rPr>
          <w:rFonts w:ascii="Cambria" w:eastAsia="SimSun" w:hAnsi="Cambria" w:cs="Calibri"/>
        </w:rPr>
        <w:t xml:space="preserve">. се посочва от участника </w:t>
      </w:r>
      <w:r w:rsidR="005F22B3" w:rsidRPr="003C4DD9">
        <w:rPr>
          <w:rFonts w:ascii="Cambria" w:eastAsia="SimSun" w:hAnsi="Cambria" w:cs="Calibri"/>
          <w:bCs/>
        </w:rPr>
        <w:t xml:space="preserve">в </w:t>
      </w:r>
      <w:r w:rsidRPr="003C4DD9">
        <w:rPr>
          <w:rFonts w:ascii="Cambria" w:eastAsia="SimSun" w:hAnsi="Cambria" w:cs="Calibri"/>
          <w:bCs/>
        </w:rPr>
        <w:t xml:space="preserve"> </w:t>
      </w:r>
      <w:r w:rsidRPr="003C4DD9">
        <w:rPr>
          <w:rFonts w:ascii="Cambria" w:eastAsia="SimSun" w:hAnsi="Cambria" w:cs="Calibri"/>
          <w:b/>
          <w:bCs/>
          <w:u w:val="single"/>
        </w:rPr>
        <w:t xml:space="preserve">Част IV, раздел Г </w:t>
      </w:r>
      <w:r w:rsidRPr="003C4DD9">
        <w:rPr>
          <w:rFonts w:ascii="Cambria" w:eastAsia="SimSun" w:hAnsi="Cambria" w:cs="Calibri"/>
          <w:bCs/>
        </w:rPr>
        <w:t>от еЕЕДОП.</w:t>
      </w:r>
    </w:p>
    <w:p w:rsidR="00A56D0D" w:rsidRPr="003C4DD9" w:rsidRDefault="00A56D0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3C4DD9">
        <w:rPr>
          <w:rFonts w:ascii="Cambria" w:eastAsia="SimSun" w:hAnsi="Cambria" w:cs="Calibri"/>
          <w:bCs/>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w:t>
      </w:r>
      <w:r w:rsidR="00385E58" w:rsidRPr="003C4DD9">
        <w:rPr>
          <w:rFonts w:ascii="Cambria" w:eastAsia="SimSun" w:hAnsi="Cambria" w:cs="Calibri"/>
          <w:bCs/>
        </w:rPr>
        <w:t>арираното обстоятелство по т.3.3</w:t>
      </w:r>
      <w:r w:rsidR="00C9655A" w:rsidRPr="003C4DD9">
        <w:rPr>
          <w:rFonts w:ascii="Cambria" w:eastAsia="SimSun" w:hAnsi="Cambria" w:cs="Calibri"/>
          <w:bCs/>
        </w:rPr>
        <w:t xml:space="preserve">. </w:t>
      </w:r>
      <w:r w:rsidRPr="003C4DD9">
        <w:rPr>
          <w:rFonts w:ascii="Cambria" w:eastAsia="SimSun" w:hAnsi="Cambria" w:cs="Calibri"/>
          <w:bCs/>
        </w:rPr>
        <w:t>се доказва с в</w:t>
      </w:r>
      <w:r w:rsidR="004732DB" w:rsidRPr="003C4DD9">
        <w:rPr>
          <w:rFonts w:ascii="Cambria" w:eastAsia="SimSun" w:hAnsi="Cambria" w:cs="Calibri"/>
        </w:rPr>
        <w:t xml:space="preserve">алиден сертификат, издаден </w:t>
      </w:r>
      <w:r w:rsidRPr="003C4DD9">
        <w:rPr>
          <w:rFonts w:ascii="Cambria" w:eastAsia="SimSun" w:hAnsi="Cambria" w:cs="Calibri"/>
        </w:rPr>
        <w:t>от акредитирани лица, за управление на качеството</w:t>
      </w:r>
      <w:r w:rsidR="004732DB" w:rsidRPr="003C4DD9">
        <w:rPr>
          <w:rFonts w:ascii="Cambria" w:eastAsia="SimSun" w:hAnsi="Cambria" w:cs="Calibri"/>
        </w:rPr>
        <w:t>, удостоверяващ</w:t>
      </w:r>
      <w:r w:rsidRPr="003C4DD9">
        <w:rPr>
          <w:rFonts w:ascii="Cambria" w:eastAsia="SimSun" w:hAnsi="Cambria" w:cs="Calibri"/>
        </w:rPr>
        <w:t xml:space="preserve"> съответствието на </w:t>
      </w:r>
      <w:r w:rsidR="004732DB" w:rsidRPr="003C4DD9">
        <w:rPr>
          <w:rFonts w:ascii="Cambria" w:eastAsia="SimSun" w:hAnsi="Cambria" w:cs="Calibri"/>
        </w:rPr>
        <w:t>стоките със съответния стандарт или еквивалент. Сертификатът трябва да е издаден</w:t>
      </w:r>
      <w:r w:rsidRPr="003C4DD9">
        <w:rPr>
          <w:rFonts w:ascii="Cambria" w:eastAsia="SimSun" w:hAnsi="Cambria" w:cs="Calibri"/>
        </w:rPr>
        <w:t xml:space="preserve">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rsidR="006264D9" w:rsidRPr="003C4DD9" w:rsidRDefault="00A56D0D" w:rsidP="002D30D1">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3C4DD9">
        <w:rPr>
          <w:rFonts w:ascii="Cambria" w:eastAsia="SimSun" w:hAnsi="Cambria" w:cs="Calibri"/>
        </w:rPr>
        <w:t>Участникът, определен за изпълнител, трябва да има валид</w:t>
      </w:r>
      <w:r w:rsidR="004732DB" w:rsidRPr="003C4DD9">
        <w:rPr>
          <w:rFonts w:ascii="Cambria" w:eastAsia="SimSun" w:hAnsi="Cambria" w:cs="Calibri"/>
        </w:rPr>
        <w:t>ен сертификат</w:t>
      </w:r>
      <w:r w:rsidRPr="003C4DD9">
        <w:rPr>
          <w:rFonts w:ascii="Cambria" w:eastAsia="SimSun" w:hAnsi="Cambria" w:cs="Calibri"/>
        </w:rPr>
        <w:t xml:space="preserve"> през целия срок на изпълнение на договора, а когато е приложимо да прилага еквивалентните мерки.</w:t>
      </w:r>
    </w:p>
    <w:bookmarkEnd w:id="4"/>
    <w:bookmarkEnd w:id="18"/>
    <w:p w:rsidR="00D72FBA" w:rsidRPr="003C4DD9" w:rsidRDefault="00D72FBA" w:rsidP="000F4F11">
      <w:pPr>
        <w:jc w:val="both"/>
        <w:rPr>
          <w:rFonts w:ascii="Cambria" w:hAnsi="Cambria"/>
          <w:b/>
          <w:u w:val="single"/>
        </w:rPr>
      </w:pPr>
    </w:p>
    <w:p w:rsidR="00D72FBA" w:rsidRPr="003C4DD9" w:rsidRDefault="00D72FBA" w:rsidP="00D72FBA">
      <w:pPr>
        <w:autoSpaceDE w:val="0"/>
        <w:ind w:firstLine="709"/>
        <w:jc w:val="both"/>
        <w:rPr>
          <w:rFonts w:ascii="Cambria" w:hAnsi="Cambria"/>
          <w:b/>
        </w:rPr>
      </w:pPr>
      <w:r w:rsidRPr="003C4DD9">
        <w:rPr>
          <w:rFonts w:ascii="Cambria" w:hAnsi="Cambria"/>
          <w:b/>
        </w:rPr>
        <w:t>4.</w:t>
      </w:r>
      <w:r w:rsidR="000402C4" w:rsidRPr="003C4DD9">
        <w:rPr>
          <w:rFonts w:ascii="Cambria" w:hAnsi="Cambria"/>
        </w:rPr>
        <w:t xml:space="preserve"> </w:t>
      </w:r>
      <w:r w:rsidRPr="003C4DD9">
        <w:rPr>
          <w:rFonts w:ascii="Cambria" w:hAnsi="Cambria"/>
          <w:b/>
        </w:rPr>
        <w:t xml:space="preserve">Доказване съответствието с критериите за подбор: </w:t>
      </w:r>
    </w:p>
    <w:p w:rsidR="00D72FBA" w:rsidRPr="003C4DD9" w:rsidRDefault="000402C4" w:rsidP="00D72FBA">
      <w:pPr>
        <w:autoSpaceDE w:val="0"/>
        <w:ind w:firstLine="709"/>
        <w:jc w:val="both"/>
        <w:rPr>
          <w:rFonts w:ascii="Cambria" w:hAnsi="Cambria"/>
        </w:rPr>
      </w:pPr>
      <w:r w:rsidRPr="003C4DD9">
        <w:rPr>
          <w:rFonts w:ascii="Cambria" w:hAnsi="Cambria"/>
        </w:rPr>
        <w:t xml:space="preserve">4.1. </w:t>
      </w:r>
      <w:r w:rsidR="00D72FBA" w:rsidRPr="003C4DD9">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72FBA" w:rsidRPr="003C4DD9" w:rsidRDefault="000402C4" w:rsidP="00D72FBA">
      <w:pPr>
        <w:autoSpaceDE w:val="0"/>
        <w:ind w:firstLine="709"/>
        <w:jc w:val="both"/>
        <w:rPr>
          <w:rFonts w:ascii="Cambria" w:hAnsi="Cambria"/>
        </w:rPr>
      </w:pPr>
      <w:r w:rsidRPr="003C4DD9">
        <w:rPr>
          <w:rFonts w:ascii="Cambria" w:hAnsi="Cambria"/>
        </w:rPr>
        <w:t xml:space="preserve">4.2. </w:t>
      </w:r>
      <w:r w:rsidR="00D72FBA" w:rsidRPr="003C4DD9">
        <w:rPr>
          <w:rFonts w:ascii="Cambria" w:hAnsi="Cambria"/>
        </w:rPr>
        <w:t>Когато участник е чуждестранно лице той представя съответен еквивалент на изискващите се документи за доказване на критериите за подбор съгласно законодателството на държавата, в която е установен.</w:t>
      </w:r>
    </w:p>
    <w:p w:rsidR="00506933" w:rsidRPr="003C4DD9" w:rsidRDefault="00D72FBA" w:rsidP="00D72FBA">
      <w:pPr>
        <w:autoSpaceDE w:val="0"/>
        <w:ind w:firstLine="709"/>
        <w:jc w:val="both"/>
        <w:rPr>
          <w:rFonts w:ascii="Cambria" w:hAnsi="Cambria"/>
        </w:rPr>
      </w:pPr>
      <w:r w:rsidRPr="003C4DD9">
        <w:rPr>
          <w:rFonts w:ascii="Cambria" w:hAnsi="Cambria"/>
        </w:rPr>
        <w:t>4.3.</w:t>
      </w:r>
      <w:r w:rsidR="000402C4" w:rsidRPr="003C4DD9">
        <w:rPr>
          <w:rFonts w:ascii="Cambria" w:hAnsi="Cambria"/>
        </w:rPr>
        <w:t xml:space="preserve"> </w:t>
      </w:r>
      <w:r w:rsidRPr="003C4DD9">
        <w:rPr>
          <w:rFonts w:ascii="Cambria" w:hAnsi="Cambria"/>
        </w:rPr>
        <w:t xml:space="preserve">Съгласно чл. 65 от ЗОП, участникът може да докаже съответствието си с изискванията за професионална компетентност </w:t>
      </w:r>
      <w:r w:rsidR="00506933" w:rsidRPr="003C4DD9">
        <w:rPr>
          <w:rFonts w:ascii="Cambria" w:hAnsi="Cambria"/>
        </w:rPr>
        <w:t xml:space="preserve">и опит за изпълнение на поръчката </w:t>
      </w:r>
      <w:r w:rsidRPr="003C4DD9">
        <w:rPr>
          <w:rFonts w:ascii="Cambria" w:hAnsi="Cambria"/>
        </w:rPr>
        <w:t>с възможностите на едно или повече трети лица,</w:t>
      </w:r>
      <w:r w:rsidR="00506933" w:rsidRPr="003C4DD9">
        <w:rPr>
          <w:rStyle w:val="Heading1Char"/>
          <w:rFonts w:ascii="Cambria" w:hAnsi="Cambria"/>
          <w:sz w:val="24"/>
          <w:szCs w:val="24"/>
        </w:rPr>
        <w:t xml:space="preserve"> </w:t>
      </w:r>
      <w:r w:rsidR="00506933" w:rsidRPr="003C4DD9">
        <w:rPr>
          <w:rStyle w:val="Heading1Char"/>
          <w:rFonts w:ascii="Cambria" w:hAnsi="Cambria"/>
          <w:b w:val="0"/>
          <w:sz w:val="24"/>
          <w:szCs w:val="24"/>
        </w:rPr>
        <w:t>с</w:t>
      </w:r>
      <w:r w:rsidR="00506933" w:rsidRPr="003C4DD9">
        <w:rPr>
          <w:rStyle w:val="ala"/>
          <w:rFonts w:ascii="Cambria" w:hAnsi="Cambria"/>
        </w:rPr>
        <w:t xml:space="preserve">амо ако тези лица ще участват в изпълнението на частта от поръчката, за която е необходим този капацитет. </w:t>
      </w:r>
      <w:r w:rsidRPr="003C4DD9">
        <w:rPr>
          <w:rFonts w:ascii="Cambria" w:hAnsi="Cambria"/>
        </w:rPr>
        <w:t xml:space="preserve"> </w:t>
      </w:r>
    </w:p>
    <w:p w:rsidR="00D72FBA" w:rsidRPr="003C4DD9" w:rsidRDefault="003A2CD3" w:rsidP="00D72FBA">
      <w:pPr>
        <w:autoSpaceDE w:val="0"/>
        <w:ind w:firstLine="709"/>
        <w:jc w:val="both"/>
        <w:rPr>
          <w:rFonts w:ascii="Cambria" w:hAnsi="Cambria"/>
        </w:rPr>
      </w:pPr>
      <w:r w:rsidRPr="003C4DD9">
        <w:rPr>
          <w:rFonts w:ascii="Cambria" w:hAnsi="Cambria"/>
        </w:rPr>
        <w:t>4.4</w:t>
      </w:r>
      <w:r w:rsidR="00C9655A" w:rsidRPr="003C4DD9">
        <w:rPr>
          <w:rFonts w:ascii="Cambria" w:hAnsi="Cambria"/>
        </w:rPr>
        <w:t>.</w:t>
      </w:r>
      <w:r w:rsidRPr="003C4DD9">
        <w:rPr>
          <w:rFonts w:ascii="Cambria" w:hAnsi="Cambria"/>
        </w:rPr>
        <w:t xml:space="preserve"> </w:t>
      </w:r>
      <w:r w:rsidR="00D72FBA" w:rsidRPr="003C4DD9">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В тези случаи, освен документите, определени от възложителя за доказване на съответните възможности, се представят доказателства, че при изпълнението на поръчката ще има на разположение ресурсите на третите лица. Третите лица трябва да отговарят на съответните критерии за подбор, за доказването на които участникът се позовава на техния ресурс и за тях не са налице основания за отстраняване в процедурата;</w:t>
      </w:r>
    </w:p>
    <w:p w:rsidR="00D72FBA" w:rsidRPr="003C4DD9" w:rsidRDefault="003A2CD3" w:rsidP="00D72FBA">
      <w:pPr>
        <w:autoSpaceDE w:val="0"/>
        <w:ind w:firstLine="709"/>
        <w:jc w:val="both"/>
        <w:rPr>
          <w:rFonts w:ascii="Cambria" w:hAnsi="Cambria"/>
        </w:rPr>
      </w:pPr>
      <w:r w:rsidRPr="003C4DD9">
        <w:rPr>
          <w:rFonts w:ascii="Cambria" w:hAnsi="Cambria"/>
          <w:bCs/>
        </w:rPr>
        <w:t>4.5</w:t>
      </w:r>
      <w:r w:rsidR="00D72FBA" w:rsidRPr="003C4DD9">
        <w:rPr>
          <w:rFonts w:ascii="Cambria" w:hAnsi="Cambria"/>
          <w:bCs/>
        </w:rPr>
        <w:t>.</w:t>
      </w:r>
      <w:r w:rsidR="000402C4" w:rsidRPr="003C4DD9">
        <w:rPr>
          <w:rFonts w:ascii="Cambria" w:hAnsi="Cambria"/>
          <w:b/>
          <w:bCs/>
        </w:rPr>
        <w:t xml:space="preserve"> </w:t>
      </w:r>
      <w:r w:rsidR="00D72FBA" w:rsidRPr="003C4DD9">
        <w:rPr>
          <w:rFonts w:ascii="Cambria" w:hAnsi="Cambria"/>
        </w:rPr>
        <w:t xml:space="preserve">Съгласно чл. 66, ал. 2 от ЗОП, когато участник предвижда използването на подизпълнители, </w:t>
      </w:r>
      <w:r w:rsidRPr="003C4DD9">
        <w:rPr>
          <w:rFonts w:ascii="Cambria" w:hAnsi="Cambria"/>
        </w:rPr>
        <w:t xml:space="preserve">те </w:t>
      </w:r>
      <w:r w:rsidR="00D72FBA" w:rsidRPr="003C4DD9">
        <w:rPr>
          <w:rFonts w:ascii="Cambria" w:hAnsi="Cambria"/>
        </w:rPr>
        <w:t xml:space="preserve">трябва да отговарят на критериите за подбор съобразно </w:t>
      </w:r>
      <w:r w:rsidR="00D72FBA" w:rsidRPr="003C4DD9">
        <w:rPr>
          <w:rFonts w:ascii="Cambria" w:hAnsi="Cambria"/>
        </w:rPr>
        <w:lastRenderedPageBreak/>
        <w:t>вида и дела от поръчката, който ще изпълняват и за тях да не са налице основанията за отстраняване от процедурата.</w:t>
      </w:r>
    </w:p>
    <w:p w:rsidR="000402C4" w:rsidRPr="003C4DD9" w:rsidRDefault="00D72FBA" w:rsidP="000402C4">
      <w:pPr>
        <w:autoSpaceDE w:val="0"/>
        <w:ind w:firstLine="709"/>
        <w:jc w:val="both"/>
        <w:rPr>
          <w:rFonts w:ascii="Cambria" w:hAnsi="Cambria"/>
        </w:rPr>
      </w:pPr>
      <w:r w:rsidRPr="003C4DD9">
        <w:rPr>
          <w:rFonts w:ascii="Cambria" w:hAnsi="Cambria"/>
        </w:rPr>
        <w:t>4.</w:t>
      </w:r>
      <w:r w:rsidR="003A2CD3" w:rsidRPr="003C4DD9">
        <w:rPr>
          <w:rFonts w:ascii="Cambria" w:hAnsi="Cambria"/>
          <w:bCs/>
        </w:rPr>
        <w:t>6</w:t>
      </w:r>
      <w:r w:rsidRPr="003C4DD9">
        <w:rPr>
          <w:rFonts w:ascii="Cambria" w:hAnsi="Cambria"/>
          <w:bCs/>
        </w:rPr>
        <w:t>.</w:t>
      </w:r>
      <w:r w:rsidR="000402C4" w:rsidRPr="003C4DD9">
        <w:rPr>
          <w:rFonts w:ascii="Cambria" w:hAnsi="Cambria"/>
          <w:bCs/>
        </w:rPr>
        <w:t xml:space="preserve"> </w:t>
      </w:r>
      <w:r w:rsidRPr="003C4DD9">
        <w:rPr>
          <w:rFonts w:ascii="Cambria" w:hAnsi="Cambria"/>
        </w:rPr>
        <w:t>При участие на обединение, което не е юридическо лице, критериите за подбор се прилагат съгласно чл. 59, ал. 6 от ЗОП. Участник, който е обединение от физически и/или юридически лица, също може да докаже изпълнението на критериите за подбор с капацитета на трети лица при спазване на услов</w:t>
      </w:r>
      <w:bookmarkStart w:id="29" w:name="_Toc503046890"/>
      <w:r w:rsidR="000402C4" w:rsidRPr="003C4DD9">
        <w:rPr>
          <w:rFonts w:ascii="Cambria" w:hAnsi="Cambria"/>
        </w:rPr>
        <w:t>ията по чл. 65, ал. 2-4 от ЗОП.</w:t>
      </w:r>
    </w:p>
    <w:p w:rsidR="0017581B" w:rsidRPr="003C4DD9" w:rsidRDefault="003A2CD3" w:rsidP="0017581B">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3C4DD9">
        <w:rPr>
          <w:rFonts w:ascii="Cambria" w:hAnsi="Cambria"/>
        </w:rPr>
        <w:t>4.7.</w:t>
      </w:r>
      <w:r w:rsidR="0017581B" w:rsidRPr="003C4DD9">
        <w:rPr>
          <w:rFonts w:ascii="Cambria" w:eastAsia="SimSun" w:hAnsi="Cambria" w:cs="Calibri"/>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56D0D" w:rsidRPr="003C4DD9" w:rsidRDefault="008B27B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3C4DD9">
        <w:rPr>
          <w:rFonts w:ascii="Cambria" w:eastAsia="SimSun" w:hAnsi="Cambria" w:cs="Calibri"/>
        </w:rPr>
        <w:t>4.8</w:t>
      </w:r>
      <w:r w:rsidR="00A56D0D" w:rsidRPr="003C4DD9">
        <w:rPr>
          <w:rFonts w:ascii="Cambria" w:eastAsia="SimSun" w:hAnsi="Cambria" w:cs="Calibri"/>
        </w:rPr>
        <w:t>. В</w:t>
      </w:r>
      <w:r w:rsidR="00A56D0D" w:rsidRPr="003C4DD9">
        <w:rPr>
          <w:rStyle w:val="ala"/>
          <w:rFonts w:ascii="Cambria" w:hAnsi="Cambria"/>
        </w:rPr>
        <w:t>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rsidR="0017581B" w:rsidRPr="003C4DD9" w:rsidRDefault="0017581B" w:rsidP="000402C4">
      <w:pPr>
        <w:autoSpaceDE w:val="0"/>
        <w:ind w:firstLine="709"/>
        <w:jc w:val="both"/>
        <w:rPr>
          <w:rFonts w:ascii="Cambria" w:hAnsi="Cambria"/>
        </w:rPr>
      </w:pPr>
    </w:p>
    <w:p w:rsidR="000402C4" w:rsidRPr="003C4DD9" w:rsidRDefault="000402C4" w:rsidP="000402C4">
      <w:pPr>
        <w:autoSpaceDE w:val="0"/>
        <w:jc w:val="both"/>
        <w:rPr>
          <w:rFonts w:ascii="Cambria" w:hAnsi="Cambria"/>
        </w:rPr>
      </w:pPr>
    </w:p>
    <w:p w:rsidR="00D72FBA" w:rsidRPr="003C4DD9" w:rsidRDefault="000402C4" w:rsidP="002D30D1">
      <w:pPr>
        <w:autoSpaceDE w:val="0"/>
        <w:jc w:val="center"/>
        <w:rPr>
          <w:rFonts w:ascii="Cambria" w:hAnsi="Cambria"/>
          <w:b/>
          <w:u w:val="single"/>
        </w:rPr>
      </w:pPr>
      <w:r w:rsidRPr="003C4DD9">
        <w:rPr>
          <w:rFonts w:ascii="Cambria" w:hAnsi="Cambria"/>
          <w:b/>
          <w:u w:val="single"/>
          <w:lang w:val="en-US"/>
        </w:rPr>
        <w:t>VI</w:t>
      </w:r>
      <w:r w:rsidRPr="003C4DD9">
        <w:rPr>
          <w:rFonts w:ascii="Cambria" w:hAnsi="Cambria"/>
          <w:b/>
          <w:u w:val="single"/>
          <w:lang w:val="ru-RU"/>
        </w:rPr>
        <w:t xml:space="preserve">. </w:t>
      </w:r>
      <w:r w:rsidR="00D72FBA" w:rsidRPr="003C4DD9">
        <w:rPr>
          <w:rFonts w:ascii="Cambria" w:hAnsi="Cambria"/>
          <w:b/>
          <w:u w:val="single"/>
        </w:rPr>
        <w:t xml:space="preserve">СЪДЪРЖАНИЕ НА </w:t>
      </w:r>
      <w:bookmarkStart w:id="30" w:name="_Toc327861838"/>
      <w:r w:rsidR="00D72FBA" w:rsidRPr="003C4DD9">
        <w:rPr>
          <w:rFonts w:ascii="Cambria" w:hAnsi="Cambria"/>
          <w:b/>
          <w:u w:val="single"/>
        </w:rPr>
        <w:t>ОФЕРТАТА</w:t>
      </w:r>
      <w:bookmarkEnd w:id="29"/>
    </w:p>
    <w:p w:rsidR="003A2CD3" w:rsidRPr="003C4DD9" w:rsidRDefault="003A2CD3" w:rsidP="000402C4">
      <w:pPr>
        <w:tabs>
          <w:tab w:val="left" w:pos="851"/>
        </w:tabs>
        <w:ind w:firstLine="709"/>
        <w:jc w:val="both"/>
        <w:rPr>
          <w:rStyle w:val="ala"/>
          <w:rFonts w:ascii="Cambria" w:hAnsi="Cambria"/>
        </w:rPr>
      </w:pPr>
      <w:r w:rsidRPr="003C4DD9">
        <w:rPr>
          <w:rStyle w:val="ala"/>
          <w:rFonts w:ascii="Cambria" w:hAnsi="Cambria"/>
        </w:rPr>
        <w:t xml:space="preserve">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rsidR="000402C4" w:rsidRPr="003C4DD9" w:rsidRDefault="00D72FBA" w:rsidP="00BE44D6">
      <w:pPr>
        <w:tabs>
          <w:tab w:val="left" w:pos="851"/>
        </w:tabs>
        <w:ind w:firstLine="709"/>
        <w:jc w:val="both"/>
        <w:rPr>
          <w:rFonts w:ascii="Cambria" w:hAnsi="Cambria"/>
          <w:color w:val="000000"/>
        </w:rPr>
      </w:pPr>
      <w:r w:rsidRPr="003C4DD9">
        <w:rPr>
          <w:rFonts w:ascii="Cambria" w:hAnsi="Cambria"/>
        </w:rPr>
        <w:t>Документите, свързани с участието в процедурата</w:t>
      </w:r>
      <w:r w:rsidRPr="003C4DD9">
        <w:rPr>
          <w:rFonts w:ascii="Cambria" w:hAnsi="Cambria"/>
          <w:color w:val="000000"/>
        </w:rPr>
        <w:t xml:space="preserve"> се представят в запечатана, непрозрачна опаковка от участника или упълномощен от него представител лично или </w:t>
      </w:r>
      <w:r w:rsidRPr="003C4DD9">
        <w:rPr>
          <w:rFonts w:ascii="Cambria" w:hAnsi="Cambria"/>
        </w:rPr>
        <w:t>чрез пощенска или друга куриерска услуга с препоръчана пратка с обратна разписка</w:t>
      </w:r>
      <w:r w:rsidRPr="003C4DD9">
        <w:rPr>
          <w:rFonts w:ascii="Cambria" w:hAnsi="Cambria"/>
          <w:color w:val="000000"/>
        </w:rPr>
        <w:t>. Опаковката по предходното изр</w:t>
      </w:r>
      <w:r w:rsidR="000402C4" w:rsidRPr="003C4DD9">
        <w:rPr>
          <w:rFonts w:ascii="Cambria" w:hAnsi="Cambria"/>
          <w:color w:val="000000"/>
        </w:rPr>
        <w:t>ечение трябва да съдържа:</w:t>
      </w:r>
      <w:bookmarkStart w:id="31" w:name="_Toc503046891"/>
    </w:p>
    <w:p w:rsidR="00642F4C" w:rsidRPr="003C4DD9" w:rsidRDefault="00642F4C" w:rsidP="00642F4C">
      <w:pPr>
        <w:tabs>
          <w:tab w:val="left" w:pos="851"/>
        </w:tabs>
        <w:jc w:val="both"/>
        <w:rPr>
          <w:rFonts w:ascii="Cambria" w:hAnsi="Cambria"/>
          <w:color w:val="000000"/>
        </w:rPr>
      </w:pPr>
      <w:r w:rsidRPr="003C4DD9">
        <w:rPr>
          <w:rFonts w:ascii="Cambria" w:hAnsi="Cambria"/>
          <w:i/>
          <w:color w:val="000000"/>
        </w:rPr>
        <w:tab/>
        <w:t>!!!Забележка</w:t>
      </w:r>
      <w:r w:rsidRPr="003C4DD9">
        <w:rPr>
          <w:rFonts w:ascii="Cambria" w:hAnsi="Cambria"/>
          <w:color w:val="000000"/>
        </w:rPr>
        <w:tab/>
      </w:r>
    </w:p>
    <w:p w:rsidR="00642F4C" w:rsidRPr="003C4DD9" w:rsidRDefault="00642F4C" w:rsidP="00642F4C">
      <w:pPr>
        <w:tabs>
          <w:tab w:val="left" w:pos="851"/>
        </w:tabs>
        <w:jc w:val="both"/>
        <w:rPr>
          <w:rFonts w:ascii="Cambria" w:hAnsi="Cambria"/>
          <w:i/>
          <w:color w:val="000000"/>
        </w:rPr>
      </w:pPr>
      <w:r w:rsidRPr="003C4DD9">
        <w:rPr>
          <w:rFonts w:ascii="Cambria" w:hAnsi="Cambria"/>
          <w:color w:val="000000"/>
        </w:rPr>
        <w:tab/>
      </w:r>
      <w:r w:rsidRPr="003C4DD9">
        <w:rPr>
          <w:rFonts w:ascii="Cambria" w:hAnsi="Cambria"/>
          <w:i/>
          <w:color w:val="000000"/>
        </w:rPr>
        <w:t>Когато участник подава оферта за повече от една обособена позиция, в опаковката за всяка от позициите се представят поотделно комплектувани документи по чл. 39, ал. 3, т. 1 от ППЗОП, и отделни непрозрачни пликове с надпис „Предлагани ценови параметри“, с посочване на позицията, за която се отнасят.</w:t>
      </w:r>
    </w:p>
    <w:p w:rsidR="00642F4C" w:rsidRPr="003C4DD9" w:rsidRDefault="00642F4C" w:rsidP="00642F4C">
      <w:pPr>
        <w:tabs>
          <w:tab w:val="left" w:pos="851"/>
        </w:tabs>
        <w:jc w:val="both"/>
        <w:rPr>
          <w:rFonts w:ascii="Cambria" w:hAnsi="Cambria"/>
          <w:color w:val="000000"/>
        </w:rPr>
      </w:pPr>
      <w:r w:rsidRPr="003C4DD9">
        <w:rPr>
          <w:rFonts w:ascii="Cambria" w:hAnsi="Cambria"/>
          <w:i/>
          <w:color w:val="000000"/>
        </w:rPr>
        <w:tab/>
        <w:t>Когато участник подава оферта за повече от една обособена позиция в настоящата обществена поръчка, не се допуска представяне на едно заявление за участие по отделните обособени позиции</w:t>
      </w:r>
      <w:r w:rsidRPr="003C4DD9">
        <w:rPr>
          <w:rFonts w:ascii="Cambria" w:hAnsi="Cambria"/>
          <w:color w:val="000000"/>
        </w:rPr>
        <w:t>.</w:t>
      </w:r>
    </w:p>
    <w:p w:rsidR="000402C4" w:rsidRPr="003C4DD9" w:rsidRDefault="00BE44D6" w:rsidP="00642F4C">
      <w:pPr>
        <w:tabs>
          <w:tab w:val="left" w:pos="851"/>
        </w:tabs>
        <w:jc w:val="both"/>
        <w:rPr>
          <w:rFonts w:ascii="Cambria" w:hAnsi="Cambria"/>
          <w:i/>
          <w:u w:val="single"/>
        </w:rPr>
      </w:pPr>
      <w:r w:rsidRPr="003C4DD9">
        <w:rPr>
          <w:rFonts w:ascii="Cambria" w:hAnsi="Cambria"/>
          <w:b/>
          <w:color w:val="000000"/>
        </w:rPr>
        <w:tab/>
      </w:r>
      <w:r w:rsidR="000402C4" w:rsidRPr="003C4DD9">
        <w:rPr>
          <w:rFonts w:ascii="Cambria" w:hAnsi="Cambria"/>
          <w:b/>
          <w:color w:val="000000"/>
        </w:rPr>
        <w:t>1.</w:t>
      </w:r>
      <w:r w:rsidR="000402C4" w:rsidRPr="003C4DD9">
        <w:rPr>
          <w:rFonts w:ascii="Cambria" w:hAnsi="Cambria"/>
          <w:color w:val="000000"/>
        </w:rPr>
        <w:t xml:space="preserve"> </w:t>
      </w:r>
      <w:r w:rsidR="00D72FBA" w:rsidRPr="003C4DD9">
        <w:rPr>
          <w:rFonts w:ascii="Cambria" w:hAnsi="Cambria"/>
          <w:bCs/>
        </w:rPr>
        <w:t>Опис на представените документи</w:t>
      </w:r>
      <w:bookmarkEnd w:id="31"/>
      <w:r w:rsidR="00D72FBA" w:rsidRPr="003C4DD9">
        <w:rPr>
          <w:rFonts w:ascii="Cambria" w:hAnsi="Cambria"/>
          <w:bCs/>
        </w:rPr>
        <w:t xml:space="preserve">, съдържащи се в </w:t>
      </w:r>
      <w:r w:rsidR="00D72FBA" w:rsidRPr="003C4DD9">
        <w:rPr>
          <w:rFonts w:ascii="Cambria" w:hAnsi="Cambria"/>
        </w:rPr>
        <w:t xml:space="preserve">офертата, подписан от участника – попълва се </w:t>
      </w:r>
      <w:r w:rsidR="00D72FBA" w:rsidRPr="003C4DD9">
        <w:rPr>
          <w:rFonts w:ascii="Cambria" w:hAnsi="Cambria"/>
          <w:i/>
          <w:u w:val="single"/>
        </w:rPr>
        <w:t>Образец № 1.</w:t>
      </w:r>
      <w:bookmarkStart w:id="32" w:name="_Toc503046892"/>
    </w:p>
    <w:p w:rsidR="000402C4" w:rsidRPr="003C4DD9" w:rsidRDefault="000402C4" w:rsidP="000402C4">
      <w:pPr>
        <w:tabs>
          <w:tab w:val="left" w:pos="851"/>
        </w:tabs>
        <w:ind w:firstLine="709"/>
        <w:jc w:val="both"/>
        <w:rPr>
          <w:rFonts w:ascii="Cambria" w:hAnsi="Cambria"/>
          <w:color w:val="000000"/>
        </w:rPr>
      </w:pPr>
      <w:r w:rsidRPr="003C4DD9">
        <w:rPr>
          <w:rFonts w:ascii="Cambria" w:hAnsi="Cambria"/>
          <w:b/>
        </w:rPr>
        <w:t>2.</w:t>
      </w:r>
      <w:r w:rsidRPr="003C4DD9">
        <w:rPr>
          <w:rFonts w:ascii="Cambria" w:hAnsi="Cambria"/>
          <w:bCs/>
        </w:rPr>
        <w:t xml:space="preserve"> </w:t>
      </w:r>
      <w:r w:rsidR="00D72FBA" w:rsidRPr="003C4DD9">
        <w:rPr>
          <w:rFonts w:ascii="Cambria" w:hAnsi="Cambria"/>
          <w:bCs/>
        </w:rPr>
        <w:t>Заявление за участие</w:t>
      </w:r>
      <w:r w:rsidR="00D72FBA" w:rsidRPr="003C4DD9">
        <w:rPr>
          <w:rFonts w:ascii="Cambria" w:hAnsi="Cambria"/>
        </w:rPr>
        <w:t>, включващо:</w:t>
      </w:r>
      <w:bookmarkEnd w:id="32"/>
    </w:p>
    <w:p w:rsidR="000402C4" w:rsidRPr="003C4DD9" w:rsidRDefault="000402C4" w:rsidP="000402C4">
      <w:pPr>
        <w:tabs>
          <w:tab w:val="left" w:pos="851"/>
        </w:tabs>
        <w:ind w:firstLine="709"/>
        <w:jc w:val="both"/>
        <w:rPr>
          <w:rFonts w:ascii="Cambria" w:hAnsi="Cambria"/>
        </w:rPr>
      </w:pPr>
      <w:r w:rsidRPr="003C4DD9">
        <w:rPr>
          <w:rFonts w:ascii="Cambria" w:hAnsi="Cambria"/>
          <w:b/>
          <w:color w:val="000000"/>
        </w:rPr>
        <w:t>2.1.</w:t>
      </w:r>
      <w:r w:rsidRPr="003C4DD9">
        <w:rPr>
          <w:rFonts w:ascii="Cambria" w:hAnsi="Cambria"/>
          <w:color w:val="000000"/>
        </w:rPr>
        <w:t xml:space="preserve"> </w:t>
      </w:r>
      <w:r w:rsidR="00D72FBA" w:rsidRPr="003C4DD9">
        <w:rPr>
          <w:rFonts w:ascii="Cambria" w:hAnsi="Cambria"/>
          <w:b/>
        </w:rPr>
        <w:t>Единен европейски документ за обществени поръчки (еЕЕДОП)</w:t>
      </w:r>
      <w:r w:rsidR="00D72FBA" w:rsidRPr="003C4DD9">
        <w:rPr>
          <w:rFonts w:ascii="Cambria" w:hAnsi="Cambria"/>
        </w:rPr>
        <w:t xml:space="preserve"> за участника в съответствие с изискванията на закона и условията на възложителя, а когато е приложимо – еЕЕДОП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00D72FBA" w:rsidRPr="003C4DD9">
        <w:rPr>
          <w:rFonts w:ascii="Cambria" w:hAnsi="Cambria"/>
          <w:i/>
          <w:u w:val="single"/>
        </w:rPr>
        <w:t>Образец № 2 в електронен вид</w:t>
      </w:r>
      <w:r w:rsidRPr="003C4DD9">
        <w:rPr>
          <w:rFonts w:ascii="Cambria" w:hAnsi="Cambria"/>
          <w:i/>
        </w:rPr>
        <w:t>.</w:t>
      </w:r>
    </w:p>
    <w:p w:rsidR="000402C4" w:rsidRPr="003C4DD9" w:rsidRDefault="00D72FBA" w:rsidP="000402C4">
      <w:pPr>
        <w:tabs>
          <w:tab w:val="left" w:pos="851"/>
        </w:tabs>
        <w:ind w:firstLine="709"/>
        <w:jc w:val="both"/>
        <w:rPr>
          <w:rFonts w:ascii="Cambria" w:hAnsi="Cambria"/>
          <w:bCs/>
          <w:lang w:eastAsia="ar-SA"/>
        </w:rPr>
      </w:pPr>
      <w:r w:rsidRPr="003C4DD9">
        <w:rPr>
          <w:rFonts w:ascii="Cambria" w:hAnsi="Cambria"/>
          <w:b/>
          <w:bCs/>
          <w:u w:val="single"/>
          <w:lang w:eastAsia="ar-SA"/>
        </w:rPr>
        <w:t>ВАЖНО!</w:t>
      </w:r>
      <w:r w:rsidRPr="003C4DD9">
        <w:rPr>
          <w:rFonts w:ascii="Cambria" w:hAnsi="Cambria"/>
          <w:bCs/>
          <w:lang w:eastAsia="ar-SA"/>
        </w:rPr>
        <w:t xml:space="preserve"> Съгласно чл. 67, ал. 4 от ЗОП във връзка с § 29, т. 5, б. „а“ от Преходните и заключителни разпоредби на ЗОП, в сила от 1 април 2018 г., ЕЕДОП се представя </w:t>
      </w:r>
      <w:r w:rsidRPr="003C4DD9">
        <w:rPr>
          <w:rFonts w:ascii="Cambria" w:hAnsi="Cambria"/>
          <w:b/>
          <w:bCs/>
          <w:lang w:eastAsia="ar-SA"/>
        </w:rPr>
        <w:t>задължително в електронен вид</w:t>
      </w:r>
      <w:r w:rsidRPr="003C4DD9">
        <w:rPr>
          <w:rFonts w:ascii="Cambria" w:hAnsi="Cambria"/>
          <w:bCs/>
          <w:lang w:eastAsia="ar-SA"/>
        </w:rPr>
        <w:t xml:space="preserve"> при спазване на указанията, дадени от Агенцията по обществени поръчки с Методическо указание изх. № МУ-4 от 02.03.2018 г. </w:t>
      </w:r>
    </w:p>
    <w:p w:rsidR="000402C4" w:rsidRPr="003C4DD9" w:rsidRDefault="00D72FBA" w:rsidP="000402C4">
      <w:pPr>
        <w:tabs>
          <w:tab w:val="left" w:pos="851"/>
        </w:tabs>
        <w:ind w:firstLine="709"/>
        <w:jc w:val="both"/>
        <w:rPr>
          <w:rFonts w:ascii="Cambria" w:hAnsi="Cambria"/>
          <w:color w:val="000000"/>
        </w:rPr>
      </w:pPr>
      <w:r w:rsidRPr="003C4DD9">
        <w:rPr>
          <w:rFonts w:ascii="Cambria" w:hAnsi="Cambria"/>
          <w:color w:val="000000"/>
        </w:rPr>
        <w:lastRenderedPageBreak/>
        <w:t>За целта се използва осигурената от ЕК безплатна услуга чрез информационната система еЕЕДОП. Системата е достъпна чрез</w:t>
      </w:r>
      <w:r w:rsidR="006D1C3B" w:rsidRPr="003C4DD9">
        <w:rPr>
          <w:rFonts w:ascii="Cambria" w:hAnsi="Cambria"/>
          <w:color w:val="000000"/>
        </w:rPr>
        <w:t xml:space="preserve"> Портала за обществени поръчки,</w:t>
      </w:r>
      <w:r w:rsidRPr="003C4DD9">
        <w:rPr>
          <w:rFonts w:ascii="Cambria" w:hAnsi="Cambria"/>
          <w:color w:val="000000"/>
        </w:rPr>
        <w:t xml:space="preserve">, както и директно на адрес </w:t>
      </w:r>
      <w:hyperlink r:id="rId9" w:history="1">
        <w:r w:rsidR="006D1C3B" w:rsidRPr="003C4DD9">
          <w:rPr>
            <w:rStyle w:val="Hyperlink"/>
            <w:rFonts w:ascii="Cambria" w:hAnsi="Cambria"/>
          </w:rPr>
          <w:t>https://espd.eop.bg/espd-web/filter?lang=bg</w:t>
        </w:r>
      </w:hyperlink>
      <w:r w:rsidRPr="003C4DD9">
        <w:rPr>
          <w:rFonts w:ascii="Cambria" w:hAnsi="Cambria"/>
          <w:color w:val="000000"/>
        </w:rPr>
        <w:t>, на която се качва генерираният от възложителя образец.</w:t>
      </w:r>
    </w:p>
    <w:p w:rsidR="00D72FBA" w:rsidRPr="003C4DD9" w:rsidRDefault="00D72FBA" w:rsidP="000402C4">
      <w:pPr>
        <w:tabs>
          <w:tab w:val="left" w:pos="851"/>
        </w:tabs>
        <w:ind w:firstLine="709"/>
        <w:jc w:val="both"/>
        <w:rPr>
          <w:rFonts w:ascii="Cambria" w:hAnsi="Cambria"/>
          <w:color w:val="000000"/>
        </w:rPr>
      </w:pPr>
      <w:r w:rsidRPr="003C4DD9">
        <w:rPr>
          <w:rFonts w:ascii="Cambria" w:hAnsi="Cambria"/>
          <w:color w:val="000000"/>
        </w:rPr>
        <w:t>Системата за еЕЕДОП е онлайн приложение и не може да съхранява данни, поради което еЕЕДОП в XML или PDF формат винаги трябва да се запазва и да се съхранява локално на компютъра на потребителя.</w:t>
      </w:r>
    </w:p>
    <w:p w:rsidR="00D72FBA" w:rsidRPr="003C4DD9" w:rsidRDefault="00D72FBA" w:rsidP="00D72FBA">
      <w:pPr>
        <w:pStyle w:val="BodyTextIndent3"/>
        <w:spacing w:after="0"/>
        <w:ind w:left="0" w:firstLine="737"/>
        <w:jc w:val="both"/>
        <w:rPr>
          <w:rFonts w:ascii="Cambria" w:hAnsi="Cambria"/>
          <w:color w:val="000000"/>
          <w:sz w:val="24"/>
          <w:szCs w:val="24"/>
          <w:lang w:val="bg-BG" w:eastAsia="bg-BG"/>
        </w:rPr>
      </w:pPr>
      <w:r w:rsidRPr="003C4DD9">
        <w:rPr>
          <w:rFonts w:ascii="Cambria" w:hAnsi="Cambria"/>
          <w:color w:val="000000"/>
          <w:sz w:val="24"/>
          <w:szCs w:val="24"/>
          <w:lang w:val="bg-BG" w:eastAsia="bg-BG"/>
        </w:rPr>
        <w:t xml:space="preserve">Възложителят e създал образец на еЕЕДОП за конкретната процедура с маркиране на полетата, които съответстват на поставените от него изисквания, свързани с личното състояние на участниците и критериите за подбор. </w:t>
      </w:r>
    </w:p>
    <w:p w:rsidR="00D72FBA" w:rsidRPr="003C4DD9" w:rsidRDefault="00D72FBA" w:rsidP="00D72FBA">
      <w:pPr>
        <w:pStyle w:val="BodyTextIndent3"/>
        <w:spacing w:after="0"/>
        <w:ind w:left="0" w:firstLine="737"/>
        <w:jc w:val="both"/>
        <w:rPr>
          <w:rFonts w:ascii="Cambria" w:hAnsi="Cambria"/>
          <w:sz w:val="24"/>
          <w:szCs w:val="24"/>
          <w:lang w:val="bg-BG"/>
        </w:rPr>
      </w:pPr>
      <w:r w:rsidRPr="003C4DD9">
        <w:rPr>
          <w:rFonts w:ascii="Cambria" w:hAnsi="Cambria"/>
          <w:sz w:val="24"/>
          <w:szCs w:val="24"/>
          <w:lang w:val="bg-BG"/>
        </w:rPr>
        <w:t xml:space="preserve">Съставеният от Възложителя образец на еЕЕДОП за участие в процедурата се предоставя на заинтересованите лица по електронен път под формата на генерирани файлове (espd-request), във формат XML (подходящ за компютърна обработка) и PDF (подходящ за преглед) с останалата документация за обществената поръчка в електронната преписка на поръчката в </w:t>
      </w:r>
      <w:r w:rsidRPr="003C4DD9">
        <w:rPr>
          <w:rFonts w:ascii="Cambria" w:hAnsi="Cambria"/>
          <w:color w:val="000000"/>
          <w:sz w:val="24"/>
          <w:szCs w:val="24"/>
          <w:lang w:val="bg-BG" w:eastAsia="bg-BG"/>
        </w:rPr>
        <w:t>профила на купувача</w:t>
      </w:r>
      <w:r w:rsidRPr="003C4DD9">
        <w:rPr>
          <w:rFonts w:ascii="Cambria" w:hAnsi="Cambria"/>
          <w:color w:val="000000"/>
          <w:sz w:val="24"/>
          <w:szCs w:val="24"/>
          <w:lang w:val="bg-BG"/>
        </w:rPr>
        <w:t>.</w:t>
      </w:r>
    </w:p>
    <w:p w:rsidR="00D72FBA" w:rsidRPr="003C4DD9" w:rsidRDefault="00D72FBA" w:rsidP="00D72FBA">
      <w:pPr>
        <w:autoSpaceDE w:val="0"/>
        <w:autoSpaceDN w:val="0"/>
        <w:adjustRightInd w:val="0"/>
        <w:ind w:firstLine="709"/>
        <w:jc w:val="both"/>
        <w:rPr>
          <w:rFonts w:ascii="Cambria" w:hAnsi="Cambria"/>
          <w:color w:val="000000"/>
        </w:rPr>
      </w:pPr>
      <w:r w:rsidRPr="003C4DD9">
        <w:rPr>
          <w:rFonts w:ascii="Cambria" w:hAnsi="Cambria"/>
          <w:color w:val="000000"/>
        </w:rPr>
        <w:t>Участникът зарежда в информационната система за еЕЕДОП – (</w:t>
      </w:r>
      <w:r w:rsidR="006D1C3B" w:rsidRPr="003C4DD9">
        <w:rPr>
          <w:rStyle w:val="Hyperlink"/>
          <w:rFonts w:ascii="Cambria" w:hAnsi="Cambria"/>
        </w:rPr>
        <w:t>https://espd.eop.bg/espd-web/filter?lang=b</w:t>
      </w:r>
      <w:r w:rsidRPr="003C4DD9">
        <w:rPr>
          <w:rFonts w:ascii="Cambria" w:hAnsi="Cambria"/>
          <w:color w:val="000000"/>
        </w:rPr>
        <w:t>) изготвения от възложителя XML файл, попълва необходимите данни и го изтегля (espd-response) в PDF и XML формат. Създаденият файл в PDF формат се подписва с електронен подпис от съответните задължени лица</w:t>
      </w:r>
      <w:r w:rsidRPr="003C4DD9">
        <w:rPr>
          <w:rFonts w:ascii="Cambria" w:hAnsi="Cambria"/>
        </w:rPr>
        <w:t xml:space="preserve">, след което двата създадени файла </w:t>
      </w:r>
      <w:r w:rsidRPr="003C4DD9">
        <w:rPr>
          <w:rFonts w:ascii="Cambria" w:hAnsi="Cambria"/>
          <w:color w:val="000000"/>
        </w:rPr>
        <w:t>се предоставят на Възложителя по един от следните начини:</w:t>
      </w:r>
    </w:p>
    <w:p w:rsidR="00D72FBA" w:rsidRPr="003C4DD9" w:rsidRDefault="00D72FBA" w:rsidP="00D72FBA">
      <w:pPr>
        <w:autoSpaceDE w:val="0"/>
        <w:autoSpaceDN w:val="0"/>
        <w:adjustRightInd w:val="0"/>
        <w:ind w:firstLine="709"/>
        <w:jc w:val="both"/>
        <w:rPr>
          <w:rFonts w:ascii="Cambria" w:hAnsi="Cambria"/>
          <w:color w:val="000000"/>
        </w:rPr>
      </w:pPr>
      <w:r w:rsidRPr="003C4DD9">
        <w:rPr>
          <w:rFonts w:ascii="Cambria" w:hAnsi="Cambria"/>
          <w:color w:val="000000"/>
        </w:rPr>
        <w:t>- записват се на оптичен носител, който следва да се постави в опаковката с останалата документация за участие в процедурата;</w:t>
      </w:r>
    </w:p>
    <w:p w:rsidR="00D72FBA" w:rsidRPr="003C4DD9" w:rsidRDefault="00D72FBA" w:rsidP="00D72FBA">
      <w:pPr>
        <w:autoSpaceDE w:val="0"/>
        <w:autoSpaceDN w:val="0"/>
        <w:adjustRightInd w:val="0"/>
        <w:ind w:firstLine="709"/>
        <w:jc w:val="both"/>
        <w:rPr>
          <w:rFonts w:ascii="Cambria" w:hAnsi="Cambria"/>
          <w:color w:val="000000"/>
        </w:rPr>
      </w:pPr>
      <w:r w:rsidRPr="003C4DD9">
        <w:rPr>
          <w:rFonts w:ascii="Cambria" w:hAnsi="Cambria"/>
          <w:color w:val="000000"/>
        </w:rPr>
        <w:t xml:space="preserve">- посочва се препратка към интернет адрес с осигурен достъп до изготвения еЕЕДОП. В този случай документът следва да е снабден с т.нар. времеви печат, който да удостоверява, че еЕЕДОП е подписан и качен преди крайния срок за получаване на офертите. </w:t>
      </w:r>
    </w:p>
    <w:p w:rsidR="00D72FBA" w:rsidRPr="003C4DD9" w:rsidRDefault="00D72FBA" w:rsidP="00D72FBA">
      <w:pPr>
        <w:pStyle w:val="BodyTextIndent3"/>
        <w:spacing w:after="0"/>
        <w:ind w:left="0" w:firstLine="709"/>
        <w:jc w:val="both"/>
        <w:rPr>
          <w:rFonts w:ascii="Cambria" w:hAnsi="Cambria"/>
          <w:color w:val="000000"/>
          <w:sz w:val="24"/>
          <w:szCs w:val="24"/>
          <w:lang w:val="bg-BG" w:eastAsia="bg-BG"/>
        </w:rPr>
      </w:pPr>
      <w:r w:rsidRPr="003C4DD9">
        <w:rPr>
          <w:rFonts w:ascii="Cambria" w:hAnsi="Cambria"/>
          <w:color w:val="000000"/>
          <w:sz w:val="24"/>
          <w:szCs w:val="24"/>
          <w:lang w:val="bg-BG" w:eastAsia="bg-BG"/>
        </w:rPr>
        <w:t>Форматът, в който се предоставя документът не следва да позволява редактиране на неговото съдържание.</w:t>
      </w:r>
    </w:p>
    <w:p w:rsidR="00D72FBA" w:rsidRPr="003C4DD9" w:rsidRDefault="00D72FBA" w:rsidP="00D72FBA">
      <w:pPr>
        <w:pStyle w:val="Default"/>
        <w:ind w:firstLine="709"/>
        <w:jc w:val="both"/>
        <w:rPr>
          <w:rFonts w:ascii="Cambria" w:hAnsi="Cambria"/>
          <w:color w:val="auto"/>
          <w:lang w:val="bg-BG"/>
        </w:rPr>
      </w:pPr>
      <w:r w:rsidRPr="003C4DD9">
        <w:rPr>
          <w:rFonts w:ascii="Cambria" w:hAnsi="Cambria"/>
          <w:color w:val="auto"/>
          <w:lang w:val="bg-BG"/>
        </w:rPr>
        <w:t xml:space="preserve">Подписването на ЕЕДОП с електронен подпис дава възможност за последователно полагане на няколко подписа без да е необходимо лицата да се намират на едно и също място, т.е. дистанционно. Това обхваща и случаите на лица, ситуирани в чужбина. Следва да се има предвид, че няма пречка всяко лице да подпише отделен ЕЕДОП, независимо че декларираните обстоятелства са едни и същи. За законосъобразното провеждане на дадена процедура е от значение дали са налице основания за отстраняване за лицата по чл. 40, ал. 1 от ППЗОП, а не броят на документите, с които се декларират съответните обстоятелства. </w:t>
      </w:r>
    </w:p>
    <w:p w:rsidR="000402C4" w:rsidRPr="003C4DD9" w:rsidRDefault="00D72FBA" w:rsidP="000F1024">
      <w:pPr>
        <w:autoSpaceDE w:val="0"/>
        <w:autoSpaceDN w:val="0"/>
        <w:adjustRightInd w:val="0"/>
        <w:ind w:firstLine="709"/>
        <w:jc w:val="both"/>
        <w:rPr>
          <w:rFonts w:ascii="Cambria" w:hAnsi="Cambria"/>
          <w:i/>
          <w:iCs/>
          <w:color w:val="000000"/>
        </w:rPr>
      </w:pPr>
      <w:r w:rsidRPr="003C4DD9">
        <w:rPr>
          <w:rFonts w:ascii="Cambria" w:hAnsi="Cambria"/>
          <w:color w:val="000000"/>
        </w:rPr>
        <w:t>Информация за използването на системата за еЕЕДОП</w:t>
      </w:r>
      <w:r w:rsidR="000F1024" w:rsidRPr="003C4DD9">
        <w:rPr>
          <w:rFonts w:ascii="Cambria" w:hAnsi="Cambria"/>
          <w:color w:val="000000"/>
        </w:rPr>
        <w:t xml:space="preserve"> се съдържа</w:t>
      </w:r>
      <w:r w:rsidRPr="003C4DD9">
        <w:rPr>
          <w:rFonts w:ascii="Cambria" w:hAnsi="Cambria"/>
          <w:color w:val="000000"/>
        </w:rPr>
        <w:t xml:space="preserve"> в Методическо указание на АОП от 02.03.2018 г., достъпно на следния линк - </w:t>
      </w:r>
      <w:hyperlink r:id="rId10" w:history="1">
        <w:r w:rsidRPr="003C4DD9">
          <w:rPr>
            <w:rStyle w:val="Hyperlink"/>
            <w:rFonts w:ascii="Cambria" w:hAnsi="Cambria"/>
          </w:rPr>
          <w:t>http://www.aop.bg/fckedit2/user/File/bg/practika/MU4_2018.pdf</w:t>
        </w:r>
      </w:hyperlink>
    </w:p>
    <w:p w:rsidR="000402C4" w:rsidRPr="003C4DD9" w:rsidRDefault="000402C4" w:rsidP="000402C4">
      <w:pPr>
        <w:rPr>
          <w:rFonts w:ascii="Cambria" w:hAnsi="Cambria"/>
        </w:rPr>
      </w:pPr>
    </w:p>
    <w:p w:rsidR="000402C4" w:rsidRPr="003C4DD9" w:rsidRDefault="00D72FBA" w:rsidP="000402C4">
      <w:pPr>
        <w:ind w:firstLine="708"/>
        <w:jc w:val="both"/>
        <w:rPr>
          <w:rFonts w:ascii="Cambria" w:hAnsi="Cambria"/>
          <w:b/>
        </w:rPr>
      </w:pPr>
      <w:r w:rsidRPr="003C4DD9">
        <w:rPr>
          <w:rFonts w:ascii="Cambria" w:hAnsi="Cambria"/>
          <w:b/>
        </w:rPr>
        <w:t>Указания за попълване на еЕЕДОП:</w:t>
      </w:r>
    </w:p>
    <w:p w:rsidR="00D97D46" w:rsidRPr="003C4DD9" w:rsidRDefault="00F34B51" w:rsidP="000402C4">
      <w:pPr>
        <w:ind w:firstLine="708"/>
        <w:jc w:val="both"/>
        <w:rPr>
          <w:rFonts w:ascii="Cambria" w:hAnsi="Cambria"/>
        </w:rPr>
      </w:pPr>
      <w:r w:rsidRPr="003C4DD9">
        <w:rPr>
          <w:rFonts w:ascii="Cambria" w:hAnsi="Cambria"/>
          <w:b/>
        </w:rPr>
        <w:t>2.1.</w:t>
      </w:r>
      <w:r w:rsidR="00D72FBA" w:rsidRPr="003C4DD9">
        <w:rPr>
          <w:rFonts w:ascii="Cambria" w:hAnsi="Cambria"/>
          <w:b/>
        </w:rPr>
        <w:t>1.</w:t>
      </w:r>
      <w:r w:rsidR="00D72FBA" w:rsidRPr="003C4DD9">
        <w:rPr>
          <w:rFonts w:ascii="Cambria" w:hAnsi="Cambria"/>
        </w:rPr>
        <w:t xml:space="preserve"> </w:t>
      </w:r>
      <w:r w:rsidR="00D97D46" w:rsidRPr="003C4DD9">
        <w:rPr>
          <w:rFonts w:ascii="Cambria" w:hAnsi="Cambria"/>
        </w:rPr>
        <w:t xml:space="preserve">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w:t>
      </w:r>
      <w:r w:rsidR="00D97D46" w:rsidRPr="003C4DD9">
        <w:rPr>
          <w:rFonts w:ascii="Cambria" w:hAnsi="Cambria"/>
        </w:rPr>
        <w:lastRenderedPageBreak/>
        <w:t xml:space="preserve">законодателството на държавата, в която кандидатът или участникът е установен, са длъжни да предоставят информация. </w:t>
      </w:r>
    </w:p>
    <w:p w:rsidR="000402C4" w:rsidRPr="003C4DD9" w:rsidRDefault="000402C4" w:rsidP="000402C4">
      <w:pPr>
        <w:ind w:firstLine="708"/>
        <w:jc w:val="both"/>
        <w:rPr>
          <w:rFonts w:ascii="Cambria" w:hAnsi="Cambria"/>
          <w:b/>
        </w:rPr>
      </w:pPr>
      <w:r w:rsidRPr="003C4DD9">
        <w:rPr>
          <w:rFonts w:ascii="Cambria" w:hAnsi="Cambria"/>
          <w:b/>
        </w:rPr>
        <w:t>2.</w:t>
      </w:r>
      <w:r w:rsidR="00F34B51" w:rsidRPr="003C4DD9">
        <w:rPr>
          <w:rFonts w:ascii="Cambria" w:hAnsi="Cambria"/>
          <w:b/>
        </w:rPr>
        <w:t>1.2.</w:t>
      </w:r>
      <w:r w:rsidRPr="003C4DD9">
        <w:rPr>
          <w:rFonts w:ascii="Cambria" w:hAnsi="Cambria"/>
        </w:rPr>
        <w:t xml:space="preserve"> </w:t>
      </w:r>
      <w:r w:rsidR="00D97D46" w:rsidRPr="003C4DD9">
        <w:rPr>
          <w:rFonts w:ascii="Cambria" w:hAnsi="Cambria"/>
          <w:color w:val="000000"/>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0402C4" w:rsidRPr="003C4DD9" w:rsidRDefault="00F34B51" w:rsidP="000402C4">
      <w:pPr>
        <w:ind w:firstLine="708"/>
        <w:jc w:val="both"/>
        <w:rPr>
          <w:rFonts w:ascii="Cambria" w:hAnsi="Cambria"/>
          <w:b/>
        </w:rPr>
      </w:pPr>
      <w:r w:rsidRPr="003C4DD9">
        <w:rPr>
          <w:rFonts w:ascii="Cambria" w:hAnsi="Cambria"/>
          <w:b/>
        </w:rPr>
        <w:t>2.1.</w:t>
      </w:r>
      <w:r w:rsidR="000402C4" w:rsidRPr="003C4DD9">
        <w:rPr>
          <w:rFonts w:ascii="Cambria" w:hAnsi="Cambria"/>
          <w:b/>
        </w:rPr>
        <w:t xml:space="preserve">3. </w:t>
      </w:r>
      <w:r w:rsidR="00D72FBA" w:rsidRPr="003C4DD9">
        <w:rPr>
          <w:rFonts w:ascii="Cambria" w:hAnsi="Cambria" w:cs="Tahoma"/>
        </w:rPr>
        <w:t>Съгласно чл. 67, ал. 2 от ЗОП,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еЕЕДОП, който съдържа посочената в т. 1 информация.</w:t>
      </w:r>
    </w:p>
    <w:p w:rsidR="00F34B51" w:rsidRPr="003C4DD9" w:rsidRDefault="00F34B51" w:rsidP="000402C4">
      <w:pPr>
        <w:ind w:firstLine="708"/>
        <w:jc w:val="both"/>
        <w:rPr>
          <w:rFonts w:ascii="Cambria" w:hAnsi="Cambria"/>
          <w:color w:val="000000"/>
        </w:rPr>
      </w:pPr>
      <w:r w:rsidRPr="003C4DD9">
        <w:rPr>
          <w:rFonts w:ascii="Cambria" w:hAnsi="Cambria"/>
          <w:b/>
          <w:color w:val="000000"/>
        </w:rPr>
        <w:t>2.1.4</w:t>
      </w:r>
      <w:r w:rsidR="00D72FBA" w:rsidRPr="003C4DD9">
        <w:rPr>
          <w:rFonts w:ascii="Cambria" w:hAnsi="Cambria"/>
          <w:b/>
          <w:color w:val="000000"/>
        </w:rPr>
        <w:t>.</w:t>
      </w:r>
      <w:r w:rsidR="00D72FBA" w:rsidRPr="003C4DD9">
        <w:rPr>
          <w:rFonts w:ascii="Cambria" w:hAnsi="Cambria"/>
          <w:color w:val="000000"/>
        </w:rPr>
        <w:t xml:space="preserve"> </w:t>
      </w:r>
      <w:r w:rsidR="00D374DA" w:rsidRPr="003C4DD9">
        <w:rPr>
          <w:rFonts w:ascii="Cambria" w:hAnsi="Cambria"/>
          <w:color w:val="000000"/>
        </w:rPr>
        <w:t>Когато лицата по </w:t>
      </w:r>
      <w:hyperlink r:id="rId11" w:anchor="%D1%87%D0%BB54_%D0%B0%D0%BB2');" w:history="1">
        <w:r w:rsidR="00D374DA" w:rsidRPr="003C4DD9">
          <w:rPr>
            <w:rStyle w:val="Hyperlink"/>
            <w:rFonts w:ascii="Cambria" w:hAnsi="Cambria"/>
            <w:color w:val="auto"/>
            <w:u w:val="none"/>
          </w:rPr>
          <w:t>чл. 54, ал. 2</w:t>
        </w:r>
      </w:hyperlink>
      <w:r w:rsidR="00D374DA" w:rsidRPr="003C4DD9">
        <w:rPr>
          <w:rFonts w:ascii="Cambria" w:hAnsi="Cambria"/>
        </w:rPr>
        <w:t> и </w:t>
      </w:r>
      <w:hyperlink r:id="rId12" w:anchor="%D1%87%D0%BB54_%D0%B0%D0%BB3');" w:history="1">
        <w:r w:rsidR="00D374DA" w:rsidRPr="003C4DD9">
          <w:rPr>
            <w:rStyle w:val="Hyperlink"/>
            <w:rFonts w:ascii="Cambria" w:hAnsi="Cambria"/>
            <w:color w:val="auto"/>
            <w:u w:val="none"/>
          </w:rPr>
          <w:t>3</w:t>
        </w:r>
      </w:hyperlink>
      <w:r w:rsidR="00D374DA" w:rsidRPr="003C4DD9">
        <w:rPr>
          <w:rFonts w:ascii="Cambria" w:hAnsi="Cambria"/>
        </w:rPr>
        <w:t> от </w:t>
      </w:r>
      <w:hyperlink r:id="rId13" w:history="1">
        <w:r w:rsidR="00D374DA" w:rsidRPr="003C4DD9">
          <w:rPr>
            <w:rStyle w:val="Hyperlink"/>
            <w:rFonts w:ascii="Cambria" w:hAnsi="Cambria"/>
            <w:color w:val="auto"/>
            <w:u w:val="none"/>
          </w:rPr>
          <w:t>ЗОП</w:t>
        </w:r>
      </w:hyperlink>
      <w:r w:rsidR="00D374DA" w:rsidRPr="003C4DD9">
        <w:rPr>
          <w:rFonts w:ascii="Cambria" w:hAnsi="Cambria"/>
          <w:color w:val="000000"/>
        </w:rPr>
        <w:t> са повече от едно и за тях няма различие по отношение на обстоятелствата по </w:t>
      </w:r>
      <w:hyperlink r:id="rId14" w:anchor="%D1%87%D0%BB54_%D0%B0%D0%BB1_%D1%821');" w:history="1">
        <w:r w:rsidR="00D374DA" w:rsidRPr="003C4DD9">
          <w:rPr>
            <w:rStyle w:val="Hyperlink"/>
            <w:rFonts w:ascii="Cambria" w:hAnsi="Cambria"/>
            <w:color w:val="auto"/>
            <w:u w:val="none"/>
          </w:rPr>
          <w:t>чл. 54, ал. 1, т. 1</w:t>
        </w:r>
      </w:hyperlink>
      <w:r w:rsidR="00D374DA" w:rsidRPr="003C4DD9">
        <w:rPr>
          <w:rFonts w:ascii="Cambria" w:hAnsi="Cambria"/>
        </w:rPr>
        <w:t>, </w:t>
      </w:r>
      <w:hyperlink r:id="rId15" w:anchor="%D1%87%D0%BB54_%D0%B0%D0%BB1_%D1%822');" w:history="1">
        <w:r w:rsidR="00D374DA" w:rsidRPr="003C4DD9">
          <w:rPr>
            <w:rStyle w:val="Hyperlink"/>
            <w:rFonts w:ascii="Cambria" w:hAnsi="Cambria"/>
            <w:color w:val="auto"/>
            <w:u w:val="none"/>
          </w:rPr>
          <w:t>2</w:t>
        </w:r>
      </w:hyperlink>
      <w:r w:rsidR="00D374DA" w:rsidRPr="003C4DD9">
        <w:rPr>
          <w:rFonts w:ascii="Cambria" w:hAnsi="Cambria"/>
        </w:rPr>
        <w:t> и </w:t>
      </w:r>
      <w:hyperlink r:id="rId16" w:anchor="%D1%87%D0%BB54_%D0%B0%D0%BB1_%D1%827');" w:history="1">
        <w:r w:rsidR="00D374DA" w:rsidRPr="003C4DD9">
          <w:rPr>
            <w:rStyle w:val="Hyperlink"/>
            <w:rFonts w:ascii="Cambria" w:hAnsi="Cambria"/>
            <w:color w:val="auto"/>
            <w:u w:val="none"/>
          </w:rPr>
          <w:t>7</w:t>
        </w:r>
      </w:hyperlink>
      <w:r w:rsidR="00D374DA" w:rsidRPr="003C4DD9">
        <w:rPr>
          <w:rFonts w:ascii="Cambria" w:hAnsi="Cambria"/>
          <w:color w:val="000000"/>
        </w:rPr>
        <w:t> и </w:t>
      </w:r>
      <w:hyperlink r:id="rId17" w:anchor="%D1%87%D0%BB55_%D0%B0%D0%BB1_%D1%825');" w:history="1">
        <w:r w:rsidR="00D374DA" w:rsidRPr="003C4DD9">
          <w:rPr>
            <w:rStyle w:val="Hyperlink"/>
            <w:rFonts w:ascii="Cambria" w:hAnsi="Cambria"/>
            <w:color w:val="auto"/>
            <w:u w:val="none"/>
          </w:rPr>
          <w:t>чл. 55, ал. 1, т. 5</w:t>
        </w:r>
      </w:hyperlink>
      <w:r w:rsidR="00D374DA" w:rsidRPr="003C4DD9">
        <w:rPr>
          <w:rFonts w:ascii="Cambria" w:hAnsi="Cambria"/>
        </w:rPr>
        <w:t> от </w:t>
      </w:r>
      <w:hyperlink r:id="rId18" w:history="1">
        <w:r w:rsidR="00D374DA" w:rsidRPr="003C4DD9">
          <w:rPr>
            <w:rStyle w:val="Hyperlink"/>
            <w:rFonts w:ascii="Cambria" w:hAnsi="Cambria"/>
            <w:color w:val="auto"/>
            <w:u w:val="none"/>
          </w:rPr>
          <w:t>ЗОП</w:t>
        </w:r>
      </w:hyperlink>
      <w:r w:rsidR="00D374DA" w:rsidRPr="003C4DD9">
        <w:rPr>
          <w:rFonts w:ascii="Cambria" w:hAnsi="Cambria"/>
          <w:color w:val="000000"/>
        </w:rPr>
        <w:t>,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00D374DA" w:rsidRPr="003C4DD9">
        <w:rPr>
          <w:rFonts w:ascii="Cambria" w:hAnsi="Cambria"/>
          <w:i/>
          <w:iCs/>
          <w:color w:val="000000"/>
        </w:rPr>
        <w:t> </w:t>
      </w:r>
      <w:r w:rsidR="00D374DA" w:rsidRPr="003C4DD9">
        <w:rPr>
          <w:rFonts w:ascii="Cambria" w:hAnsi="Cambria"/>
          <w:color w:val="000000"/>
        </w:rPr>
        <w:t> Когато е налице необходимост от защита на личните данни при различие в обстоятелствата, свързани с личното състояние на лицата по </w:t>
      </w:r>
      <w:hyperlink r:id="rId19" w:anchor="%D1%87%D0%BB54_%D0%B0%D0%BB2');" w:history="1">
        <w:r w:rsidR="00D374DA" w:rsidRPr="003C4DD9">
          <w:rPr>
            <w:rStyle w:val="Hyperlink"/>
            <w:rFonts w:ascii="Cambria" w:hAnsi="Cambria"/>
            <w:color w:val="auto"/>
            <w:u w:val="none"/>
          </w:rPr>
          <w:t>чл. 54, ал. 2</w:t>
        </w:r>
      </w:hyperlink>
      <w:r w:rsidR="00D374DA" w:rsidRPr="003C4DD9">
        <w:rPr>
          <w:rFonts w:ascii="Cambria" w:hAnsi="Cambria"/>
        </w:rPr>
        <w:t> и </w:t>
      </w:r>
      <w:hyperlink r:id="rId20" w:anchor="%D1%87%D0%BB54_%D0%B0%D0%BB3');" w:history="1">
        <w:r w:rsidR="00D374DA" w:rsidRPr="003C4DD9">
          <w:rPr>
            <w:rStyle w:val="Hyperlink"/>
            <w:rFonts w:ascii="Cambria" w:hAnsi="Cambria"/>
            <w:color w:val="auto"/>
            <w:u w:val="none"/>
          </w:rPr>
          <w:t>3</w:t>
        </w:r>
      </w:hyperlink>
      <w:r w:rsidR="00D374DA" w:rsidRPr="003C4DD9">
        <w:rPr>
          <w:rFonts w:ascii="Cambria" w:hAnsi="Cambria"/>
        </w:rPr>
        <w:t> от </w:t>
      </w:r>
      <w:hyperlink r:id="rId21" w:history="1">
        <w:r w:rsidR="00D374DA" w:rsidRPr="003C4DD9">
          <w:rPr>
            <w:rStyle w:val="Hyperlink"/>
            <w:rFonts w:ascii="Cambria" w:hAnsi="Cambria"/>
            <w:color w:val="auto"/>
            <w:u w:val="none"/>
          </w:rPr>
          <w:t>ЗОП</w:t>
        </w:r>
      </w:hyperlink>
      <w:r w:rsidR="00D374DA" w:rsidRPr="003C4DD9">
        <w:rPr>
          <w:rFonts w:ascii="Cambria" w:hAnsi="Cambria"/>
          <w:color w:val="000000"/>
        </w:rPr>
        <w:t>, информацията относно изискванията по </w:t>
      </w:r>
      <w:hyperlink r:id="rId22" w:anchor="%D1%87%D0%BB54_%D0%B0%D0%BB1_%D1%821');" w:history="1">
        <w:r w:rsidR="00D374DA" w:rsidRPr="003C4DD9">
          <w:rPr>
            <w:rStyle w:val="Hyperlink"/>
            <w:rFonts w:ascii="Cambria" w:hAnsi="Cambria"/>
            <w:color w:val="auto"/>
            <w:u w:val="none"/>
          </w:rPr>
          <w:t>чл. 54, ал. 1, т. 1</w:t>
        </w:r>
      </w:hyperlink>
      <w:r w:rsidR="00D374DA" w:rsidRPr="003C4DD9">
        <w:rPr>
          <w:rFonts w:ascii="Cambria" w:hAnsi="Cambria"/>
        </w:rPr>
        <w:t>, </w:t>
      </w:r>
      <w:hyperlink r:id="rId23" w:anchor="%D1%87%D0%BB54_%D0%B0%D0%BB1_%D1%822');" w:history="1">
        <w:r w:rsidR="00D374DA" w:rsidRPr="003C4DD9">
          <w:rPr>
            <w:rStyle w:val="Hyperlink"/>
            <w:rFonts w:ascii="Cambria" w:hAnsi="Cambria"/>
            <w:color w:val="auto"/>
            <w:u w:val="none"/>
          </w:rPr>
          <w:t>2</w:t>
        </w:r>
      </w:hyperlink>
      <w:r w:rsidR="00D374DA" w:rsidRPr="003C4DD9">
        <w:rPr>
          <w:rFonts w:ascii="Cambria" w:hAnsi="Cambria"/>
        </w:rPr>
        <w:t> и </w:t>
      </w:r>
      <w:hyperlink r:id="rId24" w:anchor="%D1%87%D0%BB54_%D0%B0%D0%BB1_%D1%827');" w:history="1">
        <w:r w:rsidR="00D374DA" w:rsidRPr="003C4DD9">
          <w:rPr>
            <w:rStyle w:val="Hyperlink"/>
            <w:rFonts w:ascii="Cambria" w:hAnsi="Cambria"/>
            <w:color w:val="auto"/>
            <w:u w:val="none"/>
          </w:rPr>
          <w:t>7</w:t>
        </w:r>
      </w:hyperlink>
      <w:r w:rsidR="00D374DA" w:rsidRPr="003C4DD9">
        <w:rPr>
          <w:rFonts w:ascii="Cambria" w:hAnsi="Cambria"/>
        </w:rPr>
        <w:t> и </w:t>
      </w:r>
      <w:hyperlink r:id="rId25" w:anchor="%D1%87%D0%BB55_%D0%B0%D0%BB1_%D1%825');" w:history="1">
        <w:r w:rsidR="00D374DA" w:rsidRPr="003C4DD9">
          <w:rPr>
            <w:rStyle w:val="Hyperlink"/>
            <w:rFonts w:ascii="Cambria" w:hAnsi="Cambria"/>
            <w:color w:val="auto"/>
            <w:u w:val="none"/>
          </w:rPr>
          <w:t>чл. 55, ал. 1, т. 5</w:t>
        </w:r>
      </w:hyperlink>
      <w:r w:rsidR="00D374DA" w:rsidRPr="003C4DD9">
        <w:rPr>
          <w:rFonts w:ascii="Cambria" w:hAnsi="Cambria"/>
        </w:rPr>
        <w:t> от </w:t>
      </w:r>
      <w:hyperlink r:id="rId26" w:history="1">
        <w:r w:rsidR="00D374DA" w:rsidRPr="003C4DD9">
          <w:rPr>
            <w:rStyle w:val="Hyperlink"/>
            <w:rFonts w:ascii="Cambria" w:hAnsi="Cambria"/>
            <w:color w:val="auto"/>
            <w:u w:val="none"/>
          </w:rPr>
          <w:t>ЗОП</w:t>
        </w:r>
      </w:hyperlink>
      <w:r w:rsidR="00D374DA" w:rsidRPr="003C4DD9">
        <w:rPr>
          <w:rFonts w:ascii="Cambria" w:hAnsi="Cambria"/>
          <w:color w:val="000000"/>
        </w:rPr>
        <w:t> се попълва в отделен ЕЕДОП, подписан от съответното лице.</w:t>
      </w:r>
      <w:r w:rsidR="00D374DA" w:rsidRPr="003C4DD9">
        <w:rPr>
          <w:rFonts w:ascii="Cambria" w:hAnsi="Cambria"/>
          <w:i/>
          <w:iCs/>
          <w:color w:val="000000"/>
        </w:rPr>
        <w:t> </w:t>
      </w:r>
      <w:r w:rsidR="00D374DA" w:rsidRPr="003C4DD9">
        <w:rPr>
          <w:rFonts w:ascii="Cambria" w:hAnsi="Cambria"/>
          <w:color w:val="000000"/>
        </w:rPr>
        <w:t xml:space="preserve"> В ЕЕДОП  могат да се съдържат и обстоятелствата </w:t>
      </w:r>
      <w:r w:rsidR="00D374DA" w:rsidRPr="003C4DD9">
        <w:rPr>
          <w:rFonts w:ascii="Cambria" w:hAnsi="Cambria"/>
        </w:rPr>
        <w:t>по </w:t>
      </w:r>
      <w:hyperlink r:id="rId27" w:anchor="%D1%87%D0%BB54_%D0%B0%D0%BB1_%D1%823-6');" w:history="1">
        <w:r w:rsidR="00D374DA" w:rsidRPr="003C4DD9">
          <w:rPr>
            <w:rStyle w:val="Hyperlink"/>
            <w:rFonts w:ascii="Cambria" w:hAnsi="Cambria"/>
            <w:color w:val="auto"/>
            <w:u w:val="none"/>
          </w:rPr>
          <w:t>чл. 54, ал. 1, т. 3 - 6</w:t>
        </w:r>
      </w:hyperlink>
      <w:r w:rsidR="00D374DA" w:rsidRPr="003C4DD9">
        <w:rPr>
          <w:rFonts w:ascii="Cambria" w:hAnsi="Cambria"/>
        </w:rPr>
        <w:t> и </w:t>
      </w:r>
      <w:hyperlink r:id="rId28" w:anchor="%D1%87%D0%BB55_%D0%B0%D0%BB1_%D1%821-4');" w:history="1">
        <w:r w:rsidR="00D374DA" w:rsidRPr="003C4DD9">
          <w:rPr>
            <w:rStyle w:val="Hyperlink"/>
            <w:rFonts w:ascii="Cambria" w:hAnsi="Cambria"/>
            <w:color w:val="auto"/>
            <w:u w:val="none"/>
          </w:rPr>
          <w:t>чл. 55, ал. 1, т. 1 - 4</w:t>
        </w:r>
      </w:hyperlink>
      <w:r w:rsidR="00D374DA" w:rsidRPr="003C4DD9">
        <w:rPr>
          <w:rFonts w:ascii="Cambria" w:hAnsi="Cambria"/>
        </w:rPr>
        <w:t> от </w:t>
      </w:r>
      <w:hyperlink r:id="rId29" w:history="1">
        <w:r w:rsidR="00D374DA" w:rsidRPr="003C4DD9">
          <w:rPr>
            <w:rStyle w:val="Hyperlink"/>
            <w:rFonts w:ascii="Cambria" w:hAnsi="Cambria"/>
            <w:color w:val="auto"/>
            <w:u w:val="none"/>
          </w:rPr>
          <w:t>ЗОП</w:t>
        </w:r>
      </w:hyperlink>
      <w:r w:rsidR="00D374DA" w:rsidRPr="003C4DD9">
        <w:rPr>
          <w:rFonts w:ascii="Cambria" w:hAnsi="Cambria"/>
          <w:color w:val="000000"/>
        </w:rPr>
        <w:t>, както и тези, свързани с критериите за подбор, ако лицето, което го подписва, може самостоятелно да представлява съответния стопански субект.</w:t>
      </w:r>
      <w:r w:rsidR="00D374DA" w:rsidRPr="003C4DD9">
        <w:rPr>
          <w:rFonts w:ascii="Cambria" w:hAnsi="Cambria"/>
          <w:i/>
          <w:iCs/>
          <w:color w:val="000000"/>
        </w:rPr>
        <w:t> </w:t>
      </w:r>
      <w:r w:rsidR="00D374DA" w:rsidRPr="003C4DD9">
        <w:rPr>
          <w:rFonts w:ascii="Cambria" w:hAnsi="Cambria"/>
          <w:color w:val="000000"/>
        </w:rPr>
        <w:t>При необходимост от деклариране на обстоятелствата по </w:t>
      </w:r>
      <w:hyperlink r:id="rId30" w:anchor="%D1%87%D0%BB54_%D0%B0%D0%BB1_%D1%823-6');" w:history="1">
        <w:r w:rsidR="00D374DA" w:rsidRPr="003C4DD9">
          <w:rPr>
            <w:rStyle w:val="Hyperlink"/>
            <w:rFonts w:ascii="Cambria" w:hAnsi="Cambria"/>
            <w:color w:val="auto"/>
            <w:u w:val="none"/>
          </w:rPr>
          <w:t>чл. 54, ал. 1, т. 3 - 6</w:t>
        </w:r>
      </w:hyperlink>
      <w:r w:rsidR="00D374DA" w:rsidRPr="003C4DD9">
        <w:rPr>
          <w:rFonts w:ascii="Cambria" w:hAnsi="Cambria"/>
        </w:rPr>
        <w:t> и </w:t>
      </w:r>
      <w:hyperlink r:id="rId31" w:anchor="%D1%87%D0%BB55_%D0%B0%D0%BB1_%D1%821-4');" w:history="1">
        <w:r w:rsidR="00D374DA" w:rsidRPr="003C4DD9">
          <w:rPr>
            <w:rStyle w:val="Hyperlink"/>
            <w:rFonts w:ascii="Cambria" w:hAnsi="Cambria"/>
            <w:color w:val="auto"/>
            <w:u w:val="none"/>
          </w:rPr>
          <w:t>чл. 55, ал. 1, т. 1 - 4</w:t>
        </w:r>
      </w:hyperlink>
      <w:r w:rsidR="00D374DA" w:rsidRPr="003C4DD9">
        <w:rPr>
          <w:rFonts w:ascii="Cambria" w:hAnsi="Cambria"/>
        </w:rPr>
        <w:t> от </w:t>
      </w:r>
      <w:hyperlink r:id="rId32" w:history="1">
        <w:r w:rsidR="00D374DA" w:rsidRPr="003C4DD9">
          <w:rPr>
            <w:rStyle w:val="Hyperlink"/>
            <w:rFonts w:ascii="Cambria" w:hAnsi="Cambria"/>
            <w:color w:val="auto"/>
            <w:u w:val="none"/>
          </w:rPr>
          <w:t>ЗОП</w:t>
        </w:r>
      </w:hyperlink>
      <w:r w:rsidR="00D374DA" w:rsidRPr="003C4DD9">
        <w:rPr>
          <w:rFonts w:ascii="Cambria" w:hAnsi="Cambria"/>
          <w:color w:val="000000"/>
        </w:rPr>
        <w:t>,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r w:rsidR="00D374DA" w:rsidRPr="003C4DD9">
        <w:rPr>
          <w:rFonts w:ascii="Cambria" w:hAnsi="Cambria"/>
          <w:i/>
          <w:iCs/>
          <w:color w:val="000000"/>
        </w:rPr>
        <w:t> </w:t>
      </w:r>
      <w:r w:rsidR="00D374DA" w:rsidRPr="003C4DD9">
        <w:rPr>
          <w:rFonts w:ascii="Cambria" w:hAnsi="Cambria"/>
          <w:color w:val="000000"/>
        </w:rPr>
        <w:t xml:space="preserve">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w:t>
      </w:r>
      <w:r w:rsidRPr="003C4DD9">
        <w:rPr>
          <w:rFonts w:ascii="Cambria" w:hAnsi="Cambria"/>
          <w:color w:val="000000"/>
        </w:rPr>
        <w:t>му власт.</w:t>
      </w:r>
    </w:p>
    <w:p w:rsidR="000402C4" w:rsidRPr="003C4DD9" w:rsidRDefault="00F34B51" w:rsidP="000402C4">
      <w:pPr>
        <w:ind w:firstLine="708"/>
        <w:jc w:val="both"/>
        <w:rPr>
          <w:rFonts w:ascii="Cambria" w:hAnsi="Cambria"/>
          <w:b/>
        </w:rPr>
      </w:pPr>
      <w:r w:rsidRPr="003C4DD9">
        <w:rPr>
          <w:rFonts w:ascii="Cambria" w:hAnsi="Cambria"/>
          <w:b/>
        </w:rPr>
        <w:t>2.1.5.</w:t>
      </w:r>
      <w:r w:rsidR="00D72FBA" w:rsidRPr="003C4DD9">
        <w:rPr>
          <w:rFonts w:ascii="Cambria" w:hAnsi="Cambria"/>
        </w:rPr>
        <w:t xml:space="preserve"> Документи за доказване на предприетите мерки за надеждност, когато е приложимо.</w:t>
      </w:r>
    </w:p>
    <w:p w:rsidR="000402C4" w:rsidRPr="003C4DD9" w:rsidRDefault="00F34B51" w:rsidP="000402C4">
      <w:pPr>
        <w:ind w:firstLine="708"/>
        <w:jc w:val="both"/>
        <w:rPr>
          <w:rFonts w:ascii="Cambria" w:hAnsi="Cambria"/>
          <w:color w:val="000000"/>
        </w:rPr>
      </w:pPr>
      <w:r w:rsidRPr="003C4DD9">
        <w:rPr>
          <w:rFonts w:ascii="Cambria" w:hAnsi="Cambria"/>
          <w:b/>
        </w:rPr>
        <w:t>2.1.6</w:t>
      </w:r>
      <w:r w:rsidR="00D72FBA" w:rsidRPr="003C4DD9">
        <w:rPr>
          <w:rFonts w:ascii="Cambria" w:hAnsi="Cambria"/>
          <w:b/>
        </w:rPr>
        <w:t>.</w:t>
      </w:r>
      <w:r w:rsidR="00D72FBA" w:rsidRPr="003C4DD9">
        <w:rPr>
          <w:rFonts w:ascii="Cambria" w:hAnsi="Cambria"/>
        </w:rPr>
        <w:t xml:space="preserve"> Докум</w:t>
      </w:r>
      <w:r w:rsidR="00BE44D6" w:rsidRPr="003C4DD9">
        <w:rPr>
          <w:rFonts w:ascii="Cambria" w:hAnsi="Cambria"/>
        </w:rPr>
        <w:t xml:space="preserve">ент </w:t>
      </w:r>
      <w:r w:rsidR="00D72FBA" w:rsidRPr="003C4DD9">
        <w:rPr>
          <w:rFonts w:ascii="Cambria" w:hAnsi="Cambria"/>
        </w:rPr>
        <w:t>за създаване на обединението (когато е приложимо) - заверено от участника копие</w:t>
      </w:r>
      <w:r w:rsidR="00D72FBA" w:rsidRPr="003C4DD9">
        <w:rPr>
          <w:rFonts w:ascii="Cambria" w:hAnsi="Cambria"/>
          <w:color w:val="000000"/>
        </w:rPr>
        <w:t>.</w:t>
      </w:r>
      <w:bookmarkStart w:id="33" w:name="_Toc503046893"/>
    </w:p>
    <w:p w:rsidR="000402C4" w:rsidRPr="003C4DD9" w:rsidRDefault="000402C4" w:rsidP="002B0213">
      <w:pPr>
        <w:jc w:val="both"/>
        <w:rPr>
          <w:rFonts w:ascii="Cambria" w:hAnsi="Cambria"/>
          <w:color w:val="000000"/>
        </w:rPr>
      </w:pPr>
    </w:p>
    <w:p w:rsidR="000402C4" w:rsidRPr="003C4DD9" w:rsidRDefault="000402C4" w:rsidP="000402C4">
      <w:pPr>
        <w:ind w:firstLine="708"/>
        <w:jc w:val="both"/>
        <w:rPr>
          <w:rFonts w:ascii="Cambria" w:hAnsi="Cambria"/>
          <w:b/>
        </w:rPr>
      </w:pPr>
      <w:r w:rsidRPr="003C4DD9">
        <w:rPr>
          <w:rFonts w:ascii="Cambria" w:hAnsi="Cambria"/>
          <w:b/>
          <w:color w:val="000000"/>
        </w:rPr>
        <w:t>3</w:t>
      </w:r>
      <w:r w:rsidRPr="003C4DD9">
        <w:rPr>
          <w:rFonts w:ascii="Cambria" w:hAnsi="Cambria"/>
          <w:color w:val="000000"/>
        </w:rPr>
        <w:t>.</w:t>
      </w:r>
      <w:r w:rsidR="00CA1F20" w:rsidRPr="003C4DD9">
        <w:rPr>
          <w:rFonts w:ascii="Cambria" w:hAnsi="Cambria"/>
          <w:color w:val="000000"/>
        </w:rPr>
        <w:t xml:space="preserve"> </w:t>
      </w:r>
      <w:r w:rsidR="00D72FBA" w:rsidRPr="003C4DD9">
        <w:rPr>
          <w:rFonts w:ascii="Cambria" w:hAnsi="Cambria"/>
          <w:bCs/>
        </w:rPr>
        <w:t>Техническо предложение</w:t>
      </w:r>
      <w:r w:rsidR="003C0147" w:rsidRPr="003C4DD9">
        <w:rPr>
          <w:rFonts w:ascii="Cambria" w:hAnsi="Cambria"/>
          <w:bCs/>
        </w:rPr>
        <w:t xml:space="preserve"> </w:t>
      </w:r>
      <w:r w:rsidR="00D72FBA" w:rsidRPr="003C4DD9">
        <w:rPr>
          <w:rFonts w:ascii="Cambria" w:hAnsi="Cambria"/>
          <w:b/>
        </w:rPr>
        <w:t>включващо:</w:t>
      </w:r>
      <w:bookmarkEnd w:id="33"/>
    </w:p>
    <w:p w:rsidR="0006100A" w:rsidRPr="003C4DD9" w:rsidRDefault="00F34B51" w:rsidP="00F34B51">
      <w:pPr>
        <w:ind w:firstLine="708"/>
        <w:jc w:val="both"/>
        <w:rPr>
          <w:rFonts w:ascii="Cambria" w:hAnsi="Cambria"/>
          <w:color w:val="000000" w:themeColor="text1"/>
        </w:rPr>
      </w:pPr>
      <w:r w:rsidRPr="003C4DD9">
        <w:rPr>
          <w:rFonts w:ascii="Cambria" w:hAnsi="Cambria"/>
          <w:color w:val="000000" w:themeColor="text1"/>
        </w:rPr>
        <w:t>3.1</w:t>
      </w:r>
      <w:r w:rsidR="00D72FBA" w:rsidRPr="003C4DD9">
        <w:rPr>
          <w:rFonts w:ascii="Cambria" w:hAnsi="Cambria"/>
          <w:color w:val="000000" w:themeColor="text1"/>
        </w:rPr>
        <w:t>. Предложение за изпълнение на поръчката в съответствие с техническата спецификация</w:t>
      </w:r>
      <w:r w:rsidR="000E66A7" w:rsidRPr="003C4DD9">
        <w:rPr>
          <w:rFonts w:ascii="Cambria" w:hAnsi="Cambria"/>
          <w:color w:val="000000" w:themeColor="text1"/>
        </w:rPr>
        <w:t xml:space="preserve"> и изискванията на възложителя</w:t>
      </w:r>
      <w:r w:rsidR="00CF7814" w:rsidRPr="003C4DD9">
        <w:rPr>
          <w:rFonts w:ascii="Cambria" w:hAnsi="Cambria"/>
          <w:color w:val="000000"/>
        </w:rPr>
        <w:t xml:space="preserve">- </w:t>
      </w:r>
      <w:r w:rsidR="00CA1F20" w:rsidRPr="003C4DD9">
        <w:rPr>
          <w:rFonts w:ascii="Cambria" w:hAnsi="Cambria"/>
          <w:bCs/>
        </w:rPr>
        <w:t>Образец №  3</w:t>
      </w:r>
      <w:r w:rsidR="00D72FBA" w:rsidRPr="003C4DD9">
        <w:rPr>
          <w:rFonts w:ascii="Cambria" w:hAnsi="Cambria"/>
          <w:color w:val="000000" w:themeColor="text1"/>
        </w:rPr>
        <w:t xml:space="preserve">, </w:t>
      </w:r>
    </w:p>
    <w:p w:rsidR="0006100A" w:rsidRPr="003C4DD9" w:rsidRDefault="00F34B51" w:rsidP="00F06DF6">
      <w:pPr>
        <w:widowControl w:val="0"/>
        <w:shd w:val="clear" w:color="auto" w:fill="FFFFFF"/>
        <w:tabs>
          <w:tab w:val="left" w:pos="0"/>
          <w:tab w:val="left" w:pos="567"/>
        </w:tabs>
        <w:autoSpaceDE w:val="0"/>
        <w:autoSpaceDN w:val="0"/>
        <w:adjustRightInd w:val="0"/>
        <w:ind w:firstLine="567"/>
        <w:jc w:val="both"/>
        <w:rPr>
          <w:rFonts w:ascii="Cambria" w:hAnsi="Cambria" w:cs="Calibri"/>
          <w:bCs/>
          <w:lang w:eastAsia="en-US"/>
        </w:rPr>
      </w:pPr>
      <w:r w:rsidRPr="003C4DD9">
        <w:rPr>
          <w:rFonts w:ascii="Cambria" w:hAnsi="Cambria"/>
        </w:rPr>
        <w:t>3.2</w:t>
      </w:r>
      <w:r w:rsidR="0006100A" w:rsidRPr="003C4DD9">
        <w:rPr>
          <w:rFonts w:ascii="Cambria" w:hAnsi="Cambria"/>
        </w:rPr>
        <w:t>.</w:t>
      </w:r>
      <w:r w:rsidR="001C5761" w:rsidRPr="003C4DD9">
        <w:rPr>
          <w:rFonts w:ascii="Cambria" w:hAnsi="Cambria"/>
        </w:rPr>
        <w:t xml:space="preserve"> </w:t>
      </w:r>
      <w:r w:rsidR="001C5761" w:rsidRPr="003C4DD9">
        <w:rPr>
          <w:rFonts w:ascii="Cambria" w:hAnsi="Cambria"/>
          <w:bCs/>
        </w:rPr>
        <w:t>Линеен календарен график</w:t>
      </w:r>
      <w:r w:rsidR="001C5761" w:rsidRPr="003C4DD9">
        <w:rPr>
          <w:rFonts w:ascii="Cambria" w:hAnsi="Cambria"/>
          <w:b/>
          <w:bCs/>
        </w:rPr>
        <w:t xml:space="preserve"> </w:t>
      </w:r>
      <w:r w:rsidR="0006100A" w:rsidRPr="003C4DD9">
        <w:rPr>
          <w:rFonts w:ascii="Cambria" w:hAnsi="Cambria"/>
        </w:rPr>
        <w:t>отразяващ</w:t>
      </w:r>
      <w:r w:rsidR="001C5761" w:rsidRPr="003C4DD9">
        <w:rPr>
          <w:rFonts w:ascii="Cambria" w:hAnsi="Cambria"/>
        </w:rPr>
        <w:t xml:space="preserve"> </w:t>
      </w:r>
      <w:r w:rsidR="0006100A" w:rsidRPr="003C4DD9">
        <w:rPr>
          <w:rFonts w:ascii="Cambria" w:hAnsi="Cambria"/>
        </w:rPr>
        <w:t xml:space="preserve">последователност и продължителност на </w:t>
      </w:r>
      <w:r w:rsidR="001C5761" w:rsidRPr="003C4DD9">
        <w:rPr>
          <w:rFonts w:ascii="Cambria" w:hAnsi="Cambria"/>
        </w:rPr>
        <w:t>изпълнението</w:t>
      </w:r>
      <w:r w:rsidR="0006100A" w:rsidRPr="003C4DD9">
        <w:rPr>
          <w:rFonts w:ascii="Cambria" w:hAnsi="Cambria"/>
        </w:rPr>
        <w:t xml:space="preserve"> на СМР</w:t>
      </w:r>
      <w:r w:rsidR="001C5761" w:rsidRPr="003C4DD9">
        <w:rPr>
          <w:rFonts w:ascii="Cambria" w:hAnsi="Cambria"/>
        </w:rPr>
        <w:t xml:space="preserve"> </w:t>
      </w:r>
      <w:r w:rsidR="0006100A" w:rsidRPr="003C4DD9">
        <w:rPr>
          <w:rFonts w:ascii="Cambria" w:hAnsi="Cambria"/>
        </w:rPr>
        <w:t xml:space="preserve">(считано от </w:t>
      </w:r>
      <w:r w:rsidR="0006100A" w:rsidRPr="003C4DD9">
        <w:rPr>
          <w:rFonts w:ascii="Cambria" w:eastAsia="Calibri" w:hAnsi="Cambria"/>
          <w:lang w:eastAsia="en-US"/>
        </w:rPr>
        <w:t xml:space="preserve">датата на </w:t>
      </w:r>
      <w:r w:rsidR="00AC0B6A" w:rsidRPr="003C4DD9">
        <w:rPr>
          <w:rFonts w:ascii="Cambria" w:hAnsi="Cambria"/>
        </w:rPr>
        <w:t xml:space="preserve">получаване на възлагателното писмо от Изпълнителя </w:t>
      </w:r>
      <w:r w:rsidR="00F06DF6" w:rsidRPr="003C4DD9">
        <w:rPr>
          <w:rFonts w:ascii="Cambria" w:hAnsi="Cambria" w:cs="Calibri"/>
          <w:bCs/>
          <w:lang w:eastAsia="en-US"/>
        </w:rPr>
        <w:t xml:space="preserve">до Датата на приключване на строителството (датата на уведомяване на Възложителя, че Изпълнителя е завършил СМР и може да се пристъпи към Приемането на изпълнението на дейностите ) </w:t>
      </w:r>
      <w:r w:rsidR="001C5761" w:rsidRPr="003C4DD9">
        <w:rPr>
          <w:rFonts w:ascii="Cambria" w:hAnsi="Cambria"/>
        </w:rPr>
        <w:t>и разпределение на ресурсите и работната сила.</w:t>
      </w:r>
    </w:p>
    <w:p w:rsidR="001C5761" w:rsidRPr="003C4DD9" w:rsidRDefault="001C5761" w:rsidP="00B63765">
      <w:pPr>
        <w:pStyle w:val="BodyTextIndent"/>
        <w:spacing w:after="0"/>
        <w:ind w:left="0" w:firstLine="708"/>
        <w:jc w:val="both"/>
        <w:rPr>
          <w:rFonts w:ascii="Cambria" w:hAnsi="Cambria"/>
          <w:b/>
          <w:bCs/>
        </w:rPr>
      </w:pPr>
      <w:r w:rsidRPr="003C4DD9">
        <w:rPr>
          <w:rFonts w:ascii="Cambria" w:hAnsi="Cambria"/>
          <w:b/>
          <w:bCs/>
        </w:rPr>
        <w:t xml:space="preserve">*Участник, чиито линеен график не </w:t>
      </w:r>
      <w:r w:rsidR="00765055" w:rsidRPr="003C4DD9">
        <w:rPr>
          <w:rFonts w:ascii="Cambria" w:hAnsi="Cambria"/>
          <w:b/>
          <w:bCs/>
        </w:rPr>
        <w:t xml:space="preserve">е </w:t>
      </w:r>
      <w:r w:rsidRPr="003C4DD9">
        <w:rPr>
          <w:rFonts w:ascii="Cambria" w:hAnsi="Cambria"/>
          <w:b/>
          <w:bCs/>
        </w:rPr>
        <w:t>пълен или не съдържа някоя от необходими дейности, или показва технологична несъвместимост на отделните строителни операции, или е със сгрешена технологична последователност, или е налице противоречие с действащата н</w:t>
      </w:r>
      <w:r w:rsidR="00163069" w:rsidRPr="003C4DD9">
        <w:rPr>
          <w:rFonts w:ascii="Cambria" w:hAnsi="Cambria"/>
          <w:b/>
          <w:bCs/>
        </w:rPr>
        <w:t>ормативна уредба се отстранява.</w:t>
      </w:r>
    </w:p>
    <w:p w:rsidR="00D72FBA" w:rsidRPr="003C4DD9" w:rsidRDefault="00F34B51" w:rsidP="00B63765">
      <w:pPr>
        <w:ind w:firstLine="709"/>
        <w:jc w:val="both"/>
        <w:rPr>
          <w:rFonts w:ascii="Cambria" w:hAnsi="Cambria"/>
        </w:rPr>
      </w:pPr>
      <w:r w:rsidRPr="003C4DD9">
        <w:rPr>
          <w:rFonts w:ascii="Cambria" w:hAnsi="Cambria"/>
        </w:rPr>
        <w:lastRenderedPageBreak/>
        <w:t>3.3</w:t>
      </w:r>
      <w:r w:rsidR="00D72FBA" w:rsidRPr="003C4DD9">
        <w:rPr>
          <w:rFonts w:ascii="Cambria" w:hAnsi="Cambria"/>
        </w:rPr>
        <w:t>. Декларация за конфиденциалност съгласно чл. 102, ал. 1 от ЗОП, в случай ч</w:t>
      </w:r>
      <w:r w:rsidR="00502616" w:rsidRPr="003C4DD9">
        <w:rPr>
          <w:rFonts w:ascii="Cambria" w:hAnsi="Cambria"/>
        </w:rPr>
        <w:t xml:space="preserve">е е приложимо - </w:t>
      </w:r>
      <w:r w:rsidR="00502616" w:rsidRPr="003C4DD9">
        <w:rPr>
          <w:rFonts w:ascii="Cambria" w:hAnsi="Cambria"/>
          <w:i/>
          <w:u w:val="single"/>
        </w:rPr>
        <w:t xml:space="preserve">в свободен текст. </w:t>
      </w:r>
    </w:p>
    <w:p w:rsidR="00D72FBA" w:rsidRPr="003C4DD9" w:rsidRDefault="00D72FBA" w:rsidP="00D72FBA">
      <w:pPr>
        <w:ind w:firstLine="709"/>
        <w:jc w:val="both"/>
        <w:rPr>
          <w:rFonts w:ascii="Cambria" w:eastAsia="Calibri" w:hAnsi="Cambria"/>
        </w:rPr>
      </w:pPr>
    </w:p>
    <w:p w:rsidR="005E18B9" w:rsidRPr="003C4DD9" w:rsidRDefault="005E18B9" w:rsidP="00D72FBA">
      <w:pPr>
        <w:ind w:firstLine="709"/>
        <w:jc w:val="both"/>
        <w:rPr>
          <w:rFonts w:ascii="Cambria" w:hAnsi="Cambria"/>
          <w:i/>
        </w:rPr>
      </w:pPr>
      <w:r w:rsidRPr="003C4DD9">
        <w:rPr>
          <w:rFonts w:ascii="Cambria" w:hAnsi="Cambria"/>
          <w:i/>
        </w:rPr>
        <w:t>Не се допускат промени или изтриване в образеца</w:t>
      </w:r>
      <w:r w:rsidR="004B6D5B">
        <w:rPr>
          <w:rFonts w:ascii="Cambria" w:hAnsi="Cambria"/>
          <w:i/>
        </w:rPr>
        <w:t xml:space="preserve"> на Техническото предложение</w:t>
      </w:r>
      <w:r w:rsidRPr="003C4DD9">
        <w:rPr>
          <w:rFonts w:ascii="Cambria" w:hAnsi="Cambria"/>
          <w:i/>
        </w:rPr>
        <w:t xml:space="preserve">. </w:t>
      </w:r>
    </w:p>
    <w:p w:rsidR="00D72FBA" w:rsidRPr="003C4DD9" w:rsidRDefault="00D72FBA" w:rsidP="00D72FBA">
      <w:pPr>
        <w:ind w:firstLine="709"/>
        <w:jc w:val="both"/>
        <w:rPr>
          <w:rFonts w:ascii="Cambria" w:hAnsi="Cambria"/>
          <w:i/>
        </w:rPr>
      </w:pPr>
      <w:r w:rsidRPr="003C4DD9">
        <w:rPr>
          <w:rFonts w:ascii="Cambria" w:hAnsi="Cambria"/>
          <w:i/>
        </w:rPr>
        <w:t>Участници, чиито технически предложения за изпълнение на поръчката не отговарят на изискванията на Възложителя се отстраняват от участие в процедурата за възлагане на обществената поръчка.</w:t>
      </w:r>
    </w:p>
    <w:p w:rsidR="00D72FBA" w:rsidRPr="003C4DD9" w:rsidRDefault="00D72FBA" w:rsidP="00D72FBA">
      <w:pPr>
        <w:ind w:firstLine="709"/>
        <w:jc w:val="both"/>
        <w:rPr>
          <w:rFonts w:ascii="Cambria" w:hAnsi="Cambria"/>
          <w:i/>
        </w:rPr>
      </w:pPr>
    </w:p>
    <w:p w:rsidR="00D72FBA" w:rsidRPr="003C4DD9" w:rsidRDefault="00D72FBA" w:rsidP="00D72FBA">
      <w:pPr>
        <w:pStyle w:val="02"/>
        <w:spacing w:before="0" w:after="0"/>
        <w:ind w:firstLine="709"/>
        <w:jc w:val="both"/>
        <w:rPr>
          <w:rFonts w:ascii="Cambria" w:hAnsi="Cambria"/>
          <w:b w:val="0"/>
          <w:color w:val="000000" w:themeColor="text1"/>
        </w:rPr>
      </w:pPr>
      <w:r w:rsidRPr="003C4DD9">
        <w:rPr>
          <w:rFonts w:ascii="Cambria" w:hAnsi="Cambria"/>
          <w:bCs/>
          <w:caps/>
        </w:rPr>
        <w:t xml:space="preserve">4. </w:t>
      </w:r>
      <w:bookmarkStart w:id="34" w:name="_Toc397186245"/>
      <w:bookmarkStart w:id="35" w:name="_Toc397214622"/>
      <w:bookmarkStart w:id="36" w:name="_Toc397797992"/>
      <w:bookmarkStart w:id="37" w:name="_Toc503046894"/>
      <w:r w:rsidRPr="003C4DD9">
        <w:rPr>
          <w:rFonts w:ascii="Cambria" w:hAnsi="Cambria"/>
          <w:bCs/>
        </w:rPr>
        <w:t xml:space="preserve">Ценово предложение </w:t>
      </w:r>
      <w:r w:rsidRPr="003C4DD9">
        <w:rPr>
          <w:rFonts w:ascii="Cambria" w:hAnsi="Cambria"/>
          <w:b w:val="0"/>
          <w:bCs/>
          <w:caps/>
        </w:rPr>
        <w:t>(</w:t>
      </w:r>
      <w:r w:rsidRPr="003C4DD9">
        <w:rPr>
          <w:rFonts w:ascii="Cambria" w:hAnsi="Cambria"/>
          <w:b w:val="0"/>
        </w:rPr>
        <w:t>отделен, запечатан, непрозрачен плик с надпис „Предлагани ценови параметри”</w:t>
      </w:r>
      <w:bookmarkEnd w:id="34"/>
      <w:bookmarkEnd w:id="35"/>
      <w:bookmarkEnd w:id="36"/>
      <w:r w:rsidRPr="003C4DD9">
        <w:rPr>
          <w:rFonts w:ascii="Cambria" w:hAnsi="Cambria"/>
          <w:b w:val="0"/>
        </w:rPr>
        <w:t xml:space="preserve">) - </w:t>
      </w:r>
      <w:r w:rsidRPr="003C4DD9">
        <w:rPr>
          <w:rFonts w:ascii="Cambria" w:hAnsi="Cambria"/>
          <w:b w:val="0"/>
          <w:color w:val="000000" w:themeColor="text1"/>
        </w:rPr>
        <w:t xml:space="preserve">попълва се </w:t>
      </w:r>
      <w:r w:rsidR="002276B3" w:rsidRPr="003C4DD9">
        <w:rPr>
          <w:rFonts w:ascii="Cambria" w:hAnsi="Cambria"/>
          <w:b w:val="0"/>
          <w:i/>
          <w:color w:val="000000" w:themeColor="text1"/>
          <w:u w:val="single"/>
        </w:rPr>
        <w:t>Образец № 4</w:t>
      </w:r>
      <w:r w:rsidRPr="003C4DD9">
        <w:rPr>
          <w:rFonts w:ascii="Cambria" w:hAnsi="Cambria"/>
          <w:b w:val="0"/>
          <w:color w:val="000000" w:themeColor="text1"/>
        </w:rPr>
        <w:t xml:space="preserve"> – оригинал</w:t>
      </w:r>
      <w:bookmarkEnd w:id="37"/>
      <w:r w:rsidRPr="003C4DD9">
        <w:rPr>
          <w:rFonts w:ascii="Cambria" w:hAnsi="Cambria"/>
          <w:b w:val="0"/>
          <w:color w:val="000000" w:themeColor="text1"/>
        </w:rPr>
        <w:t>.</w:t>
      </w:r>
    </w:p>
    <w:p w:rsidR="00D72FBA" w:rsidRPr="003C4DD9" w:rsidRDefault="00D72FBA" w:rsidP="00D72FBA">
      <w:pPr>
        <w:pStyle w:val="ListParagraph"/>
        <w:tabs>
          <w:tab w:val="left" w:pos="0"/>
        </w:tabs>
        <w:autoSpaceDE w:val="0"/>
        <w:autoSpaceDN w:val="0"/>
        <w:adjustRightInd w:val="0"/>
        <w:ind w:left="0" w:firstLine="709"/>
        <w:jc w:val="both"/>
        <w:rPr>
          <w:rFonts w:ascii="Cambria" w:hAnsi="Cambria" w:cs="Tahoma"/>
          <w:b/>
          <w:bCs/>
          <w:iCs/>
          <w:sz w:val="24"/>
          <w:szCs w:val="24"/>
          <w:u w:val="single"/>
          <w:lang w:val="bg-BG" w:eastAsia="ar-SA"/>
        </w:rPr>
      </w:pPr>
    </w:p>
    <w:p w:rsidR="00D72FBA" w:rsidRPr="003C4DD9" w:rsidRDefault="00D72FBA" w:rsidP="00D72FBA">
      <w:pPr>
        <w:pStyle w:val="ListParagraph"/>
        <w:tabs>
          <w:tab w:val="left" w:pos="0"/>
        </w:tabs>
        <w:autoSpaceDE w:val="0"/>
        <w:autoSpaceDN w:val="0"/>
        <w:adjustRightInd w:val="0"/>
        <w:ind w:left="0" w:firstLine="709"/>
        <w:jc w:val="both"/>
        <w:rPr>
          <w:rFonts w:ascii="Cambria" w:hAnsi="Cambria"/>
          <w:color w:val="000000"/>
          <w:sz w:val="24"/>
          <w:szCs w:val="24"/>
          <w:lang w:val="bg-BG"/>
        </w:rPr>
      </w:pPr>
      <w:r w:rsidRPr="003C4DD9">
        <w:rPr>
          <w:rFonts w:ascii="Cambria" w:hAnsi="Cambria" w:cs="Tahoma"/>
          <w:b/>
          <w:bCs/>
          <w:iCs/>
          <w:sz w:val="24"/>
          <w:szCs w:val="24"/>
          <w:u w:val="single"/>
          <w:lang w:val="bg-BG" w:eastAsia="ar-SA"/>
        </w:rPr>
        <w:t>Указания за изготвяне на ценови предложения</w:t>
      </w:r>
    </w:p>
    <w:p w:rsidR="00D72FBA" w:rsidRPr="003C4DD9" w:rsidRDefault="00D72FBA" w:rsidP="00D72FBA">
      <w:pPr>
        <w:ind w:firstLine="680"/>
        <w:jc w:val="both"/>
        <w:rPr>
          <w:rFonts w:ascii="Cambria" w:hAnsi="Cambria"/>
        </w:rPr>
      </w:pPr>
      <w:r w:rsidRPr="003C4DD9">
        <w:rPr>
          <w:rFonts w:ascii="Cambria" w:hAnsi="Cambria"/>
          <w:bCs/>
          <w:iCs/>
          <w:lang w:eastAsia="ar-SA"/>
        </w:rPr>
        <w:t>1. Всеки участник представя</w:t>
      </w:r>
      <w:r w:rsidRPr="003C4DD9">
        <w:rPr>
          <w:rFonts w:ascii="Cambria" w:hAnsi="Cambria"/>
          <w:lang w:eastAsia="ar-SA"/>
        </w:rPr>
        <w:t xml:space="preserve"> своето ценово предложение в съответствие с изискванията, предвидени в документац</w:t>
      </w:r>
      <w:r w:rsidR="003F7328" w:rsidRPr="003C4DD9">
        <w:rPr>
          <w:rFonts w:ascii="Cambria" w:hAnsi="Cambria"/>
          <w:lang w:eastAsia="ar-SA"/>
        </w:rPr>
        <w:t>ията за участие – по образец № 4</w:t>
      </w:r>
      <w:r w:rsidRPr="003C4DD9">
        <w:rPr>
          <w:rFonts w:ascii="Cambria" w:hAnsi="Cambria"/>
          <w:lang w:eastAsia="ar-SA"/>
        </w:rPr>
        <w:t xml:space="preserve"> (в оригинал).</w:t>
      </w:r>
      <w:r w:rsidRPr="003C4DD9">
        <w:rPr>
          <w:rFonts w:ascii="Cambria" w:hAnsi="Cambria"/>
        </w:rPr>
        <w:t xml:space="preserve"> Не се допускат промени или изтриване в образеца. </w:t>
      </w:r>
    </w:p>
    <w:p w:rsidR="00887CB2" w:rsidRPr="003C4DD9" w:rsidRDefault="00D72FBA" w:rsidP="00DF5270">
      <w:pPr>
        <w:autoSpaceDE w:val="0"/>
        <w:autoSpaceDN w:val="0"/>
        <w:adjustRightInd w:val="0"/>
        <w:spacing w:after="120"/>
        <w:ind w:firstLine="680"/>
        <w:jc w:val="both"/>
        <w:rPr>
          <w:rFonts w:ascii="Cambria" w:eastAsia="Calibri" w:hAnsi="Cambria" w:cs="Calibri"/>
          <w:b/>
          <w:lang w:val="en-US" w:eastAsia="en-US"/>
        </w:rPr>
      </w:pPr>
      <w:r w:rsidRPr="003C4DD9">
        <w:rPr>
          <w:rFonts w:ascii="Cambria" w:hAnsi="Cambria"/>
          <w:bCs/>
          <w:lang w:eastAsia="en-US"/>
        </w:rPr>
        <w:t xml:space="preserve">2. </w:t>
      </w:r>
      <w:r w:rsidR="00887CB2" w:rsidRPr="003C4DD9">
        <w:rPr>
          <w:rFonts w:ascii="Cambria" w:hAnsi="Cambria" w:cs="Calibri"/>
        </w:rPr>
        <w:t>Неразделна част от Ценовото предложение е попълнен</w:t>
      </w:r>
      <w:r w:rsidR="00887CB2" w:rsidRPr="003C4DD9">
        <w:rPr>
          <w:rFonts w:ascii="Cambria" w:hAnsi="Cambria" w:cs="Calibri"/>
          <w:lang w:val="en-US"/>
        </w:rPr>
        <w:t xml:space="preserve">a </w:t>
      </w:r>
      <w:r w:rsidR="00887CB2" w:rsidRPr="003C4DD9">
        <w:rPr>
          <w:rFonts w:ascii="Cambria" w:hAnsi="Cambria" w:cs="Calibri"/>
        </w:rPr>
        <w:t>и остойностена от участника К</w:t>
      </w:r>
      <w:r w:rsidR="00AF0757" w:rsidRPr="003C4DD9">
        <w:rPr>
          <w:rFonts w:ascii="Cambria" w:hAnsi="Cambria" w:cs="Calibri"/>
        </w:rPr>
        <w:t>оличествена сметка (К</w:t>
      </w:r>
      <w:r w:rsidR="00887CB2" w:rsidRPr="003C4DD9">
        <w:rPr>
          <w:rFonts w:ascii="Cambria" w:hAnsi="Cambria" w:cs="Calibri"/>
        </w:rPr>
        <w:t>С</w:t>
      </w:r>
      <w:r w:rsidR="00AF0757" w:rsidRPr="003C4DD9">
        <w:rPr>
          <w:rFonts w:ascii="Cambria" w:hAnsi="Cambria" w:cs="Calibri"/>
        </w:rPr>
        <w:t>)</w:t>
      </w:r>
      <w:r w:rsidR="00887CB2" w:rsidRPr="003C4DD9">
        <w:rPr>
          <w:rFonts w:ascii="Cambria" w:hAnsi="Cambria"/>
          <w:lang w:eastAsia="en-US"/>
        </w:rPr>
        <w:t xml:space="preserve"> - Приложение № 1.1</w:t>
      </w:r>
      <w:r w:rsidR="00EF4A65" w:rsidRPr="003C4DD9">
        <w:rPr>
          <w:rFonts w:ascii="Cambria" w:eastAsia="Calibri" w:hAnsi="Cambria" w:cs="Calibri"/>
          <w:bCs/>
          <w:lang w:eastAsia="en-US"/>
        </w:rPr>
        <w:t xml:space="preserve"> с приложени анализи за всяка единична цена, формирани на база </w:t>
      </w:r>
      <w:r w:rsidR="00EF4A65" w:rsidRPr="003C4DD9">
        <w:rPr>
          <w:rFonts w:ascii="Cambria" w:eastAsia="Calibri" w:hAnsi="Cambria" w:cs="Calibri"/>
          <w:lang w:val="en-US" w:eastAsia="en-US"/>
        </w:rPr>
        <w:t>-</w:t>
      </w:r>
      <w:r w:rsidR="00EF4A65" w:rsidRPr="003C4DD9">
        <w:rPr>
          <w:rFonts w:ascii="Cambria" w:eastAsia="Calibri" w:hAnsi="Cambria" w:cs="Calibri"/>
          <w:i/>
          <w:iCs/>
          <w:lang w:val="en-US" w:eastAsia="en-US"/>
        </w:rPr>
        <w:t xml:space="preserve"> УСН, ТНС или СЕК, въз основа на софтуерни продукти Building manager”, “Гауди” или др.</w:t>
      </w:r>
      <w:r w:rsidR="00EF4A65" w:rsidRPr="003C4DD9">
        <w:rPr>
          <w:rFonts w:ascii="Cambria" w:eastAsia="Calibri" w:hAnsi="Cambria" w:cs="Calibri"/>
          <w:b/>
          <w:lang w:val="en-US" w:eastAsia="en-US"/>
        </w:rPr>
        <w:t xml:space="preserve"> </w:t>
      </w:r>
    </w:p>
    <w:p w:rsidR="00887CB2" w:rsidRPr="003C4DD9" w:rsidRDefault="00887CB2" w:rsidP="00887CB2">
      <w:pPr>
        <w:widowControl w:val="0"/>
        <w:shd w:val="clear" w:color="auto" w:fill="FFFFFF"/>
        <w:autoSpaceDE w:val="0"/>
        <w:autoSpaceDN w:val="0"/>
        <w:adjustRightInd w:val="0"/>
        <w:ind w:firstLine="709"/>
        <w:jc w:val="both"/>
        <w:rPr>
          <w:rFonts w:ascii="Cambria" w:hAnsi="Cambria" w:cs="Calibri"/>
        </w:rPr>
      </w:pPr>
      <w:r w:rsidRPr="003C4DD9">
        <w:rPr>
          <w:rFonts w:ascii="Cambria" w:hAnsi="Cambria" w:cs="Calibri"/>
        </w:rPr>
        <w:t>Участниците не могат да добавят други видове работи и/или да заменят посочените в приложението о</w:t>
      </w:r>
      <w:r w:rsidR="00EF4A65" w:rsidRPr="003C4DD9">
        <w:rPr>
          <w:rFonts w:ascii="Cambria" w:hAnsi="Cambria" w:cs="Calibri"/>
        </w:rPr>
        <w:t>т Възложителя работи и дейности.</w:t>
      </w:r>
    </w:p>
    <w:p w:rsidR="00887CB2" w:rsidRPr="003C4DD9" w:rsidRDefault="00887CB2" w:rsidP="00887CB2">
      <w:pPr>
        <w:widowControl w:val="0"/>
        <w:shd w:val="clear" w:color="auto" w:fill="FFFFFF"/>
        <w:autoSpaceDE w:val="0"/>
        <w:autoSpaceDN w:val="0"/>
        <w:adjustRightInd w:val="0"/>
        <w:ind w:firstLine="567"/>
        <w:rPr>
          <w:rFonts w:ascii="Cambria" w:hAnsi="Cambria" w:cs="Calibri"/>
        </w:rPr>
      </w:pPr>
      <w:r w:rsidRPr="003C4DD9">
        <w:rPr>
          <w:rFonts w:ascii="Cambria" w:hAnsi="Cambria"/>
          <w:lang w:eastAsia="en-US"/>
        </w:rPr>
        <w:t xml:space="preserve">3. </w:t>
      </w:r>
      <w:r w:rsidR="009E7261" w:rsidRPr="003C4DD9">
        <w:rPr>
          <w:rFonts w:ascii="Cambria" w:hAnsi="Cambria" w:cs="Calibri"/>
        </w:rPr>
        <w:t>Общата цена за отделните обособени позиции</w:t>
      </w:r>
      <w:r w:rsidRPr="003C4DD9">
        <w:rPr>
          <w:rFonts w:ascii="Cambria" w:hAnsi="Cambria" w:cs="Calibri"/>
        </w:rPr>
        <w:t xml:space="preserve"> се формира от:</w:t>
      </w:r>
    </w:p>
    <w:p w:rsidR="00887CB2" w:rsidRPr="003C4DD9" w:rsidRDefault="00887CB2" w:rsidP="00140140">
      <w:pPr>
        <w:pStyle w:val="ListParagraph"/>
        <w:widowControl w:val="0"/>
        <w:numPr>
          <w:ilvl w:val="0"/>
          <w:numId w:val="28"/>
        </w:numPr>
        <w:shd w:val="clear" w:color="auto" w:fill="FFFFFF"/>
        <w:tabs>
          <w:tab w:val="left" w:pos="993"/>
        </w:tabs>
        <w:autoSpaceDE w:val="0"/>
        <w:autoSpaceDN w:val="0"/>
        <w:adjustRightInd w:val="0"/>
        <w:ind w:left="0" w:firstLine="567"/>
        <w:jc w:val="both"/>
        <w:rPr>
          <w:rFonts w:ascii="Cambria" w:hAnsi="Cambria" w:cs="Calibri"/>
          <w:sz w:val="24"/>
          <w:szCs w:val="24"/>
        </w:rPr>
      </w:pPr>
      <w:r w:rsidRPr="003C4DD9">
        <w:rPr>
          <w:rFonts w:ascii="Cambria" w:hAnsi="Cambria" w:cs="Calibri"/>
          <w:sz w:val="24"/>
          <w:szCs w:val="24"/>
        </w:rPr>
        <w:t xml:space="preserve">Цената за изпълнение на </w:t>
      </w:r>
      <w:r w:rsidRPr="003C4DD9">
        <w:rPr>
          <w:rFonts w:ascii="Cambria" w:hAnsi="Cambria" w:cs="Calibri"/>
          <w:sz w:val="24"/>
          <w:szCs w:val="24"/>
          <w:lang w:val="bg-BG"/>
        </w:rPr>
        <w:t xml:space="preserve">СМР, съгласно остойностената от участника КС, в лв. без ДДС, без включени Непредвидени разходи. </w:t>
      </w:r>
    </w:p>
    <w:p w:rsidR="00887CB2" w:rsidRPr="003C4DD9" w:rsidRDefault="00887CB2" w:rsidP="00140140">
      <w:pPr>
        <w:pStyle w:val="ListParagraph"/>
        <w:widowControl w:val="0"/>
        <w:numPr>
          <w:ilvl w:val="0"/>
          <w:numId w:val="28"/>
        </w:numPr>
        <w:shd w:val="clear" w:color="auto" w:fill="FFFFFF"/>
        <w:tabs>
          <w:tab w:val="left" w:pos="993"/>
        </w:tabs>
        <w:autoSpaceDE w:val="0"/>
        <w:autoSpaceDN w:val="0"/>
        <w:adjustRightInd w:val="0"/>
        <w:ind w:left="0" w:firstLine="567"/>
        <w:jc w:val="both"/>
        <w:rPr>
          <w:rFonts w:ascii="Cambria" w:hAnsi="Cambria" w:cs="Calibri"/>
          <w:sz w:val="24"/>
          <w:szCs w:val="24"/>
        </w:rPr>
      </w:pPr>
      <w:r w:rsidRPr="003C4DD9">
        <w:rPr>
          <w:rFonts w:ascii="Cambria" w:hAnsi="Cambria" w:cs="Calibri"/>
          <w:sz w:val="24"/>
          <w:szCs w:val="24"/>
          <w:lang w:val="bg-BG"/>
        </w:rPr>
        <w:t>Стойността на Непредвидените</w:t>
      </w:r>
      <w:r w:rsidRPr="003C4DD9">
        <w:rPr>
          <w:rFonts w:ascii="Cambria" w:hAnsi="Cambria" w:cs="Calibri"/>
          <w:sz w:val="24"/>
          <w:szCs w:val="24"/>
        </w:rPr>
        <w:t xml:space="preserve"> разходи, представлява</w:t>
      </w:r>
      <w:r w:rsidRPr="003C4DD9">
        <w:rPr>
          <w:rFonts w:ascii="Cambria" w:hAnsi="Cambria" w:cs="Calibri"/>
          <w:sz w:val="24"/>
          <w:szCs w:val="24"/>
          <w:lang w:val="bg-BG"/>
        </w:rPr>
        <w:t>ща</w:t>
      </w:r>
      <w:r w:rsidRPr="003C4DD9">
        <w:rPr>
          <w:rFonts w:ascii="Cambria" w:hAnsi="Cambria" w:cs="Calibri"/>
          <w:sz w:val="24"/>
          <w:szCs w:val="24"/>
        </w:rPr>
        <w:t xml:space="preserve"> сума в размер на </w:t>
      </w:r>
      <w:r w:rsidRPr="003C4DD9">
        <w:rPr>
          <w:rFonts w:ascii="Cambria" w:hAnsi="Cambria" w:cs="Calibri"/>
          <w:sz w:val="24"/>
          <w:szCs w:val="24"/>
          <w:lang w:val="bg-BG"/>
        </w:rPr>
        <w:t xml:space="preserve">10% (десет процента) </w:t>
      </w:r>
      <w:r w:rsidRPr="003C4DD9">
        <w:rPr>
          <w:rFonts w:ascii="Cambria" w:hAnsi="Cambria" w:cs="Calibri"/>
          <w:sz w:val="24"/>
          <w:szCs w:val="24"/>
        </w:rPr>
        <w:t xml:space="preserve">от Цената за изпълнение на </w:t>
      </w:r>
      <w:r w:rsidRPr="003C4DD9">
        <w:rPr>
          <w:rFonts w:ascii="Cambria" w:hAnsi="Cambria" w:cs="Calibri"/>
          <w:sz w:val="24"/>
          <w:szCs w:val="24"/>
          <w:lang w:val="bg-BG"/>
        </w:rPr>
        <w:t>СМР в лв. без ДДС.</w:t>
      </w:r>
    </w:p>
    <w:p w:rsidR="00887CB2" w:rsidRPr="003C4DD9" w:rsidRDefault="00887CB2" w:rsidP="00EF4A65">
      <w:pPr>
        <w:widowControl w:val="0"/>
        <w:shd w:val="clear" w:color="auto" w:fill="FFFFFF"/>
        <w:autoSpaceDE w:val="0"/>
        <w:autoSpaceDN w:val="0"/>
        <w:adjustRightInd w:val="0"/>
        <w:ind w:firstLine="567"/>
        <w:jc w:val="both"/>
        <w:rPr>
          <w:rFonts w:ascii="Cambria" w:hAnsi="Cambria" w:cs="Calibri"/>
        </w:rPr>
      </w:pPr>
      <w:r w:rsidRPr="003C4DD9">
        <w:rPr>
          <w:rFonts w:ascii="Cambria" w:hAnsi="Cambria" w:cs="Calibri"/>
        </w:rPr>
        <w:t>Ценовите предложения на уч</w:t>
      </w:r>
      <w:r w:rsidR="00EF4A65" w:rsidRPr="003C4DD9">
        <w:rPr>
          <w:rFonts w:ascii="Cambria" w:hAnsi="Cambria" w:cs="Calibri"/>
        </w:rPr>
        <w:t xml:space="preserve">астниците не може да надвишават </w:t>
      </w:r>
      <w:r w:rsidRPr="003C4DD9">
        <w:rPr>
          <w:rFonts w:ascii="Cambria" w:hAnsi="Cambria" w:cs="Calibri"/>
        </w:rPr>
        <w:t>прогнозната стойност на обществената поръчка, определена от Възложителя, като противното е основание за отстраняване на съответния участник от процедурата.</w:t>
      </w:r>
    </w:p>
    <w:p w:rsidR="009E7261" w:rsidRPr="003C4DD9" w:rsidRDefault="009E7261" w:rsidP="009E7261">
      <w:pPr>
        <w:autoSpaceDE w:val="0"/>
        <w:autoSpaceDN w:val="0"/>
        <w:ind w:firstLine="567"/>
        <w:jc w:val="both"/>
        <w:rPr>
          <w:rFonts w:ascii="Cambria" w:hAnsi="Cambria"/>
        </w:rPr>
      </w:pPr>
    </w:p>
    <w:p w:rsidR="009E7261" w:rsidRPr="003C4DD9" w:rsidRDefault="009E7261" w:rsidP="009E7261">
      <w:pPr>
        <w:autoSpaceDE w:val="0"/>
        <w:autoSpaceDN w:val="0"/>
        <w:ind w:firstLine="567"/>
        <w:jc w:val="both"/>
        <w:rPr>
          <w:rFonts w:ascii="Cambria" w:eastAsia="SimSun" w:hAnsi="Cambria"/>
        </w:rPr>
      </w:pPr>
      <w:r w:rsidRPr="003C4DD9">
        <w:rPr>
          <w:rFonts w:ascii="Cambria" w:hAnsi="Cambria"/>
        </w:rPr>
        <w:t xml:space="preserve">Прогнозната стойност на настоящата обществена поръчка е в размер на </w:t>
      </w:r>
      <w:r w:rsidRPr="003C4DD9">
        <w:rPr>
          <w:rFonts w:ascii="Cambria" w:hAnsi="Cambria"/>
          <w:b/>
        </w:rPr>
        <w:t>80 000 (осемдесет хиляди) лева без ДДС</w:t>
      </w:r>
      <w:r w:rsidRPr="003C4DD9">
        <w:rPr>
          <w:rFonts w:ascii="Cambria" w:eastAsia="SimSun" w:hAnsi="Cambria"/>
        </w:rPr>
        <w:t xml:space="preserve">, от които: </w:t>
      </w:r>
    </w:p>
    <w:p w:rsidR="009E7261" w:rsidRPr="003C4DD9" w:rsidRDefault="009E7261" w:rsidP="009E7261">
      <w:pPr>
        <w:autoSpaceDE w:val="0"/>
        <w:autoSpaceDN w:val="0"/>
        <w:ind w:firstLine="567"/>
        <w:jc w:val="both"/>
        <w:rPr>
          <w:rFonts w:ascii="Cambria" w:eastAsia="SimSun" w:hAnsi="Cambria"/>
        </w:rPr>
      </w:pPr>
      <w:r w:rsidRPr="003C4DD9">
        <w:rPr>
          <w:rFonts w:ascii="Cambria" w:eastAsia="SimSun" w:hAnsi="Cambria"/>
        </w:rPr>
        <w:t>За Обособена позиция № 1 „Ремонт на плоски покриви“ в размер на 25 000.00 лв. /двадесет и пет хиляди лева/ без ДДС</w:t>
      </w:r>
    </w:p>
    <w:p w:rsidR="009E7261" w:rsidRPr="003C4DD9" w:rsidRDefault="009E7261" w:rsidP="009E7261">
      <w:pPr>
        <w:autoSpaceDE w:val="0"/>
        <w:autoSpaceDN w:val="0"/>
        <w:ind w:firstLine="567"/>
        <w:jc w:val="both"/>
        <w:rPr>
          <w:rFonts w:ascii="Cambria" w:eastAsia="SimSun" w:hAnsi="Cambria"/>
        </w:rPr>
      </w:pPr>
      <w:r w:rsidRPr="003C4DD9">
        <w:rPr>
          <w:rFonts w:ascii="Cambria" w:eastAsia="SimSun" w:hAnsi="Cambria"/>
        </w:rPr>
        <w:t>За Обособена позиция № 2 „Ремонт на остъклена тераса“ в размер на 55 000.00 лв. /петдесет и пет хиляди лева/ без ДДС.</w:t>
      </w:r>
    </w:p>
    <w:p w:rsidR="009E7261" w:rsidRPr="003C4DD9" w:rsidRDefault="009E7261" w:rsidP="009E7261">
      <w:pPr>
        <w:widowControl w:val="0"/>
        <w:shd w:val="clear" w:color="auto" w:fill="FFFFFF"/>
        <w:autoSpaceDE w:val="0"/>
        <w:autoSpaceDN w:val="0"/>
        <w:adjustRightInd w:val="0"/>
        <w:ind w:firstLine="709"/>
        <w:jc w:val="both"/>
        <w:rPr>
          <w:rFonts w:ascii="Cambria" w:hAnsi="Cambria" w:cs="Calibri"/>
          <w:b/>
          <w:u w:val="single"/>
        </w:rPr>
      </w:pPr>
    </w:p>
    <w:p w:rsidR="00887CB2" w:rsidRPr="003C4DD9" w:rsidRDefault="00887CB2" w:rsidP="009E7261">
      <w:pPr>
        <w:ind w:firstLine="708"/>
        <w:jc w:val="both"/>
        <w:rPr>
          <w:rFonts w:ascii="Cambria" w:eastAsia="Batang" w:hAnsi="Cambria" w:cs="Calibri"/>
        </w:rPr>
      </w:pPr>
      <w:r w:rsidRPr="003C4DD9">
        <w:rPr>
          <w:rFonts w:ascii="Cambria" w:eastAsia="Batang" w:hAnsi="Cambria" w:cs="Calibri"/>
        </w:rPr>
        <w:t xml:space="preserve">Общата цената за изпълнение </w:t>
      </w:r>
      <w:r w:rsidR="009E7261" w:rsidRPr="003C4DD9">
        <w:rPr>
          <w:rFonts w:ascii="Cambria" w:eastAsia="Batang" w:hAnsi="Cambria" w:cs="Calibri"/>
        </w:rPr>
        <w:t>по отделните обособени позиции</w:t>
      </w:r>
      <w:r w:rsidRPr="003C4DD9">
        <w:rPr>
          <w:rFonts w:ascii="Cambria" w:eastAsia="Batang" w:hAnsi="Cambria" w:cs="Calibri"/>
        </w:rPr>
        <w:t>, предложена от участниците в процедурата, трябва да включва всички разходи, свързани с предмета на поръчката, включително, без ограничения, разходите, подробно описани в настоящата документация и приложенията й.</w:t>
      </w:r>
    </w:p>
    <w:p w:rsidR="00674F15" w:rsidRPr="003C4DD9" w:rsidRDefault="00ED53CC" w:rsidP="00EF4A65">
      <w:pPr>
        <w:tabs>
          <w:tab w:val="left" w:pos="993"/>
        </w:tabs>
        <w:ind w:firstLine="709"/>
        <w:jc w:val="both"/>
        <w:rPr>
          <w:rFonts w:ascii="Cambria" w:eastAsia="Batang" w:hAnsi="Cambria" w:cs="Calibri"/>
        </w:rPr>
      </w:pPr>
      <w:r w:rsidRPr="003C4DD9">
        <w:rPr>
          <w:rFonts w:ascii="Cambria" w:eastAsia="Batang" w:hAnsi="Cambria" w:cs="Calibri"/>
        </w:rPr>
        <w:t>Общата цената за изпълнение</w:t>
      </w:r>
      <w:r w:rsidR="00887CB2" w:rsidRPr="003C4DD9">
        <w:rPr>
          <w:rFonts w:ascii="Cambria" w:hAnsi="Cambria" w:cs="Calibri"/>
        </w:rPr>
        <w:t xml:space="preserve"> </w:t>
      </w:r>
      <w:r w:rsidR="009E7261" w:rsidRPr="003C4DD9">
        <w:rPr>
          <w:rFonts w:ascii="Cambria" w:eastAsia="Batang" w:hAnsi="Cambria" w:cs="Calibri"/>
        </w:rPr>
        <w:t xml:space="preserve">по отделните обособени позиции </w:t>
      </w:r>
      <w:r w:rsidR="00887CB2" w:rsidRPr="003C4DD9">
        <w:rPr>
          <w:rFonts w:ascii="Cambria" w:eastAsia="Batang" w:hAnsi="Cambria" w:cs="Calibri"/>
        </w:rPr>
        <w:t xml:space="preserve">в лева без ДДС на всеки отделен ред от КСС </w:t>
      </w:r>
      <w:r w:rsidR="00887CB2" w:rsidRPr="003C4DD9">
        <w:rPr>
          <w:rFonts w:ascii="Cambria" w:eastAsia="Batang" w:hAnsi="Cambria" w:cs="Calibri"/>
          <w:lang w:val="en-US"/>
        </w:rPr>
        <w:t>(</w:t>
      </w:r>
      <w:r w:rsidR="00887CB2" w:rsidRPr="003C4DD9">
        <w:rPr>
          <w:rFonts w:ascii="Cambria" w:eastAsia="Batang" w:hAnsi="Cambria" w:cs="Calibri"/>
        </w:rPr>
        <w:t>всяка отделна позиция за даден вид СМР</w:t>
      </w:r>
      <w:r w:rsidR="00887CB2" w:rsidRPr="003C4DD9">
        <w:rPr>
          <w:rFonts w:ascii="Cambria" w:eastAsia="Batang" w:hAnsi="Cambria" w:cs="Calibri"/>
          <w:lang w:val="en-US"/>
        </w:rPr>
        <w:t>)</w:t>
      </w:r>
      <w:r w:rsidR="00887CB2" w:rsidRPr="003C4DD9">
        <w:rPr>
          <w:rFonts w:ascii="Cambria" w:eastAsia="Batang" w:hAnsi="Cambria" w:cs="Calibri"/>
        </w:rPr>
        <w:t xml:space="preserve"> е произведение от посоченото от възложителя количество и посочената единична цена, предложена от участника. Общата цена оферирана от участника в лева без ДДС е сума от общите цени за отделните видове СМР </w:t>
      </w:r>
      <w:r w:rsidR="00887CB2" w:rsidRPr="003C4DD9">
        <w:rPr>
          <w:rFonts w:ascii="Cambria" w:eastAsia="Batang" w:hAnsi="Cambria" w:cs="Calibri"/>
          <w:lang w:val="en-US"/>
        </w:rPr>
        <w:t>(</w:t>
      </w:r>
      <w:r w:rsidR="00144E46" w:rsidRPr="003C4DD9">
        <w:rPr>
          <w:rFonts w:ascii="Cambria" w:eastAsia="Batang" w:hAnsi="Cambria" w:cs="Calibri"/>
        </w:rPr>
        <w:t>отделните редове на К</w:t>
      </w:r>
      <w:r w:rsidR="00887CB2" w:rsidRPr="003C4DD9">
        <w:rPr>
          <w:rFonts w:ascii="Cambria" w:eastAsia="Batang" w:hAnsi="Cambria" w:cs="Calibri"/>
        </w:rPr>
        <w:t>С</w:t>
      </w:r>
      <w:r w:rsidR="00887CB2" w:rsidRPr="003C4DD9">
        <w:rPr>
          <w:rFonts w:ascii="Cambria" w:eastAsia="Batang" w:hAnsi="Cambria" w:cs="Calibri"/>
          <w:lang w:val="en-US"/>
        </w:rPr>
        <w:t>)</w:t>
      </w:r>
      <w:r w:rsidR="00887CB2" w:rsidRPr="003C4DD9">
        <w:rPr>
          <w:rFonts w:ascii="Cambria" w:eastAsia="Batang" w:hAnsi="Cambria" w:cs="Calibri"/>
        </w:rPr>
        <w:t xml:space="preserve"> и посочените от участника непредвидени разходи</w:t>
      </w:r>
      <w:r w:rsidR="00674F15" w:rsidRPr="003C4DD9">
        <w:rPr>
          <w:rFonts w:ascii="Cambria" w:eastAsia="Batang" w:hAnsi="Cambria" w:cs="Calibri"/>
        </w:rPr>
        <w:t>.</w:t>
      </w:r>
    </w:p>
    <w:p w:rsidR="00D72FBA" w:rsidRPr="003C4DD9" w:rsidRDefault="00674F15" w:rsidP="00D72FBA">
      <w:pPr>
        <w:tabs>
          <w:tab w:val="left" w:pos="993"/>
        </w:tabs>
        <w:ind w:firstLine="709"/>
        <w:jc w:val="both"/>
        <w:rPr>
          <w:rFonts w:ascii="Cambria" w:hAnsi="Cambria"/>
          <w:color w:val="000000"/>
          <w:lang w:eastAsia="en-US"/>
        </w:rPr>
      </w:pPr>
      <w:r w:rsidRPr="003C4DD9">
        <w:rPr>
          <w:rFonts w:ascii="Cambria" w:hAnsi="Cambria"/>
          <w:color w:val="000000"/>
          <w:lang w:eastAsia="en-US"/>
        </w:rPr>
        <w:lastRenderedPageBreak/>
        <w:t>4</w:t>
      </w:r>
      <w:r w:rsidR="007170E5" w:rsidRPr="003C4DD9">
        <w:rPr>
          <w:rFonts w:ascii="Cambria" w:hAnsi="Cambria"/>
          <w:color w:val="000000"/>
          <w:lang w:eastAsia="en-US"/>
        </w:rPr>
        <w:t xml:space="preserve">. </w:t>
      </w:r>
      <w:r w:rsidR="00D72FBA" w:rsidRPr="003C4DD9">
        <w:rPr>
          <w:rFonts w:ascii="Cambria" w:hAnsi="Cambria"/>
          <w:color w:val="000000"/>
          <w:lang w:eastAsia="en-US"/>
        </w:rPr>
        <w:t>Цените се посочват в български лева без и с вкл. ДДС, закръглени с точност до втория знак след десетичната запетая и трябва да включват всички разходи на изпълнителя, необходими за качествено и срочно изпълнение на поръчката в описания вид и обхват в техническата спецификация.</w:t>
      </w:r>
    </w:p>
    <w:p w:rsidR="00D72FBA" w:rsidRPr="003C4DD9" w:rsidRDefault="00674F15" w:rsidP="00D72FBA">
      <w:pPr>
        <w:tabs>
          <w:tab w:val="left" w:pos="993"/>
        </w:tabs>
        <w:ind w:firstLine="709"/>
        <w:jc w:val="both"/>
        <w:rPr>
          <w:rFonts w:ascii="Cambria" w:hAnsi="Cambria"/>
          <w:color w:val="000000"/>
          <w:lang w:eastAsia="en-US"/>
        </w:rPr>
      </w:pPr>
      <w:r w:rsidRPr="003C4DD9">
        <w:rPr>
          <w:rFonts w:ascii="Cambria" w:hAnsi="Cambria"/>
          <w:color w:val="000000"/>
          <w:lang w:eastAsia="en-US"/>
        </w:rPr>
        <w:t>5</w:t>
      </w:r>
      <w:r w:rsidR="00D72FBA" w:rsidRPr="003C4DD9">
        <w:rPr>
          <w:rFonts w:ascii="Cambria" w:hAnsi="Cambria"/>
          <w:color w:val="000000"/>
          <w:lang w:eastAsia="en-US"/>
        </w:rPr>
        <w:t xml:space="preserve">. Ценовата оферта на участниците следва да съдържа цени с положителна стойност, различна от „0“ (нула). </w:t>
      </w:r>
    </w:p>
    <w:p w:rsidR="00D72FBA" w:rsidRPr="003C4DD9" w:rsidRDefault="00674F15" w:rsidP="00D72FBA">
      <w:pPr>
        <w:tabs>
          <w:tab w:val="left" w:pos="993"/>
        </w:tabs>
        <w:ind w:firstLine="709"/>
        <w:jc w:val="both"/>
        <w:rPr>
          <w:rFonts w:ascii="Cambria" w:hAnsi="Cambria"/>
          <w:color w:val="000000"/>
          <w:lang w:eastAsia="en-US"/>
        </w:rPr>
      </w:pPr>
      <w:r w:rsidRPr="003C4DD9">
        <w:rPr>
          <w:rFonts w:ascii="Cambria" w:hAnsi="Cambria"/>
          <w:color w:val="000000"/>
          <w:lang w:eastAsia="en-US"/>
        </w:rPr>
        <w:t>6</w:t>
      </w:r>
      <w:r w:rsidR="00D72FBA" w:rsidRPr="003C4DD9">
        <w:rPr>
          <w:rFonts w:ascii="Cambria" w:hAnsi="Cambria"/>
          <w:color w:val="000000"/>
          <w:lang w:eastAsia="en-US"/>
        </w:rPr>
        <w:t>. Общата стойност на предложението не може да надвишава максималната прогнозна стойност на поръчката.</w:t>
      </w:r>
    </w:p>
    <w:p w:rsidR="007170E5" w:rsidRPr="003C4DD9" w:rsidRDefault="002A438D" w:rsidP="007170E5">
      <w:pPr>
        <w:pStyle w:val="NormalJustified"/>
        <w:tabs>
          <w:tab w:val="left" w:pos="360"/>
          <w:tab w:val="left" w:pos="840"/>
        </w:tabs>
        <w:ind w:firstLine="680"/>
        <w:rPr>
          <w:rFonts w:ascii="Cambria" w:hAnsi="Cambria"/>
          <w:lang w:eastAsia="en-US"/>
        </w:rPr>
      </w:pPr>
      <w:r w:rsidRPr="003C4DD9">
        <w:rPr>
          <w:rFonts w:ascii="Cambria" w:hAnsi="Cambria"/>
          <w:bCs/>
          <w:lang w:eastAsia="en-US"/>
        </w:rPr>
        <w:t>7</w:t>
      </w:r>
      <w:r w:rsidR="00D72FBA" w:rsidRPr="003C4DD9">
        <w:rPr>
          <w:rFonts w:ascii="Cambria" w:hAnsi="Cambria"/>
          <w:bCs/>
          <w:lang w:eastAsia="en-US"/>
        </w:rPr>
        <w:t xml:space="preserve">. </w:t>
      </w:r>
      <w:r w:rsidR="00D72FBA" w:rsidRPr="003C4DD9">
        <w:rPr>
          <w:rFonts w:ascii="Cambria" w:hAnsi="Cambria"/>
          <w:lang w:eastAsia="en-US"/>
        </w:rPr>
        <w:t>При несъответствие между цените за отделните дейности и общата цена,</w:t>
      </w:r>
      <w:r w:rsidR="00100D15" w:rsidRPr="003C4DD9">
        <w:rPr>
          <w:rFonts w:ascii="Cambria" w:hAnsi="Cambria"/>
          <w:lang w:eastAsia="en-US"/>
        </w:rPr>
        <w:t xml:space="preserve"> участникът се отстранява от участие</w:t>
      </w:r>
      <w:r w:rsidR="00D72FBA" w:rsidRPr="003C4DD9">
        <w:rPr>
          <w:rFonts w:ascii="Cambria" w:hAnsi="Cambria"/>
          <w:lang w:eastAsia="en-US"/>
        </w:rPr>
        <w:t>.</w:t>
      </w:r>
    </w:p>
    <w:p w:rsidR="005A72F3" w:rsidRPr="003C4DD9" w:rsidRDefault="002A438D" w:rsidP="005A72F3">
      <w:pPr>
        <w:pStyle w:val="NormalJustified"/>
        <w:tabs>
          <w:tab w:val="left" w:pos="360"/>
          <w:tab w:val="left" w:pos="840"/>
        </w:tabs>
        <w:ind w:firstLine="680"/>
        <w:rPr>
          <w:rFonts w:ascii="Cambria" w:hAnsi="Cambria"/>
          <w:lang w:eastAsia="en-US"/>
        </w:rPr>
      </w:pPr>
      <w:r w:rsidRPr="003C4DD9">
        <w:rPr>
          <w:rFonts w:ascii="Cambria" w:hAnsi="Cambria"/>
          <w:lang w:eastAsia="en-US"/>
        </w:rPr>
        <w:t>8</w:t>
      </w:r>
      <w:r w:rsidR="007170E5" w:rsidRPr="003C4DD9">
        <w:rPr>
          <w:rFonts w:ascii="Cambria" w:hAnsi="Cambria"/>
          <w:lang w:eastAsia="en-US"/>
        </w:rPr>
        <w:t xml:space="preserve">. </w:t>
      </w:r>
      <w:r w:rsidR="00D72FBA" w:rsidRPr="003C4DD9">
        <w:rPr>
          <w:rFonts w:ascii="Cambria" w:hAnsi="Cambria"/>
          <w:lang w:eastAsia="en-US"/>
        </w:rPr>
        <w:t>При несъответствие между цифровата и изписаната с думи обща цена на предложението ще се вземе предвид изписаната с думи.</w:t>
      </w:r>
    </w:p>
    <w:p w:rsidR="007170E5" w:rsidRPr="003C4DD9" w:rsidRDefault="002A438D" w:rsidP="007170E5">
      <w:pPr>
        <w:pStyle w:val="NormalJustified"/>
        <w:tabs>
          <w:tab w:val="left" w:pos="360"/>
          <w:tab w:val="left" w:pos="840"/>
        </w:tabs>
        <w:ind w:firstLine="680"/>
        <w:rPr>
          <w:rFonts w:ascii="Cambria" w:hAnsi="Cambria"/>
          <w:lang w:eastAsia="en-US"/>
        </w:rPr>
      </w:pPr>
      <w:r w:rsidRPr="003C4DD9">
        <w:rPr>
          <w:rFonts w:ascii="Cambria" w:hAnsi="Cambria"/>
          <w:lang w:eastAsia="en-US"/>
        </w:rPr>
        <w:t>9</w:t>
      </w:r>
      <w:r w:rsidR="007170E5" w:rsidRPr="003C4DD9">
        <w:rPr>
          <w:rFonts w:ascii="Cambria" w:hAnsi="Cambria"/>
          <w:lang w:eastAsia="en-US"/>
        </w:rPr>
        <w:t xml:space="preserve">. </w:t>
      </w:r>
      <w:r w:rsidR="00D72FBA" w:rsidRPr="003C4DD9">
        <w:rPr>
          <w:rFonts w:ascii="Cambria" w:hAnsi="Cambria"/>
          <w:lang w:eastAsia="en-US"/>
        </w:rPr>
        <w:t>Участниците посочват в ценовото си предложение и банковата си сметка, по която ще се извършва плащането по договора за обществена поръчка, ако бъдат определени за изпълнител.</w:t>
      </w:r>
    </w:p>
    <w:p w:rsidR="007170E5" w:rsidRPr="003C4DD9" w:rsidRDefault="002A438D" w:rsidP="007170E5">
      <w:pPr>
        <w:pStyle w:val="NormalJustified"/>
        <w:tabs>
          <w:tab w:val="left" w:pos="360"/>
          <w:tab w:val="left" w:pos="840"/>
        </w:tabs>
        <w:ind w:firstLine="680"/>
        <w:rPr>
          <w:rFonts w:ascii="Cambria" w:hAnsi="Cambria" w:cs="Tahoma"/>
          <w:u w:val="single"/>
        </w:rPr>
      </w:pPr>
      <w:r w:rsidRPr="003C4DD9">
        <w:rPr>
          <w:rFonts w:ascii="Cambria" w:hAnsi="Cambria"/>
          <w:lang w:eastAsia="en-US"/>
        </w:rPr>
        <w:t>10</w:t>
      </w:r>
      <w:r w:rsidR="007170E5" w:rsidRPr="003C4DD9">
        <w:rPr>
          <w:rFonts w:ascii="Cambria" w:hAnsi="Cambria"/>
          <w:lang w:eastAsia="en-US"/>
        </w:rPr>
        <w:t xml:space="preserve">. </w:t>
      </w:r>
      <w:r w:rsidR="00D72FBA" w:rsidRPr="003C4DD9">
        <w:rPr>
          <w:rFonts w:ascii="Cambria" w:hAnsi="Cambria"/>
        </w:rPr>
        <w:t xml:space="preserve">Ценовото предложение се </w:t>
      </w:r>
      <w:r w:rsidR="00D72FBA" w:rsidRPr="003C4DD9">
        <w:rPr>
          <w:rFonts w:ascii="Cambria" w:hAnsi="Cambria" w:cs="Tahoma"/>
          <w:u w:val="single"/>
        </w:rPr>
        <w:t xml:space="preserve">поставя в отделен запечатан, непрозрачен плик с надпис </w:t>
      </w:r>
      <w:r w:rsidR="00D72FBA" w:rsidRPr="003C4DD9">
        <w:rPr>
          <w:rFonts w:ascii="Cambria" w:hAnsi="Cambria" w:cs="Tahoma"/>
          <w:u w:val="single"/>
          <w:lang w:eastAsia="ar-SA"/>
        </w:rPr>
        <w:t>“</w:t>
      </w:r>
      <w:r w:rsidR="00D72FBA" w:rsidRPr="003C4DD9">
        <w:rPr>
          <w:rFonts w:ascii="Cambria" w:hAnsi="Cambria" w:cs="Tahoma"/>
          <w:u w:val="single"/>
        </w:rPr>
        <w:t>Предлагани ценови параметри</w:t>
      </w:r>
      <w:r w:rsidR="00D72FBA" w:rsidRPr="003C4DD9">
        <w:rPr>
          <w:rFonts w:ascii="Cambria" w:hAnsi="Cambria" w:cs="Tahoma"/>
          <w:bCs/>
          <w:iCs/>
          <w:u w:val="single"/>
          <w:lang w:eastAsia="ar-SA"/>
        </w:rPr>
        <w:t xml:space="preserve">”, поставен в </w:t>
      </w:r>
      <w:r w:rsidR="00D72FBA" w:rsidRPr="003C4DD9">
        <w:rPr>
          <w:rFonts w:ascii="Cambria" w:hAnsi="Cambria" w:cs="Tahoma"/>
          <w:u w:val="single"/>
        </w:rPr>
        <w:t xml:space="preserve">опаковката на офертата </w:t>
      </w:r>
      <w:r w:rsidR="009027B8" w:rsidRPr="003C4DD9">
        <w:rPr>
          <w:rFonts w:ascii="Cambria" w:hAnsi="Cambria" w:cs="Tahoma"/>
          <w:u w:val="single"/>
        </w:rPr>
        <w:t xml:space="preserve">за участие </w:t>
      </w:r>
      <w:r w:rsidR="00D67238" w:rsidRPr="003C4DD9">
        <w:rPr>
          <w:rFonts w:ascii="Cambria" w:hAnsi="Cambria" w:cs="Tahoma"/>
          <w:u w:val="single"/>
        </w:rPr>
        <w:t xml:space="preserve"> с приложена остойностена К</w:t>
      </w:r>
      <w:r w:rsidR="009027B8" w:rsidRPr="003C4DD9">
        <w:rPr>
          <w:rFonts w:ascii="Cambria" w:hAnsi="Cambria" w:cs="Tahoma"/>
          <w:u w:val="single"/>
        </w:rPr>
        <w:t>С- Приложение № 1.1.</w:t>
      </w:r>
    </w:p>
    <w:p w:rsidR="00D72FBA" w:rsidRPr="003C4DD9" w:rsidRDefault="007170E5" w:rsidP="007170E5">
      <w:pPr>
        <w:pStyle w:val="NormalJustified"/>
        <w:tabs>
          <w:tab w:val="left" w:pos="360"/>
          <w:tab w:val="left" w:pos="840"/>
        </w:tabs>
        <w:ind w:firstLine="680"/>
        <w:rPr>
          <w:rFonts w:ascii="Cambria" w:hAnsi="Cambria"/>
          <w:lang w:eastAsia="en-US"/>
        </w:rPr>
      </w:pPr>
      <w:r w:rsidRPr="003C4DD9">
        <w:rPr>
          <w:rFonts w:ascii="Cambria" w:hAnsi="Cambria" w:cs="Tahoma"/>
        </w:rPr>
        <w:t>1</w:t>
      </w:r>
      <w:r w:rsidR="002A438D" w:rsidRPr="003C4DD9">
        <w:rPr>
          <w:rFonts w:ascii="Cambria" w:hAnsi="Cambria" w:cs="Tahoma"/>
        </w:rPr>
        <w:t>1</w:t>
      </w:r>
      <w:r w:rsidRPr="003C4DD9">
        <w:rPr>
          <w:rFonts w:ascii="Cambria" w:hAnsi="Cambria" w:cs="Tahoma"/>
        </w:rPr>
        <w:t xml:space="preserve">. </w:t>
      </w:r>
      <w:r w:rsidR="00D72FBA" w:rsidRPr="003C4DD9">
        <w:rPr>
          <w:rFonts w:ascii="Cambria" w:hAnsi="Cambria"/>
          <w:lang w:eastAsia="en-US"/>
        </w:rPr>
        <w:t>Извън плика с надпис „Предлагани ценови параметри за изпълнение на поръчката“ не трябва да е посочена никаква информация относно цената. Участници, които по какъвто и да е начин са включили някъде в офертата си извън посочения плик елементи, свързани с предлагани цени или части от тях, ще бъдат отстранени от участие в процедурата.</w:t>
      </w:r>
    </w:p>
    <w:p w:rsidR="00D72FBA" w:rsidRPr="003C4DD9" w:rsidRDefault="00D72FBA" w:rsidP="00D72FBA">
      <w:pPr>
        <w:ind w:firstLine="709"/>
        <w:jc w:val="both"/>
        <w:rPr>
          <w:rFonts w:ascii="Cambria" w:hAnsi="Cambria"/>
          <w:i/>
        </w:rPr>
      </w:pPr>
      <w:bookmarkStart w:id="38" w:name="_Toc503046895"/>
    </w:p>
    <w:p w:rsidR="00D72FBA" w:rsidRPr="003C4DD9" w:rsidRDefault="00D72FBA" w:rsidP="00D72FBA">
      <w:pPr>
        <w:ind w:firstLine="709"/>
        <w:jc w:val="both"/>
        <w:rPr>
          <w:rFonts w:ascii="Cambria" w:hAnsi="Cambria"/>
          <w:i/>
        </w:rPr>
      </w:pPr>
      <w:r w:rsidRPr="003C4DD9">
        <w:rPr>
          <w:rFonts w:ascii="Cambria" w:hAnsi="Cambria"/>
          <w:i/>
        </w:rPr>
        <w:t>Ако участник предложи цена със стойност „0“ (нула), то офертата на участника се отстранява.</w:t>
      </w:r>
    </w:p>
    <w:p w:rsidR="00D72FBA" w:rsidRPr="003C4DD9" w:rsidRDefault="00D72FBA" w:rsidP="00D72FBA">
      <w:pPr>
        <w:ind w:firstLine="720"/>
        <w:jc w:val="both"/>
        <w:rPr>
          <w:rFonts w:ascii="Cambria" w:eastAsia="Calibri" w:hAnsi="Cambria"/>
          <w:i/>
        </w:rPr>
      </w:pPr>
      <w:r w:rsidRPr="003C4DD9">
        <w:rPr>
          <w:rFonts w:ascii="Cambria" w:hAnsi="Cambria"/>
          <w:i/>
        </w:rPr>
        <w:t xml:space="preserve">Участници, чиито ценови предложения надвишават </w:t>
      </w:r>
      <w:r w:rsidRPr="003C4DD9">
        <w:rPr>
          <w:rFonts w:ascii="Cambria" w:eastAsia="Calibri" w:hAnsi="Cambria"/>
          <w:i/>
          <w:snapToGrid w:val="0"/>
        </w:rPr>
        <w:t xml:space="preserve">максимално допустимата стойност на поръчката, </w:t>
      </w:r>
      <w:r w:rsidRPr="003C4DD9">
        <w:rPr>
          <w:rFonts w:ascii="Cambria" w:eastAsia="Calibri" w:hAnsi="Cambria"/>
          <w:i/>
        </w:rPr>
        <w:t xml:space="preserve">се отстраняват на основание чл. 107, т. 2, б. „а“ от ЗОП, като </w:t>
      </w:r>
      <w:r w:rsidRPr="003C4DD9">
        <w:rPr>
          <w:rFonts w:ascii="Cambria" w:hAnsi="Cambria"/>
          <w:i/>
        </w:rPr>
        <w:t>неотговарящи на предварително обявените условия на поръчката</w:t>
      </w:r>
      <w:r w:rsidRPr="003C4DD9">
        <w:rPr>
          <w:rFonts w:ascii="Cambria" w:eastAsia="Calibri" w:hAnsi="Cambria"/>
          <w:i/>
        </w:rPr>
        <w:t xml:space="preserve">. </w:t>
      </w:r>
    </w:p>
    <w:p w:rsidR="00D72FBA" w:rsidRPr="003C4DD9" w:rsidRDefault="00D72FBA" w:rsidP="00D72FBA">
      <w:pPr>
        <w:ind w:firstLine="851"/>
        <w:jc w:val="both"/>
        <w:rPr>
          <w:rFonts w:ascii="Cambria" w:hAnsi="Cambria" w:cs="Tahoma"/>
          <w:b/>
          <w:u w:val="single"/>
        </w:rPr>
      </w:pPr>
    </w:p>
    <w:p w:rsidR="00D72FBA" w:rsidRPr="003C4DD9" w:rsidRDefault="00D72FBA" w:rsidP="00D72FBA">
      <w:pPr>
        <w:ind w:firstLine="709"/>
        <w:jc w:val="both"/>
        <w:rPr>
          <w:rFonts w:ascii="Cambria" w:hAnsi="Cambria" w:cs="Tahoma"/>
          <w:b/>
          <w:u w:val="single"/>
        </w:rPr>
      </w:pPr>
      <w:r w:rsidRPr="003C4DD9">
        <w:rPr>
          <w:rFonts w:ascii="Cambria" w:hAnsi="Cambria" w:cs="Tahoma"/>
          <w:b/>
          <w:u w:val="single"/>
        </w:rPr>
        <w:t>Указания за подготовка на другите образци в документацията</w:t>
      </w:r>
    </w:p>
    <w:p w:rsidR="007170E5" w:rsidRPr="003C4DD9" w:rsidRDefault="00D72FBA" w:rsidP="007170E5">
      <w:pPr>
        <w:tabs>
          <w:tab w:val="left" w:pos="480"/>
        </w:tabs>
        <w:ind w:firstLine="709"/>
        <w:jc w:val="both"/>
        <w:rPr>
          <w:rFonts w:ascii="Cambria" w:hAnsi="Cambria" w:cs="Tahoma"/>
        </w:rPr>
      </w:pPr>
      <w:r w:rsidRPr="003C4DD9">
        <w:rPr>
          <w:rFonts w:ascii="Cambria" w:hAnsi="Cambria" w:cs="Tahoma"/>
        </w:rPr>
        <w:t xml:space="preserve">Представените образци са одобрени от Възложителя и са част от документацията за участие. Същите се попълват съобразно посочените в тях указания, като не се допускат промени или изтриване в утвърдените образци от страна на участниците. </w:t>
      </w:r>
    </w:p>
    <w:p w:rsidR="007170E5" w:rsidRPr="003C4DD9" w:rsidRDefault="007170E5" w:rsidP="007170E5">
      <w:pPr>
        <w:tabs>
          <w:tab w:val="left" w:pos="480"/>
        </w:tabs>
        <w:ind w:firstLine="709"/>
        <w:jc w:val="both"/>
        <w:rPr>
          <w:rFonts w:ascii="Cambria" w:hAnsi="Cambria" w:cs="Tahoma"/>
        </w:rPr>
      </w:pPr>
    </w:p>
    <w:p w:rsidR="00D96A4D" w:rsidRPr="003C4DD9" w:rsidRDefault="007170E5" w:rsidP="002D30D1">
      <w:pPr>
        <w:tabs>
          <w:tab w:val="left" w:pos="480"/>
        </w:tabs>
        <w:jc w:val="center"/>
        <w:rPr>
          <w:rStyle w:val="02CharChar"/>
          <w:rFonts w:ascii="Cambria" w:hAnsi="Cambria"/>
          <w:u w:val="single"/>
        </w:rPr>
      </w:pPr>
      <w:r w:rsidRPr="003C4DD9">
        <w:rPr>
          <w:rFonts w:ascii="Cambria" w:hAnsi="Cambria" w:cs="Tahoma"/>
          <w:b/>
          <w:u w:val="single"/>
          <w:lang w:val="en-US"/>
        </w:rPr>
        <w:t>VII</w:t>
      </w:r>
      <w:r w:rsidRPr="003C4DD9">
        <w:rPr>
          <w:rFonts w:ascii="Cambria" w:hAnsi="Cambria" w:cs="Tahoma"/>
          <w:b/>
          <w:u w:val="single"/>
        </w:rPr>
        <w:t>.</w:t>
      </w:r>
      <w:r w:rsidRPr="003C4DD9">
        <w:rPr>
          <w:rFonts w:ascii="Cambria" w:hAnsi="Cambria" w:cs="Tahoma"/>
          <w:u w:val="single"/>
        </w:rPr>
        <w:t xml:space="preserve"> </w:t>
      </w:r>
      <w:r w:rsidR="00D72FBA" w:rsidRPr="003C4DD9">
        <w:rPr>
          <w:rStyle w:val="02CharChar"/>
          <w:rFonts w:ascii="Cambria" w:hAnsi="Cambria"/>
          <w:u w:val="single"/>
        </w:rPr>
        <w:t>ПОДГОТОВКА И ПОДАВАНЕ НА ОФЕРТАТА</w:t>
      </w:r>
      <w:bookmarkEnd w:id="38"/>
    </w:p>
    <w:p w:rsidR="00D72FBA" w:rsidRPr="003C4DD9" w:rsidRDefault="00D72FBA" w:rsidP="00D72FBA">
      <w:pPr>
        <w:tabs>
          <w:tab w:val="left" w:pos="851"/>
        </w:tabs>
        <w:ind w:firstLine="709"/>
        <w:jc w:val="both"/>
        <w:rPr>
          <w:rFonts w:ascii="Cambria" w:hAnsi="Cambria"/>
          <w:color w:val="000000"/>
        </w:rPr>
      </w:pPr>
      <w:r w:rsidRPr="003C4DD9">
        <w:rPr>
          <w:rFonts w:ascii="Cambria" w:hAnsi="Cambria"/>
          <w:color w:val="000000"/>
        </w:rPr>
        <w:t>1. При изготвяне на офертата всеки участник трябва да се придържа точно към обявените от възложителя условия.</w:t>
      </w:r>
    </w:p>
    <w:p w:rsidR="00D72FBA" w:rsidRPr="003C4DD9" w:rsidRDefault="00D72FBA" w:rsidP="00D72FBA">
      <w:pPr>
        <w:tabs>
          <w:tab w:val="left" w:pos="851"/>
        </w:tabs>
        <w:ind w:firstLine="709"/>
        <w:jc w:val="both"/>
        <w:rPr>
          <w:rFonts w:ascii="Cambria" w:hAnsi="Cambria"/>
          <w:color w:val="000000"/>
        </w:rPr>
      </w:pPr>
      <w:r w:rsidRPr="003C4DD9">
        <w:rPr>
          <w:rFonts w:ascii="Cambria" w:hAnsi="Cambria"/>
          <w:color w:val="000000"/>
        </w:rPr>
        <w:t>2. Представените образци в документацията за обществена поръчка и условията, описани в тях са задължителни за участниците. Офертите на участниците трябва да бъдат напълно съобразени с тези образци.</w:t>
      </w:r>
    </w:p>
    <w:p w:rsidR="00D72FBA" w:rsidRPr="003C4DD9" w:rsidRDefault="00D72FBA" w:rsidP="00D72FBA">
      <w:pPr>
        <w:tabs>
          <w:tab w:val="left" w:pos="851"/>
        </w:tabs>
        <w:ind w:firstLine="709"/>
        <w:jc w:val="both"/>
        <w:rPr>
          <w:rFonts w:ascii="Cambria" w:hAnsi="Cambria"/>
          <w:color w:val="000000" w:themeColor="text1"/>
        </w:rPr>
      </w:pPr>
      <w:r w:rsidRPr="003C4DD9">
        <w:rPr>
          <w:rFonts w:ascii="Cambria" w:hAnsi="Cambria"/>
          <w:color w:val="000000" w:themeColor="text1"/>
        </w:rPr>
        <w:t xml:space="preserve">3. Офертите за участие се изготвят на български език. </w:t>
      </w:r>
      <w:bookmarkStart w:id="39" w:name="_Toc397186243"/>
      <w:r w:rsidRPr="003C4DD9">
        <w:rPr>
          <w:rFonts w:ascii="Cambria" w:hAnsi="Cambria"/>
          <w:color w:val="000000" w:themeColor="text1"/>
        </w:rPr>
        <w:t>Когато участник в процедурата е чуждестранно физическо или юридическо лице или техни обединения, офертата се подава на български език, а документите които са на чужд език, се представят в превод</w:t>
      </w:r>
      <w:bookmarkEnd w:id="39"/>
      <w:r w:rsidRPr="003C4DD9">
        <w:rPr>
          <w:rFonts w:ascii="Cambria" w:hAnsi="Cambria"/>
          <w:color w:val="000000" w:themeColor="text1"/>
        </w:rPr>
        <w:t>.</w:t>
      </w:r>
    </w:p>
    <w:p w:rsidR="00D72FBA" w:rsidRPr="003C4DD9" w:rsidRDefault="00D72FBA" w:rsidP="00D72FBA">
      <w:pPr>
        <w:tabs>
          <w:tab w:val="left" w:pos="851"/>
        </w:tabs>
        <w:ind w:firstLine="709"/>
        <w:jc w:val="both"/>
        <w:rPr>
          <w:rFonts w:ascii="Cambria" w:hAnsi="Cambria"/>
          <w:color w:val="000000"/>
        </w:rPr>
      </w:pPr>
      <w:r w:rsidRPr="003C4DD9">
        <w:rPr>
          <w:rFonts w:ascii="Cambria" w:hAnsi="Cambria"/>
          <w:color w:val="000000" w:themeColor="text1"/>
        </w:rPr>
        <w:lastRenderedPageBreak/>
        <w:t>4. Документите представени в офертата трябва</w:t>
      </w:r>
      <w:r w:rsidRPr="003C4DD9">
        <w:rPr>
          <w:rFonts w:ascii="Cambria" w:hAnsi="Cambria"/>
        </w:rPr>
        <w:t xml:space="preserve"> да са подписани или заверени (когато са копия) с гриф „Вярно с оригинала”, освен документите, за които са посочени конкретните изисквания за вида и заверката им.</w:t>
      </w:r>
    </w:p>
    <w:p w:rsidR="00D72FBA" w:rsidRPr="003C4DD9" w:rsidRDefault="00D72FBA" w:rsidP="00D72FBA">
      <w:pPr>
        <w:tabs>
          <w:tab w:val="left" w:pos="851"/>
        </w:tabs>
        <w:ind w:firstLine="709"/>
        <w:jc w:val="both"/>
        <w:rPr>
          <w:rFonts w:ascii="Cambria" w:hAnsi="Cambria"/>
          <w:color w:val="000000"/>
        </w:rPr>
      </w:pPr>
      <w:r w:rsidRPr="003C4DD9">
        <w:rPr>
          <w:rFonts w:ascii="Cambria" w:hAnsi="Cambria"/>
          <w:color w:val="000000"/>
        </w:rPr>
        <w:t>5.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w:t>
      </w:r>
    </w:p>
    <w:p w:rsidR="00D72FBA" w:rsidRPr="003C4DD9" w:rsidRDefault="00D72FBA" w:rsidP="00D72FBA">
      <w:pPr>
        <w:tabs>
          <w:tab w:val="left" w:pos="851"/>
        </w:tabs>
        <w:ind w:firstLine="709"/>
        <w:jc w:val="both"/>
        <w:rPr>
          <w:rFonts w:ascii="Cambria" w:hAnsi="Cambria"/>
        </w:rPr>
      </w:pPr>
      <w:r w:rsidRPr="003C4DD9">
        <w:rPr>
          <w:rFonts w:ascii="Cambria" w:hAnsi="Cambria"/>
        </w:rPr>
        <w:t>6. При подаване на офертата участникът може да посочи информация, която смята за конфиденциална във връзка с наличието на търговска тайна, предвид което възложителя да не я разкрива. Участниците не могат да се позоват на конфиденциалност по отношение на предложения в офертите им, които подлежат на оценка.</w:t>
      </w:r>
    </w:p>
    <w:p w:rsidR="00D72FBA" w:rsidRPr="003C4DD9" w:rsidRDefault="00D72FBA" w:rsidP="00D72FBA">
      <w:pPr>
        <w:tabs>
          <w:tab w:val="left" w:pos="851"/>
        </w:tabs>
        <w:autoSpaceDE w:val="0"/>
        <w:autoSpaceDN w:val="0"/>
        <w:adjustRightInd w:val="0"/>
        <w:ind w:firstLine="709"/>
        <w:jc w:val="both"/>
        <w:rPr>
          <w:rFonts w:ascii="Cambria" w:hAnsi="Cambria"/>
        </w:rPr>
      </w:pPr>
      <w:r w:rsidRPr="003C4DD9">
        <w:rPr>
          <w:rFonts w:ascii="Cambria" w:hAnsi="Cambria"/>
        </w:rPr>
        <w:t>7. Офертите се представят в запечатана непрозрачна опаковка съобразно посочените изискванията в раздел VII, като в горния десен ъгъл се изписва:</w:t>
      </w:r>
    </w:p>
    <w:p w:rsidR="002654A9" w:rsidRPr="003C4DD9" w:rsidRDefault="00C50E17" w:rsidP="00D72FBA">
      <w:pPr>
        <w:tabs>
          <w:tab w:val="left" w:pos="851"/>
        </w:tabs>
        <w:autoSpaceDE w:val="0"/>
        <w:autoSpaceDN w:val="0"/>
        <w:adjustRightInd w:val="0"/>
        <w:ind w:firstLine="709"/>
        <w:jc w:val="both"/>
        <w:rPr>
          <w:rFonts w:ascii="Cambria" w:eastAsia="MS ??" w:hAnsi="Cambria"/>
          <w:b/>
        </w:rPr>
      </w:pPr>
      <w:r w:rsidRPr="003C4DD9">
        <w:rPr>
          <w:rFonts w:ascii="Cambria" w:hAnsi="Cambria"/>
          <w:b/>
        </w:rPr>
        <w:t>Министерство на външните работи</w:t>
      </w:r>
      <w:r w:rsidR="002654A9" w:rsidRPr="003C4DD9">
        <w:rPr>
          <w:rFonts w:ascii="Cambria" w:eastAsia="MS ??" w:hAnsi="Cambria"/>
          <w:b/>
        </w:rPr>
        <w:t>,</w:t>
      </w:r>
    </w:p>
    <w:p w:rsidR="004C372F" w:rsidRPr="003C4DD9" w:rsidRDefault="002654A9" w:rsidP="004C372F">
      <w:pPr>
        <w:tabs>
          <w:tab w:val="left" w:pos="851"/>
        </w:tabs>
        <w:autoSpaceDE w:val="0"/>
        <w:autoSpaceDN w:val="0"/>
        <w:adjustRightInd w:val="0"/>
        <w:ind w:firstLine="709"/>
        <w:jc w:val="both"/>
        <w:rPr>
          <w:rFonts w:ascii="Cambria" w:hAnsi="Cambria"/>
          <w:b/>
          <w:lang w:val="ru-RU"/>
        </w:rPr>
      </w:pPr>
      <w:r w:rsidRPr="003C4DD9">
        <w:rPr>
          <w:rFonts w:ascii="Cambria" w:eastAsia="MS ??" w:hAnsi="Cambria"/>
          <w:b/>
        </w:rPr>
        <w:t xml:space="preserve">гр. София, ул. </w:t>
      </w:r>
      <w:r w:rsidR="003F7328" w:rsidRPr="003C4DD9">
        <w:rPr>
          <w:rFonts w:ascii="Cambria" w:eastAsia="MS ??" w:hAnsi="Cambria"/>
          <w:b/>
        </w:rPr>
        <w:t>Ал. Жендов № 2</w:t>
      </w:r>
    </w:p>
    <w:p w:rsidR="003F7328" w:rsidRPr="003C4DD9" w:rsidRDefault="00D72FBA" w:rsidP="00D90F21">
      <w:pPr>
        <w:tabs>
          <w:tab w:val="left" w:pos="851"/>
        </w:tabs>
        <w:autoSpaceDE w:val="0"/>
        <w:autoSpaceDN w:val="0"/>
        <w:adjustRightInd w:val="0"/>
        <w:ind w:firstLine="709"/>
        <w:jc w:val="both"/>
        <w:rPr>
          <w:rFonts w:ascii="Cambria" w:hAnsi="Cambria"/>
          <w:b/>
          <w:i/>
        </w:rPr>
      </w:pPr>
      <w:r w:rsidRPr="003C4DD9">
        <w:rPr>
          <w:rFonts w:ascii="Cambria" w:hAnsi="Cambria"/>
          <w:b/>
          <w:i/>
        </w:rPr>
        <w:t xml:space="preserve">За участие в процедура за възлагане на обществена поръчка с предмет: </w:t>
      </w:r>
    </w:p>
    <w:p w:rsidR="00D72FBA" w:rsidRPr="003C4DD9" w:rsidRDefault="00D72FBA" w:rsidP="0062024C">
      <w:pPr>
        <w:tabs>
          <w:tab w:val="left" w:pos="851"/>
          <w:tab w:val="left" w:pos="1620"/>
        </w:tabs>
        <w:autoSpaceDE w:val="0"/>
        <w:autoSpaceDN w:val="0"/>
        <w:adjustRightInd w:val="0"/>
        <w:ind w:firstLine="709"/>
        <w:jc w:val="both"/>
        <w:rPr>
          <w:rFonts w:ascii="Cambria" w:hAnsi="Cambria"/>
        </w:rPr>
      </w:pPr>
      <w:r w:rsidRPr="003C4DD9">
        <w:rPr>
          <w:rFonts w:ascii="Cambria" w:hAnsi="Cambria"/>
        </w:rPr>
        <w:t>8. В долния ляв ъгъл на плика се посочват наименованието на участника и участниците в обединението (когато е приложимо), адрес за кореспонденция и телефон, факс и/или е-mail.</w:t>
      </w:r>
    </w:p>
    <w:p w:rsidR="00D72FBA" w:rsidRPr="003C4DD9" w:rsidRDefault="00D72FBA" w:rsidP="00D72FBA">
      <w:pPr>
        <w:pStyle w:val="BodyText"/>
        <w:tabs>
          <w:tab w:val="left" w:pos="851"/>
        </w:tabs>
        <w:ind w:firstLine="709"/>
        <w:jc w:val="both"/>
        <w:rPr>
          <w:rFonts w:ascii="Cambria" w:hAnsi="Cambria"/>
          <w:szCs w:val="24"/>
        </w:rPr>
      </w:pPr>
      <w:r w:rsidRPr="003C4DD9">
        <w:rPr>
          <w:rFonts w:ascii="Cambria" w:hAnsi="Cambria"/>
          <w:szCs w:val="24"/>
        </w:rPr>
        <w:t>9. Срокът за подаване на офертата е съгласно Обявлението за обществената поръчка.</w:t>
      </w:r>
    </w:p>
    <w:p w:rsidR="00D72FBA" w:rsidRPr="003C4DD9" w:rsidRDefault="00D72FBA" w:rsidP="00D72FBA">
      <w:pPr>
        <w:pStyle w:val="BodyText"/>
        <w:tabs>
          <w:tab w:val="left" w:pos="851"/>
        </w:tabs>
        <w:ind w:firstLine="709"/>
        <w:jc w:val="both"/>
        <w:rPr>
          <w:rFonts w:ascii="Cambria" w:hAnsi="Cambria"/>
          <w:szCs w:val="24"/>
        </w:rPr>
      </w:pPr>
      <w:r w:rsidRPr="003C4DD9">
        <w:rPr>
          <w:rFonts w:ascii="Cambria" w:hAnsi="Cambria"/>
          <w:szCs w:val="24"/>
        </w:rPr>
        <w:t xml:space="preserve">10. Офертата се представя от участника или от упълномощен от него представител лично или чрез пощенска или друга куриерска услуга с препоръчана пратка с обратна разписка </w:t>
      </w:r>
      <w:r w:rsidR="00013F98" w:rsidRPr="003C4DD9">
        <w:rPr>
          <w:rFonts w:ascii="Cambria" w:hAnsi="Cambria"/>
          <w:szCs w:val="24"/>
        </w:rPr>
        <w:t>до</w:t>
      </w:r>
      <w:r w:rsidRPr="003C4DD9">
        <w:rPr>
          <w:rFonts w:ascii="Cambria" w:hAnsi="Cambria"/>
          <w:szCs w:val="24"/>
        </w:rPr>
        <w:t xml:space="preserve"> </w:t>
      </w:r>
      <w:r w:rsidR="00606DE3" w:rsidRPr="003C4DD9">
        <w:rPr>
          <w:rFonts w:ascii="Cambria" w:hAnsi="Cambria"/>
          <w:b/>
          <w:szCs w:val="24"/>
        </w:rPr>
        <w:t>деловодството на</w:t>
      </w:r>
      <w:r w:rsidR="00606DE3" w:rsidRPr="003C4DD9">
        <w:rPr>
          <w:rFonts w:ascii="Cambria" w:hAnsi="Cambria"/>
          <w:szCs w:val="24"/>
        </w:rPr>
        <w:t xml:space="preserve"> </w:t>
      </w:r>
      <w:r w:rsidR="00013F98" w:rsidRPr="003C4DD9">
        <w:rPr>
          <w:rFonts w:ascii="Cambria" w:hAnsi="Cambria"/>
          <w:b/>
          <w:szCs w:val="24"/>
        </w:rPr>
        <w:t xml:space="preserve">Министерство на външните работи, </w:t>
      </w:r>
      <w:r w:rsidR="00013F98" w:rsidRPr="003C4DD9">
        <w:rPr>
          <w:rFonts w:ascii="Cambria" w:hAnsi="Cambria"/>
          <w:szCs w:val="24"/>
        </w:rPr>
        <w:t xml:space="preserve">на следния адрес: </w:t>
      </w:r>
      <w:r w:rsidR="00013F98" w:rsidRPr="003C4DD9">
        <w:rPr>
          <w:rFonts w:ascii="Cambria" w:hAnsi="Cambria"/>
          <w:b/>
          <w:szCs w:val="24"/>
        </w:rPr>
        <w:t>гр. София, ул. „Александър Жендов” №2</w:t>
      </w:r>
      <w:r w:rsidRPr="003C4DD9">
        <w:rPr>
          <w:rFonts w:ascii="Cambria" w:hAnsi="Cambria"/>
          <w:szCs w:val="24"/>
        </w:rPr>
        <w:t>.</w:t>
      </w:r>
    </w:p>
    <w:p w:rsidR="00D72FBA" w:rsidRPr="003C4DD9" w:rsidRDefault="00D72FBA" w:rsidP="00D72FBA">
      <w:pPr>
        <w:tabs>
          <w:tab w:val="left" w:pos="851"/>
        </w:tabs>
        <w:autoSpaceDE w:val="0"/>
        <w:autoSpaceDN w:val="0"/>
        <w:adjustRightInd w:val="0"/>
        <w:ind w:firstLine="709"/>
        <w:jc w:val="both"/>
        <w:rPr>
          <w:rFonts w:ascii="Cambria" w:hAnsi="Cambria"/>
        </w:rPr>
      </w:pPr>
      <w:r w:rsidRPr="003C4DD9">
        <w:rPr>
          <w:rFonts w:ascii="Cambria" w:hAnsi="Cambria"/>
        </w:rPr>
        <w:t>11. Всеки участник следва да осигури своевременното получаване на офертата от възложителя;</w:t>
      </w:r>
    </w:p>
    <w:p w:rsidR="00D72FBA" w:rsidRPr="003C4DD9" w:rsidRDefault="00D72FBA" w:rsidP="00D72FBA">
      <w:pPr>
        <w:tabs>
          <w:tab w:val="left" w:pos="851"/>
        </w:tabs>
        <w:autoSpaceDE w:val="0"/>
        <w:autoSpaceDN w:val="0"/>
        <w:adjustRightInd w:val="0"/>
        <w:ind w:firstLine="709"/>
        <w:jc w:val="both"/>
        <w:rPr>
          <w:rFonts w:ascii="Cambria" w:hAnsi="Cambria"/>
        </w:rPr>
      </w:pPr>
      <w:r w:rsidRPr="003C4DD9">
        <w:rPr>
          <w:rFonts w:ascii="Cambria" w:hAnsi="Cambria"/>
        </w:rPr>
        <w:t>12. До изтичане на срока за получаване на оферти, всеки участник може да промени, допълни или оттегли офертата си.</w:t>
      </w:r>
    </w:p>
    <w:p w:rsidR="00D72FBA" w:rsidRPr="003C4DD9" w:rsidRDefault="00D72FBA" w:rsidP="00D72FBA">
      <w:pPr>
        <w:tabs>
          <w:tab w:val="left" w:pos="851"/>
        </w:tabs>
        <w:autoSpaceDE w:val="0"/>
        <w:autoSpaceDN w:val="0"/>
        <w:adjustRightInd w:val="0"/>
        <w:ind w:firstLine="709"/>
        <w:jc w:val="both"/>
        <w:rPr>
          <w:rFonts w:ascii="Cambria" w:hAnsi="Cambria"/>
        </w:rPr>
      </w:pPr>
      <w:r w:rsidRPr="003C4DD9">
        <w:rPr>
          <w:rFonts w:ascii="Cambria" w:hAnsi="Cambria"/>
        </w:rPr>
        <w:t>13. Оттеглянето на офертата прекратява по-нататъшното участие на участника в процедурата.</w:t>
      </w:r>
    </w:p>
    <w:p w:rsidR="00D72FBA" w:rsidRPr="003C4DD9" w:rsidRDefault="00D72FBA" w:rsidP="00D72FBA">
      <w:pPr>
        <w:tabs>
          <w:tab w:val="left" w:pos="851"/>
        </w:tabs>
        <w:autoSpaceDE w:val="0"/>
        <w:autoSpaceDN w:val="0"/>
        <w:adjustRightInd w:val="0"/>
        <w:ind w:firstLine="709"/>
        <w:jc w:val="both"/>
        <w:rPr>
          <w:rFonts w:ascii="Cambria" w:hAnsi="Cambria"/>
        </w:rPr>
      </w:pPr>
      <w:r w:rsidRPr="003C4DD9">
        <w:rPr>
          <w:rFonts w:ascii="Cambria" w:hAnsi="Cambria"/>
        </w:rPr>
        <w:t>14. 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  ... ”.</w:t>
      </w:r>
    </w:p>
    <w:p w:rsidR="00D72FBA" w:rsidRPr="003C4DD9" w:rsidRDefault="00D72FBA" w:rsidP="00D72FBA">
      <w:pPr>
        <w:tabs>
          <w:tab w:val="left" w:pos="851"/>
        </w:tabs>
        <w:autoSpaceDE w:val="0"/>
        <w:autoSpaceDN w:val="0"/>
        <w:adjustRightInd w:val="0"/>
        <w:ind w:firstLine="709"/>
        <w:jc w:val="both"/>
        <w:rPr>
          <w:rFonts w:ascii="Cambria" w:hAnsi="Cambria"/>
        </w:rPr>
      </w:pPr>
      <w:r w:rsidRPr="003C4DD9">
        <w:rPr>
          <w:rFonts w:ascii="Cambria" w:hAnsi="Cambria"/>
        </w:rPr>
        <w:t>15. При подаване на опаковката, съдържаща документите за участие и приемането й върху нея се отбелязват поредният номер, датата и часът на постъпване и посочените данни се отбелязват във входящ регистър. За подаването на офертата на участника се издава документ.</w:t>
      </w:r>
    </w:p>
    <w:p w:rsidR="00D72FBA" w:rsidRPr="003C4DD9" w:rsidRDefault="00D72FBA" w:rsidP="00D72FBA">
      <w:pPr>
        <w:tabs>
          <w:tab w:val="left" w:pos="851"/>
        </w:tabs>
        <w:ind w:firstLine="709"/>
        <w:jc w:val="both"/>
        <w:rPr>
          <w:rFonts w:ascii="Cambria" w:hAnsi="Cambria"/>
        </w:rPr>
      </w:pPr>
      <w:r w:rsidRPr="003C4DD9">
        <w:rPr>
          <w:rFonts w:ascii="Cambria" w:hAnsi="Cambria"/>
        </w:rPr>
        <w:t>16. Оферти, които са представени след изтичане на крайния срок за получаване или в незапечатана опаковка или в опаковка с нарушена цялост, не се приемат за участие в процедурата и се връщат незабавно на участниците. Тези обстоятелства се отбелязват във входящия регистър.</w:t>
      </w:r>
    </w:p>
    <w:p w:rsidR="00F73190" w:rsidRPr="003C4DD9" w:rsidRDefault="00F73190" w:rsidP="00D72FBA">
      <w:pPr>
        <w:tabs>
          <w:tab w:val="left" w:pos="851"/>
        </w:tabs>
        <w:ind w:firstLine="709"/>
        <w:jc w:val="both"/>
        <w:rPr>
          <w:rFonts w:ascii="Cambria" w:hAnsi="Cambria"/>
          <w:lang w:eastAsia="en-US"/>
        </w:rPr>
      </w:pPr>
      <w:r w:rsidRPr="003C4DD9">
        <w:rPr>
          <w:rFonts w:ascii="Cambria" w:hAnsi="Cambria"/>
        </w:rPr>
        <w:t>17.</w:t>
      </w:r>
      <w:r w:rsidRPr="003C4DD9">
        <w:rPr>
          <w:rFonts w:ascii="Cambria" w:hAnsi="Cambria" w:cs="Tahoma"/>
          <w:color w:val="000000"/>
          <w:shd w:val="clear" w:color="auto" w:fill="FFFFFF"/>
        </w:rPr>
        <w:t xml:space="preserve"> </w:t>
      </w:r>
      <w:r w:rsidRPr="003C4DD9">
        <w:rPr>
          <w:rFonts w:ascii="Cambria" w:hAnsi="Cambria"/>
        </w:rPr>
        <w:t>До изтичането на срока за подаване на офертите всеки участник може да промени, да допълни или да оттегли заявлението или офертата си.</w:t>
      </w:r>
    </w:p>
    <w:p w:rsidR="00D72FBA" w:rsidRPr="003C4DD9" w:rsidRDefault="00F73190" w:rsidP="00D72FBA">
      <w:pPr>
        <w:tabs>
          <w:tab w:val="left" w:pos="851"/>
        </w:tabs>
        <w:ind w:firstLine="709"/>
        <w:jc w:val="both"/>
        <w:rPr>
          <w:rFonts w:ascii="Cambria" w:hAnsi="Cambria"/>
          <w:lang w:eastAsia="en-US"/>
        </w:rPr>
      </w:pPr>
      <w:r w:rsidRPr="003C4DD9">
        <w:rPr>
          <w:rFonts w:ascii="Cambria" w:hAnsi="Cambria"/>
        </w:rPr>
        <w:t>18.</w:t>
      </w:r>
      <w:r w:rsidR="003F7328" w:rsidRPr="003C4DD9">
        <w:rPr>
          <w:rFonts w:ascii="Cambria" w:hAnsi="Cambria"/>
        </w:rPr>
        <w:t xml:space="preserve"> </w:t>
      </w:r>
      <w:r w:rsidR="00D72FBA" w:rsidRPr="003C4DD9">
        <w:rPr>
          <w:rFonts w:ascii="Cambria" w:hAnsi="Cambria"/>
        </w:rPr>
        <w:t xml:space="preserve">Когато към момента на изтичане на крайния срок за получаване на оферта пред мястото определено за тяхното подаване, все още има чакащи лица, те се включват в списък, който се подписва от представител на възложителя и от </w:t>
      </w:r>
      <w:r w:rsidR="00D72FBA" w:rsidRPr="003C4DD9">
        <w:rPr>
          <w:rFonts w:ascii="Cambria" w:hAnsi="Cambria"/>
        </w:rPr>
        <w:lastRenderedPageBreak/>
        <w:t>присъстващите лица и документите за участие на лицата от списъка се завеждат във входящия регистър.</w:t>
      </w:r>
    </w:p>
    <w:p w:rsidR="00D72FBA" w:rsidRPr="003C4DD9" w:rsidRDefault="00F73190" w:rsidP="00D72FBA">
      <w:pPr>
        <w:tabs>
          <w:tab w:val="left" w:pos="851"/>
        </w:tabs>
        <w:ind w:firstLine="709"/>
        <w:jc w:val="both"/>
        <w:rPr>
          <w:rFonts w:ascii="Cambria" w:hAnsi="Cambria"/>
        </w:rPr>
      </w:pPr>
      <w:r w:rsidRPr="003C4DD9">
        <w:rPr>
          <w:rFonts w:ascii="Cambria" w:hAnsi="Cambria"/>
        </w:rPr>
        <w:t>19</w:t>
      </w:r>
      <w:r w:rsidR="00D72FBA" w:rsidRPr="003C4DD9">
        <w:rPr>
          <w:rFonts w:ascii="Cambria" w:hAnsi="Cambria"/>
        </w:rPr>
        <w:t>. Не се допуска приемане на документи за участие от лица, които не са включени в списъка по предходната точка.</w:t>
      </w:r>
    </w:p>
    <w:p w:rsidR="007170E5" w:rsidRPr="003C4DD9" w:rsidRDefault="00F73190" w:rsidP="007170E5">
      <w:pPr>
        <w:ind w:firstLine="709"/>
        <w:jc w:val="both"/>
        <w:rPr>
          <w:rFonts w:ascii="Cambria" w:hAnsi="Cambria"/>
        </w:rPr>
      </w:pPr>
      <w:r w:rsidRPr="003C4DD9">
        <w:rPr>
          <w:rFonts w:ascii="Cambria" w:hAnsi="Cambria"/>
        </w:rPr>
        <w:t>20</w:t>
      </w:r>
      <w:r w:rsidR="00D72FBA" w:rsidRPr="003C4DD9">
        <w:rPr>
          <w:rFonts w:ascii="Cambria" w:hAnsi="Cambria"/>
        </w:rPr>
        <w:t>. Разходите за изготвяне и представяне на офертите са за сметка на участниците в процедурата. Участниците не могат да имат каквито и да било претенции спрямо Възложителя за разходи, направени от тях във връзка с подготовката и представянето на офертите им, независимо от резултата или са</w:t>
      </w:r>
      <w:r w:rsidR="007170E5" w:rsidRPr="003C4DD9">
        <w:rPr>
          <w:rFonts w:ascii="Cambria" w:hAnsi="Cambria"/>
        </w:rPr>
        <w:t>мото провеждане на процедурата.</w:t>
      </w:r>
    </w:p>
    <w:p w:rsidR="00D72FBA" w:rsidRPr="003C4DD9" w:rsidRDefault="00D72FBA" w:rsidP="007170E5">
      <w:pPr>
        <w:ind w:firstLine="709"/>
        <w:jc w:val="both"/>
        <w:rPr>
          <w:rFonts w:ascii="Cambria" w:hAnsi="Cambria"/>
        </w:rPr>
      </w:pPr>
      <w:r w:rsidRPr="003C4DD9">
        <w:rPr>
          <w:rFonts w:ascii="Cambria" w:hAnsi="Cambria"/>
          <w:b/>
          <w:u w:val="single"/>
        </w:rPr>
        <w:t>Забележка:</w:t>
      </w:r>
      <w:r w:rsidRPr="003C4DD9">
        <w:rPr>
          <w:rFonts w:ascii="Cambria" w:hAnsi="Cambria"/>
        </w:rPr>
        <w:t xml:space="preserve"> Офертите на участниците трябва да бъдат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w:t>
      </w:r>
    </w:p>
    <w:p w:rsidR="00095E19" w:rsidRPr="003C4DD9" w:rsidRDefault="00D72FBA" w:rsidP="00095E19">
      <w:pPr>
        <w:tabs>
          <w:tab w:val="left" w:pos="993"/>
        </w:tabs>
        <w:ind w:firstLine="709"/>
        <w:jc w:val="both"/>
        <w:rPr>
          <w:rFonts w:ascii="Cambria" w:hAnsi="Cambria"/>
        </w:rPr>
      </w:pPr>
      <w:r w:rsidRPr="003C4DD9">
        <w:rPr>
          <w:rFonts w:ascii="Cambria" w:hAnsi="Cambri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както следва: </w:t>
      </w:r>
    </w:p>
    <w:p w:rsidR="00D72FBA" w:rsidRPr="003C4DD9" w:rsidRDefault="00D72FBA" w:rsidP="00D1769B">
      <w:pPr>
        <w:pStyle w:val="ListParagraph"/>
        <w:numPr>
          <w:ilvl w:val="0"/>
          <w:numId w:val="12"/>
        </w:numPr>
        <w:tabs>
          <w:tab w:val="left" w:pos="993"/>
        </w:tabs>
        <w:ind w:left="0" w:firstLine="709"/>
        <w:jc w:val="both"/>
        <w:rPr>
          <w:rFonts w:ascii="Cambria" w:hAnsi="Cambria"/>
          <w:sz w:val="24"/>
          <w:szCs w:val="24"/>
          <w:lang w:val="bg-BG"/>
        </w:rPr>
      </w:pPr>
      <w:r w:rsidRPr="003C4DD9">
        <w:rPr>
          <w:rFonts w:ascii="Cambria" w:hAnsi="Cambria"/>
          <w:sz w:val="24"/>
          <w:szCs w:val="24"/>
          <w:lang w:val="bg-BG"/>
        </w:rPr>
        <w:t xml:space="preserve">Относно задълженията, свързани с данъци и осигуровки: Национална агенция по приходите: </w:t>
      </w:r>
    </w:p>
    <w:p w:rsidR="00D72FBA" w:rsidRPr="003C4DD9" w:rsidRDefault="00D72FBA" w:rsidP="00D72FBA">
      <w:pPr>
        <w:pStyle w:val="ListParagraph"/>
        <w:tabs>
          <w:tab w:val="left" w:pos="1069"/>
        </w:tabs>
        <w:ind w:left="1069" w:hanging="360"/>
        <w:jc w:val="both"/>
        <w:rPr>
          <w:rFonts w:ascii="Cambria" w:hAnsi="Cambria"/>
          <w:sz w:val="24"/>
          <w:szCs w:val="24"/>
          <w:lang w:val="bg-BG"/>
        </w:rPr>
      </w:pPr>
      <w:r w:rsidRPr="003C4DD9">
        <w:rPr>
          <w:rFonts w:ascii="Cambria" w:hAnsi="Cambria"/>
          <w:sz w:val="24"/>
          <w:szCs w:val="24"/>
          <w:lang w:val="bg-BG"/>
        </w:rPr>
        <w:t xml:space="preserve">Информационен телефон на НАП - 0700 18 700; </w:t>
      </w:r>
    </w:p>
    <w:p w:rsidR="00D72FBA" w:rsidRPr="003C4DD9" w:rsidRDefault="00D72FBA" w:rsidP="00D72FBA">
      <w:pPr>
        <w:pStyle w:val="ListParagraph"/>
        <w:tabs>
          <w:tab w:val="left" w:pos="1069"/>
        </w:tabs>
        <w:ind w:left="1069" w:hanging="360"/>
        <w:jc w:val="both"/>
        <w:rPr>
          <w:rFonts w:ascii="Cambria" w:hAnsi="Cambria"/>
          <w:sz w:val="24"/>
          <w:szCs w:val="24"/>
          <w:lang w:val="bg-BG"/>
        </w:rPr>
      </w:pPr>
      <w:r w:rsidRPr="003C4DD9">
        <w:rPr>
          <w:rFonts w:ascii="Cambria" w:hAnsi="Cambria"/>
          <w:sz w:val="24"/>
          <w:szCs w:val="24"/>
          <w:lang w:val="bg-BG"/>
        </w:rPr>
        <w:t xml:space="preserve">Интернет адрес: </w:t>
      </w:r>
      <w:hyperlink r:id="rId33" w:history="1">
        <w:r w:rsidRPr="003C4DD9">
          <w:rPr>
            <w:rStyle w:val="Hyperlink"/>
            <w:rFonts w:ascii="Cambria" w:hAnsi="Cambria"/>
            <w:sz w:val="24"/>
            <w:szCs w:val="24"/>
            <w:lang w:val="bg-BG"/>
          </w:rPr>
          <w:t>www.nap.bg</w:t>
        </w:r>
      </w:hyperlink>
      <w:r w:rsidRPr="003C4DD9">
        <w:rPr>
          <w:rStyle w:val="Hyperlink"/>
          <w:rFonts w:ascii="Cambria" w:hAnsi="Cambria"/>
          <w:sz w:val="24"/>
          <w:szCs w:val="24"/>
          <w:lang w:val="bg-BG"/>
        </w:rPr>
        <w:t>.</w:t>
      </w:r>
      <w:r w:rsidRPr="003C4DD9">
        <w:rPr>
          <w:rFonts w:ascii="Cambria" w:hAnsi="Cambria"/>
          <w:sz w:val="24"/>
          <w:szCs w:val="24"/>
          <w:lang w:val="bg-BG"/>
        </w:rPr>
        <w:t xml:space="preserve">  </w:t>
      </w:r>
    </w:p>
    <w:p w:rsidR="00D72FBA" w:rsidRPr="003C4DD9" w:rsidRDefault="00D72FBA" w:rsidP="00D1769B">
      <w:pPr>
        <w:numPr>
          <w:ilvl w:val="0"/>
          <w:numId w:val="13"/>
        </w:numPr>
        <w:tabs>
          <w:tab w:val="left" w:pos="993"/>
        </w:tabs>
        <w:ind w:left="0" w:firstLine="709"/>
        <w:jc w:val="both"/>
        <w:rPr>
          <w:rFonts w:ascii="Cambria" w:hAnsi="Cambria"/>
        </w:rPr>
      </w:pPr>
      <w:r w:rsidRPr="003C4DD9">
        <w:rPr>
          <w:rFonts w:ascii="Cambria" w:hAnsi="Cambria"/>
        </w:rPr>
        <w:t xml:space="preserve">Относно задълженията, свързани с опазване на околната среда: Министерство на околната среда и водите: </w:t>
      </w:r>
    </w:p>
    <w:p w:rsidR="00D72FBA" w:rsidRPr="003C4DD9" w:rsidRDefault="00D72FBA" w:rsidP="00D72FBA">
      <w:pPr>
        <w:tabs>
          <w:tab w:val="left" w:pos="993"/>
        </w:tabs>
        <w:ind w:left="709"/>
        <w:jc w:val="both"/>
        <w:rPr>
          <w:rFonts w:ascii="Cambria" w:hAnsi="Cambria"/>
        </w:rPr>
      </w:pPr>
      <w:r w:rsidRPr="003C4DD9">
        <w:rPr>
          <w:rFonts w:ascii="Cambria" w:hAnsi="Cambria"/>
        </w:rPr>
        <w:t xml:space="preserve">Информационен център на МОСВ: София 1000, ул. „У. Гладстон“ № 67, телефон 02/940 6331, </w:t>
      </w:r>
    </w:p>
    <w:p w:rsidR="00D72FBA" w:rsidRPr="003C4DD9" w:rsidRDefault="00D72FBA" w:rsidP="00D72FBA">
      <w:pPr>
        <w:tabs>
          <w:tab w:val="left" w:pos="993"/>
        </w:tabs>
        <w:ind w:left="709"/>
        <w:jc w:val="both"/>
        <w:rPr>
          <w:rFonts w:ascii="Cambria" w:hAnsi="Cambria"/>
        </w:rPr>
      </w:pPr>
      <w:r w:rsidRPr="003C4DD9">
        <w:rPr>
          <w:rFonts w:ascii="Cambria" w:hAnsi="Cambria"/>
        </w:rPr>
        <w:t xml:space="preserve">Интернет адрес: </w:t>
      </w:r>
      <w:hyperlink r:id="rId34" w:history="1">
        <w:r w:rsidRPr="003C4DD9">
          <w:rPr>
            <w:rStyle w:val="Hyperlink"/>
            <w:rFonts w:ascii="Cambria" w:hAnsi="Cambria"/>
          </w:rPr>
          <w:t>http://www3.moew.government.bg/</w:t>
        </w:r>
      </w:hyperlink>
      <w:r w:rsidRPr="003C4DD9">
        <w:rPr>
          <w:rFonts w:ascii="Cambria" w:hAnsi="Cambria"/>
        </w:rPr>
        <w:t xml:space="preserve">. </w:t>
      </w:r>
    </w:p>
    <w:p w:rsidR="00D72FBA" w:rsidRPr="003C4DD9" w:rsidRDefault="00D72FBA" w:rsidP="00D1769B">
      <w:pPr>
        <w:numPr>
          <w:ilvl w:val="0"/>
          <w:numId w:val="14"/>
        </w:numPr>
        <w:tabs>
          <w:tab w:val="left" w:pos="993"/>
        </w:tabs>
        <w:ind w:left="0" w:firstLine="709"/>
        <w:jc w:val="both"/>
        <w:rPr>
          <w:rFonts w:ascii="Cambria" w:hAnsi="Cambria"/>
          <w:lang w:eastAsia="en-US"/>
        </w:rPr>
      </w:pPr>
      <w:r w:rsidRPr="003C4DD9">
        <w:rPr>
          <w:rFonts w:ascii="Cambria" w:hAnsi="Cambria"/>
        </w:rPr>
        <w:t>Относно задълженията,</w:t>
      </w:r>
      <w:r w:rsidR="00DD21DD" w:rsidRPr="003C4DD9">
        <w:rPr>
          <w:rFonts w:ascii="Cambria" w:hAnsi="Cambria"/>
          <w:lang w:val="ru-RU"/>
        </w:rPr>
        <w:t xml:space="preserve"> </w:t>
      </w:r>
      <w:r w:rsidRPr="003C4DD9">
        <w:rPr>
          <w:rFonts w:ascii="Cambria" w:hAnsi="Cambria"/>
        </w:rPr>
        <w:t xml:space="preserve">свързани със закрила на заетостта и условията на труд: </w:t>
      </w:r>
    </w:p>
    <w:p w:rsidR="00D72FBA" w:rsidRPr="003C4DD9" w:rsidRDefault="00D72FBA" w:rsidP="00D72FBA">
      <w:pPr>
        <w:tabs>
          <w:tab w:val="left" w:pos="993"/>
        </w:tabs>
        <w:ind w:left="709"/>
        <w:jc w:val="both"/>
        <w:rPr>
          <w:rFonts w:ascii="Cambria" w:hAnsi="Cambria"/>
          <w:lang w:eastAsia="en-US"/>
        </w:rPr>
      </w:pPr>
      <w:r w:rsidRPr="003C4DD9">
        <w:rPr>
          <w:rFonts w:ascii="Cambria" w:hAnsi="Cambria"/>
        </w:rPr>
        <w:t xml:space="preserve">Министерство на труда и социалната политика: </w:t>
      </w:r>
    </w:p>
    <w:p w:rsidR="00D72FBA" w:rsidRPr="003C4DD9" w:rsidRDefault="00D72FBA" w:rsidP="00D72FBA">
      <w:pPr>
        <w:tabs>
          <w:tab w:val="left" w:pos="993"/>
        </w:tabs>
        <w:ind w:left="709"/>
        <w:jc w:val="both"/>
        <w:rPr>
          <w:rFonts w:ascii="Cambria" w:hAnsi="Cambria"/>
        </w:rPr>
      </w:pPr>
      <w:r w:rsidRPr="003C4DD9">
        <w:rPr>
          <w:rFonts w:ascii="Cambria" w:hAnsi="Cambria"/>
        </w:rPr>
        <w:t xml:space="preserve">София 1051, ул. Триадица № 2, телефон: 02/8119 443, </w:t>
      </w:r>
    </w:p>
    <w:p w:rsidR="00D72FBA" w:rsidRPr="003C4DD9" w:rsidRDefault="00D72FBA" w:rsidP="00D72FBA">
      <w:pPr>
        <w:tabs>
          <w:tab w:val="left" w:pos="993"/>
        </w:tabs>
        <w:ind w:left="709"/>
        <w:jc w:val="both"/>
        <w:rPr>
          <w:rFonts w:ascii="Cambria" w:hAnsi="Cambria"/>
        </w:rPr>
      </w:pPr>
      <w:r w:rsidRPr="003C4DD9">
        <w:rPr>
          <w:rFonts w:ascii="Cambria" w:hAnsi="Cambria"/>
        </w:rPr>
        <w:t xml:space="preserve">Интернет адрес: </w:t>
      </w:r>
      <w:hyperlink r:id="rId35" w:history="1">
        <w:r w:rsidRPr="003C4DD9">
          <w:rPr>
            <w:rStyle w:val="Hyperlink"/>
            <w:rFonts w:ascii="Cambria" w:hAnsi="Cambria"/>
          </w:rPr>
          <w:t>http://www.mlsp.government.bg</w:t>
        </w:r>
      </w:hyperlink>
      <w:r w:rsidRPr="003C4DD9">
        <w:rPr>
          <w:rFonts w:ascii="Cambria" w:hAnsi="Cambria"/>
        </w:rPr>
        <w:t xml:space="preserve"> </w:t>
      </w:r>
    </w:p>
    <w:p w:rsidR="00D72FBA" w:rsidRPr="003C4DD9" w:rsidRDefault="00D72FBA" w:rsidP="00D72FBA">
      <w:pPr>
        <w:tabs>
          <w:tab w:val="left" w:pos="993"/>
        </w:tabs>
        <w:ind w:left="709"/>
        <w:jc w:val="both"/>
        <w:rPr>
          <w:rFonts w:ascii="Cambria" w:hAnsi="Cambria"/>
        </w:rPr>
      </w:pPr>
      <w:r w:rsidRPr="003C4DD9">
        <w:rPr>
          <w:rFonts w:ascii="Cambria" w:hAnsi="Cambria"/>
        </w:rPr>
        <w:t xml:space="preserve">Изпълнителна агенция „Главна инспекция по труда”: </w:t>
      </w:r>
    </w:p>
    <w:p w:rsidR="00D72FBA" w:rsidRPr="003C4DD9" w:rsidRDefault="00D72FBA" w:rsidP="00D72FBA">
      <w:pPr>
        <w:tabs>
          <w:tab w:val="left" w:pos="993"/>
        </w:tabs>
        <w:ind w:left="709"/>
        <w:jc w:val="both"/>
        <w:rPr>
          <w:rFonts w:ascii="Cambria" w:hAnsi="Cambria"/>
        </w:rPr>
      </w:pPr>
      <w:r w:rsidRPr="003C4DD9">
        <w:rPr>
          <w:rFonts w:ascii="Cambria" w:hAnsi="Cambria"/>
        </w:rPr>
        <w:t>София 1000, бул. Дондуков №3, тел.: 02/8101759; 0700 17670;</w:t>
      </w:r>
    </w:p>
    <w:p w:rsidR="00CF2993" w:rsidRPr="003C4DD9" w:rsidRDefault="00D72FBA" w:rsidP="002B0213">
      <w:pPr>
        <w:tabs>
          <w:tab w:val="left" w:pos="993"/>
        </w:tabs>
        <w:ind w:left="709"/>
        <w:jc w:val="both"/>
        <w:rPr>
          <w:rFonts w:ascii="Cambria" w:hAnsi="Cambria"/>
        </w:rPr>
      </w:pPr>
      <w:r w:rsidRPr="003C4DD9">
        <w:rPr>
          <w:rFonts w:ascii="Cambria" w:hAnsi="Cambria"/>
        </w:rPr>
        <w:t xml:space="preserve">e-mail: </w:t>
      </w:r>
      <w:hyperlink r:id="rId36" w:history="1">
        <w:r w:rsidRPr="003C4DD9">
          <w:rPr>
            <w:rStyle w:val="Hyperlink"/>
            <w:rFonts w:ascii="Cambria" w:hAnsi="Cambria"/>
          </w:rPr>
          <w:t>secridirector@gli.government.bg</w:t>
        </w:r>
      </w:hyperlink>
      <w:r w:rsidRPr="003C4DD9">
        <w:rPr>
          <w:rStyle w:val="Hyperlink"/>
          <w:rFonts w:ascii="Cambria" w:hAnsi="Cambria"/>
        </w:rPr>
        <w:t>.</w:t>
      </w:r>
      <w:r w:rsidRPr="003C4DD9">
        <w:rPr>
          <w:rFonts w:ascii="Cambria" w:hAnsi="Cambria"/>
        </w:rPr>
        <w:t xml:space="preserve"> </w:t>
      </w:r>
    </w:p>
    <w:p w:rsidR="00D72FBA" w:rsidRPr="003C4DD9" w:rsidRDefault="00D72FBA" w:rsidP="00E711D6">
      <w:pPr>
        <w:tabs>
          <w:tab w:val="left" w:pos="993"/>
        </w:tabs>
        <w:jc w:val="both"/>
        <w:rPr>
          <w:rFonts w:ascii="Cambria" w:hAnsi="Cambria"/>
          <w:lang w:eastAsia="en-US"/>
        </w:rPr>
      </w:pPr>
    </w:p>
    <w:p w:rsidR="001D70FF" w:rsidRPr="00120EEF" w:rsidRDefault="00782C7E" w:rsidP="001D70FF">
      <w:pPr>
        <w:pStyle w:val="010"/>
        <w:spacing w:before="0" w:after="0"/>
        <w:jc w:val="center"/>
        <w:rPr>
          <w:rFonts w:ascii="Cambria" w:hAnsi="Cambria"/>
          <w:lang w:val="bg-BG"/>
        </w:rPr>
      </w:pPr>
      <w:bookmarkStart w:id="40" w:name="_Toc503046898"/>
      <w:bookmarkStart w:id="41" w:name="_Toc327861848"/>
      <w:bookmarkStart w:id="42" w:name="_Toc391634740"/>
      <w:bookmarkEnd w:id="30"/>
      <w:r w:rsidRPr="00120EEF">
        <w:rPr>
          <w:rFonts w:ascii="Cambria" w:hAnsi="Cambria"/>
          <w:lang w:val="en-US"/>
        </w:rPr>
        <w:t>V</w:t>
      </w:r>
      <w:r w:rsidR="00793C56" w:rsidRPr="00120EEF">
        <w:rPr>
          <w:rFonts w:ascii="Cambria" w:hAnsi="Cambria"/>
          <w:lang w:val="en-US"/>
        </w:rPr>
        <w:t>I</w:t>
      </w:r>
      <w:r w:rsidRPr="00120EEF">
        <w:rPr>
          <w:rFonts w:ascii="Cambria" w:hAnsi="Cambria"/>
          <w:lang w:val="en-US"/>
        </w:rPr>
        <w:t>II</w:t>
      </w:r>
      <w:r w:rsidRPr="00120EEF">
        <w:rPr>
          <w:rFonts w:ascii="Cambria" w:hAnsi="Cambria"/>
        </w:rPr>
        <w:t xml:space="preserve">. </w:t>
      </w:r>
      <w:r w:rsidR="00D72FBA" w:rsidRPr="00120EEF">
        <w:rPr>
          <w:rFonts w:ascii="Cambria" w:hAnsi="Cambria"/>
          <w:lang w:val="bg-BG"/>
        </w:rPr>
        <w:t xml:space="preserve">гаранция за </w:t>
      </w:r>
      <w:r w:rsidR="000622C5" w:rsidRPr="00120EEF">
        <w:rPr>
          <w:rFonts w:ascii="Cambria" w:hAnsi="Cambria"/>
          <w:lang w:val="bg-BG"/>
        </w:rPr>
        <w:t xml:space="preserve">ОБЕЗПЕЧАВАНЕ изпълнениеТО </w:t>
      </w:r>
      <w:r w:rsidR="00D72FBA" w:rsidRPr="00120EEF">
        <w:rPr>
          <w:rFonts w:ascii="Cambria" w:hAnsi="Cambria"/>
          <w:lang w:val="bg-BG"/>
        </w:rPr>
        <w:t>на договорА</w:t>
      </w:r>
      <w:bookmarkEnd w:id="40"/>
    </w:p>
    <w:p w:rsidR="00D72FBA" w:rsidRPr="003C4DD9" w:rsidRDefault="00D72FBA" w:rsidP="00D72FBA">
      <w:pPr>
        <w:ind w:firstLine="709"/>
        <w:jc w:val="both"/>
        <w:rPr>
          <w:rFonts w:ascii="Cambria" w:hAnsi="Cambria"/>
          <w:color w:val="000000" w:themeColor="text1"/>
        </w:rPr>
      </w:pPr>
      <w:r w:rsidRPr="00120EEF">
        <w:rPr>
          <w:rFonts w:ascii="Cambria" w:hAnsi="Cambria"/>
          <w:color w:val="000000"/>
        </w:rPr>
        <w:t>1. Договорът за обществена поръчка се сключва при условие, че при</w:t>
      </w:r>
      <w:r w:rsidRPr="003C4DD9">
        <w:rPr>
          <w:rFonts w:ascii="Cambria" w:hAnsi="Cambria"/>
          <w:color w:val="000000"/>
        </w:rPr>
        <w:t xml:space="preserve"> подписването му определеният изпълнител представи определената гаранция за </w:t>
      </w:r>
      <w:r w:rsidR="000622C5" w:rsidRPr="003C4DD9">
        <w:rPr>
          <w:rFonts w:ascii="Cambria" w:hAnsi="Cambria"/>
          <w:color w:val="000000"/>
        </w:rPr>
        <w:t xml:space="preserve">обезпечаване на </w:t>
      </w:r>
      <w:r w:rsidRPr="003C4DD9">
        <w:rPr>
          <w:rFonts w:ascii="Cambria" w:hAnsi="Cambria"/>
          <w:color w:val="000000"/>
        </w:rPr>
        <w:t>изпълнение</w:t>
      </w:r>
      <w:r w:rsidR="000622C5" w:rsidRPr="003C4DD9">
        <w:rPr>
          <w:rFonts w:ascii="Cambria" w:hAnsi="Cambria"/>
          <w:color w:val="000000"/>
        </w:rPr>
        <w:t>то</w:t>
      </w:r>
      <w:r w:rsidRPr="003C4DD9">
        <w:rPr>
          <w:rFonts w:ascii="Cambria" w:hAnsi="Cambria"/>
          <w:color w:val="000000"/>
        </w:rPr>
        <w:t xml:space="preserve"> на </w:t>
      </w:r>
      <w:r w:rsidRPr="003C4DD9">
        <w:rPr>
          <w:rFonts w:ascii="Cambria" w:hAnsi="Cambria"/>
          <w:color w:val="000000" w:themeColor="text1"/>
        </w:rPr>
        <w:t>договора.</w:t>
      </w:r>
    </w:p>
    <w:p w:rsidR="00D72FBA" w:rsidRPr="003C4DD9" w:rsidRDefault="00D72FBA" w:rsidP="00D72FBA">
      <w:pPr>
        <w:ind w:firstLine="709"/>
        <w:jc w:val="both"/>
        <w:rPr>
          <w:rFonts w:ascii="Cambria" w:hAnsi="Cambria"/>
        </w:rPr>
      </w:pPr>
      <w:r w:rsidRPr="003C4DD9">
        <w:rPr>
          <w:rFonts w:ascii="Cambria" w:hAnsi="Cambria"/>
          <w:color w:val="000000" w:themeColor="text1"/>
        </w:rPr>
        <w:t xml:space="preserve">2. Гаранцията за изпълнение на договора е в размер </w:t>
      </w:r>
      <w:r w:rsidR="008B15D7" w:rsidRPr="003C4DD9">
        <w:rPr>
          <w:rFonts w:ascii="Cambria" w:hAnsi="Cambria"/>
        </w:rPr>
        <w:t>на 5 (пет</w:t>
      </w:r>
      <w:r w:rsidRPr="003C4DD9">
        <w:rPr>
          <w:rFonts w:ascii="Cambria" w:hAnsi="Cambria"/>
        </w:rPr>
        <w:t xml:space="preserve">) % от </w:t>
      </w:r>
      <w:r w:rsidR="00821346" w:rsidRPr="003C4DD9">
        <w:rPr>
          <w:rFonts w:ascii="Cambria" w:hAnsi="Cambria"/>
        </w:rPr>
        <w:t xml:space="preserve">общата цена </w:t>
      </w:r>
      <w:r w:rsidRPr="003C4DD9">
        <w:rPr>
          <w:rFonts w:ascii="Cambria" w:hAnsi="Cambria"/>
        </w:rPr>
        <w:t xml:space="preserve"> на договора без ДДС.</w:t>
      </w:r>
    </w:p>
    <w:p w:rsidR="00EB750A" w:rsidRPr="003C4DD9" w:rsidRDefault="000622C5" w:rsidP="003521F1">
      <w:pPr>
        <w:ind w:firstLine="709"/>
        <w:jc w:val="both"/>
        <w:rPr>
          <w:rFonts w:ascii="Cambria" w:hAnsi="Cambria"/>
          <w:lang w:val="en-US"/>
        </w:rPr>
      </w:pPr>
      <w:r w:rsidRPr="003C4DD9">
        <w:rPr>
          <w:rFonts w:ascii="Cambria" w:hAnsi="Cambria"/>
        </w:rPr>
        <w:t>2.1.</w:t>
      </w:r>
      <w:r w:rsidRPr="003C4DD9">
        <w:rPr>
          <w:bCs/>
          <w:lang w:eastAsia="ar-SA"/>
        </w:rPr>
        <w:t xml:space="preserve"> </w:t>
      </w:r>
      <w:r w:rsidRPr="003C4DD9">
        <w:rPr>
          <w:rFonts w:ascii="Cambria" w:hAnsi="Cambria"/>
          <w:bCs/>
        </w:rPr>
        <w:t xml:space="preserve">Гаранцията за изпълнение на договора - </w:t>
      </w:r>
      <w:r w:rsidRPr="003C4DD9">
        <w:rPr>
          <w:rFonts w:ascii="Cambria" w:hAnsi="Cambria"/>
        </w:rPr>
        <w:t xml:space="preserve">в размер на </w:t>
      </w:r>
      <w:r w:rsidR="008B15D7" w:rsidRPr="003C4DD9">
        <w:rPr>
          <w:rFonts w:ascii="Cambria" w:hAnsi="Cambria"/>
          <w:b/>
        </w:rPr>
        <w:t>3</w:t>
      </w:r>
      <w:r w:rsidRPr="003C4DD9">
        <w:rPr>
          <w:rFonts w:ascii="Cambria" w:hAnsi="Cambria"/>
          <w:b/>
        </w:rPr>
        <w:t xml:space="preserve"> % </w:t>
      </w:r>
      <w:r w:rsidR="008B15D7" w:rsidRPr="003C4DD9">
        <w:rPr>
          <w:rFonts w:ascii="Cambria" w:hAnsi="Cambria"/>
          <w:bCs/>
        </w:rPr>
        <w:t xml:space="preserve">от общата цена на договора, </w:t>
      </w:r>
      <w:r w:rsidRPr="003C4DD9">
        <w:rPr>
          <w:rFonts w:ascii="Cambria" w:hAnsi="Cambria"/>
        </w:rPr>
        <w:t xml:space="preserve">се </w:t>
      </w:r>
      <w:r w:rsidR="004C75D5" w:rsidRPr="003C4DD9">
        <w:rPr>
          <w:rFonts w:ascii="Cambria" w:hAnsi="Cambria"/>
        </w:rPr>
        <w:t>освобождава</w:t>
      </w:r>
      <w:r w:rsidRPr="003C4DD9">
        <w:rPr>
          <w:rFonts w:ascii="Cambria" w:hAnsi="Cambria"/>
        </w:rPr>
        <w:t xml:space="preserve"> в срок до 30 (тридесет) дни </w:t>
      </w:r>
      <w:r w:rsidR="00BE44D6" w:rsidRPr="003C4DD9">
        <w:rPr>
          <w:rFonts w:ascii="Cambria" w:hAnsi="Cambria"/>
        </w:rPr>
        <w:t>след</w:t>
      </w:r>
      <w:r w:rsidR="006114FC" w:rsidRPr="003C4DD9">
        <w:rPr>
          <w:rFonts w:ascii="Cambria" w:hAnsi="Cambria"/>
        </w:rPr>
        <w:t xml:space="preserve"> извършване на  окончателното плащане.</w:t>
      </w:r>
    </w:p>
    <w:p w:rsidR="000622C5" w:rsidRPr="003C4DD9" w:rsidRDefault="000622C5" w:rsidP="003521F1">
      <w:pPr>
        <w:ind w:firstLine="709"/>
        <w:jc w:val="both"/>
        <w:rPr>
          <w:rFonts w:ascii="Cambria" w:hAnsi="Cambria"/>
          <w:b/>
        </w:rPr>
      </w:pPr>
      <w:r w:rsidRPr="003C4DD9">
        <w:rPr>
          <w:rFonts w:ascii="Cambria" w:hAnsi="Cambria"/>
          <w:bCs/>
        </w:rPr>
        <w:t xml:space="preserve">2.2.  </w:t>
      </w:r>
      <w:r w:rsidRPr="003C4DD9">
        <w:rPr>
          <w:rFonts w:ascii="Cambria" w:hAnsi="Cambria"/>
        </w:rPr>
        <w:t xml:space="preserve">Гаранцията за изпълнение в размер на </w:t>
      </w:r>
      <w:r w:rsidR="008B15D7" w:rsidRPr="003C4DD9">
        <w:rPr>
          <w:rFonts w:ascii="Cambria" w:hAnsi="Cambria"/>
          <w:b/>
        </w:rPr>
        <w:t>2</w:t>
      </w:r>
      <w:r w:rsidRPr="003C4DD9">
        <w:rPr>
          <w:rFonts w:ascii="Cambria" w:hAnsi="Cambria"/>
          <w:b/>
        </w:rPr>
        <w:t xml:space="preserve"> %</w:t>
      </w:r>
      <w:r w:rsidRPr="003C4DD9">
        <w:rPr>
          <w:rFonts w:ascii="Cambria" w:hAnsi="Cambria"/>
          <w:b/>
          <w:bCs/>
        </w:rPr>
        <w:t xml:space="preserve"> </w:t>
      </w:r>
      <w:r w:rsidRPr="003C4DD9">
        <w:rPr>
          <w:rFonts w:ascii="Cambria" w:hAnsi="Cambria"/>
          <w:bCs/>
        </w:rPr>
        <w:t>от общата</w:t>
      </w:r>
      <w:r w:rsidRPr="003C4DD9">
        <w:rPr>
          <w:rFonts w:ascii="Cambria" w:hAnsi="Cambria"/>
          <w:b/>
          <w:bCs/>
        </w:rPr>
        <w:t xml:space="preserve"> </w:t>
      </w:r>
      <w:r w:rsidR="008B15D7" w:rsidRPr="003C4DD9">
        <w:rPr>
          <w:rFonts w:ascii="Cambria" w:hAnsi="Cambria"/>
          <w:bCs/>
        </w:rPr>
        <w:t xml:space="preserve">цена на договора, </w:t>
      </w:r>
      <w:r w:rsidRPr="003C4DD9">
        <w:rPr>
          <w:rFonts w:ascii="Cambria" w:hAnsi="Cambria"/>
        </w:rPr>
        <w:t xml:space="preserve">служи за </w:t>
      </w:r>
      <w:r w:rsidRPr="003C4DD9">
        <w:rPr>
          <w:rFonts w:ascii="Cambria" w:hAnsi="Cambria"/>
          <w:b/>
          <w:lang w:val="en-US"/>
        </w:rPr>
        <w:t>обезпечаване на задължението за гаранционн</w:t>
      </w:r>
      <w:r w:rsidRPr="003C4DD9">
        <w:rPr>
          <w:rFonts w:ascii="Cambria" w:hAnsi="Cambria"/>
          <w:b/>
        </w:rPr>
        <w:t>о</w:t>
      </w:r>
      <w:r w:rsidRPr="003C4DD9">
        <w:rPr>
          <w:rFonts w:ascii="Cambria" w:hAnsi="Cambria"/>
          <w:b/>
          <w:lang w:val="en-US"/>
        </w:rPr>
        <w:t xml:space="preserve"> </w:t>
      </w:r>
      <w:r w:rsidRPr="003C4DD9">
        <w:rPr>
          <w:rFonts w:ascii="Cambria" w:hAnsi="Cambria"/>
          <w:b/>
        </w:rPr>
        <w:t>обслужване</w:t>
      </w:r>
      <w:r w:rsidRPr="003C4DD9">
        <w:rPr>
          <w:rFonts w:ascii="Cambria" w:hAnsi="Cambria"/>
          <w:b/>
          <w:lang w:val="en-US"/>
        </w:rPr>
        <w:t xml:space="preserve"> на </w:t>
      </w:r>
      <w:r w:rsidRPr="003C4DD9">
        <w:rPr>
          <w:rFonts w:ascii="Cambria" w:hAnsi="Cambria"/>
          <w:b/>
        </w:rPr>
        <w:t xml:space="preserve">извършените СМР. </w:t>
      </w:r>
      <w:r w:rsidRPr="003C4DD9">
        <w:rPr>
          <w:rFonts w:ascii="Cambria" w:hAnsi="Cambria"/>
          <w:lang w:val="en-US"/>
        </w:rPr>
        <w:t>Възложителят освобождава тази част от гаранцията</w:t>
      </w:r>
      <w:r w:rsidRPr="003C4DD9">
        <w:rPr>
          <w:rFonts w:ascii="Cambria" w:hAnsi="Cambria"/>
        </w:rPr>
        <w:t>,</w:t>
      </w:r>
      <w:r w:rsidRPr="003C4DD9">
        <w:rPr>
          <w:rFonts w:ascii="Cambria" w:hAnsi="Cambria"/>
          <w:lang w:val="en-US"/>
        </w:rPr>
        <w:t xml:space="preserve"> </w:t>
      </w:r>
      <w:r w:rsidRPr="003C4DD9">
        <w:rPr>
          <w:rFonts w:ascii="Cambria" w:hAnsi="Cambria"/>
        </w:rPr>
        <w:t>при липса на основания за усвояването й,</w:t>
      </w:r>
      <w:r w:rsidRPr="003C4DD9">
        <w:rPr>
          <w:rFonts w:ascii="Cambria" w:hAnsi="Cambria"/>
          <w:lang w:val="en-US"/>
        </w:rPr>
        <w:t xml:space="preserve"> в </w:t>
      </w:r>
      <w:r w:rsidRPr="003C4DD9">
        <w:rPr>
          <w:rFonts w:ascii="Cambria" w:hAnsi="Cambria"/>
        </w:rPr>
        <w:t>30</w:t>
      </w:r>
      <w:r w:rsidRPr="003C4DD9">
        <w:rPr>
          <w:rFonts w:ascii="Cambria" w:hAnsi="Cambria"/>
          <w:lang w:val="en-US"/>
        </w:rPr>
        <w:t xml:space="preserve">-дневен срок след изтичане на </w:t>
      </w:r>
      <w:r w:rsidR="00911903" w:rsidRPr="003C4DD9">
        <w:rPr>
          <w:rFonts w:ascii="Cambria" w:hAnsi="Cambria"/>
        </w:rPr>
        <w:t>последния гаранционен срок</w:t>
      </w:r>
      <w:r w:rsidR="00717119" w:rsidRPr="003C4DD9">
        <w:rPr>
          <w:rFonts w:ascii="Cambria" w:hAnsi="Cambria"/>
        </w:rPr>
        <w:t>,</w:t>
      </w:r>
      <w:r w:rsidRPr="003C4DD9">
        <w:rPr>
          <w:rFonts w:ascii="Cambria" w:hAnsi="Cambria"/>
        </w:rPr>
        <w:t xml:space="preserve"> при представяне на двустранно подписан </w:t>
      </w:r>
      <w:r w:rsidRPr="003C4DD9">
        <w:rPr>
          <w:rFonts w:ascii="Cambria" w:hAnsi="Cambria"/>
        </w:rPr>
        <w:lastRenderedPageBreak/>
        <w:t>окончателен приемо-предавателен протокол без забележки – за МВнР – от Възложителя</w:t>
      </w:r>
      <w:r w:rsidRPr="003C4DD9">
        <w:rPr>
          <w:rFonts w:ascii="Cambria" w:hAnsi="Cambria"/>
          <w:lang w:val="en-US"/>
        </w:rPr>
        <w:t>.</w:t>
      </w:r>
      <w:r w:rsidRPr="003C4DD9">
        <w:rPr>
          <w:rFonts w:ascii="Cambria" w:hAnsi="Cambria"/>
          <w:b/>
          <w:lang w:val="ru-RU"/>
        </w:rPr>
        <w:t xml:space="preserve"> </w:t>
      </w:r>
    </w:p>
    <w:p w:rsidR="00782C7E" w:rsidRPr="003C4DD9" w:rsidRDefault="00D72FBA" w:rsidP="00782C7E">
      <w:pPr>
        <w:tabs>
          <w:tab w:val="left" w:pos="993"/>
        </w:tabs>
        <w:ind w:firstLine="709"/>
        <w:jc w:val="both"/>
        <w:rPr>
          <w:rFonts w:ascii="Cambria" w:hAnsi="Cambria"/>
        </w:rPr>
      </w:pPr>
      <w:r w:rsidRPr="003C4DD9">
        <w:rPr>
          <w:rFonts w:ascii="Cambria" w:hAnsi="Cambria"/>
        </w:rPr>
        <w:t>3. Гаранцията за изпълнение на договора може да се представя под формата на:</w:t>
      </w:r>
    </w:p>
    <w:p w:rsidR="002654A9" w:rsidRPr="003C4DD9" w:rsidRDefault="00782C7E" w:rsidP="002654A9">
      <w:pPr>
        <w:tabs>
          <w:tab w:val="left" w:pos="993"/>
        </w:tabs>
        <w:ind w:firstLine="709"/>
        <w:jc w:val="both"/>
        <w:rPr>
          <w:rFonts w:ascii="Cambria" w:hAnsi="Cambria"/>
        </w:rPr>
      </w:pPr>
      <w:r w:rsidRPr="003C4DD9">
        <w:rPr>
          <w:rFonts w:ascii="Cambria" w:hAnsi="Cambria"/>
          <w:lang w:val="ru-RU"/>
        </w:rPr>
        <w:t xml:space="preserve">- </w:t>
      </w:r>
      <w:r w:rsidR="00D72FBA" w:rsidRPr="003C4DD9">
        <w:rPr>
          <w:rFonts w:ascii="Cambria" w:hAnsi="Cambria"/>
        </w:rPr>
        <w:t>парична сума, преве</w:t>
      </w:r>
      <w:r w:rsidR="002654A9" w:rsidRPr="003C4DD9">
        <w:rPr>
          <w:rFonts w:ascii="Cambria" w:hAnsi="Cambria"/>
        </w:rPr>
        <w:t xml:space="preserve">дена по следната банкова сметка на Възложителя: </w:t>
      </w:r>
      <w:r w:rsidR="002654A9" w:rsidRPr="003C4DD9">
        <w:rPr>
          <w:rFonts w:ascii="Cambria" w:hAnsi="Cambria"/>
          <w:b/>
        </w:rPr>
        <w:t>Банка: БНБ – ЦУ; IBAN: BG45 BNBG 9661 3300 1343 01; BIC: BNBGBGSD.</w:t>
      </w:r>
    </w:p>
    <w:p w:rsidR="00782C7E" w:rsidRPr="003C4DD9" w:rsidRDefault="00782C7E" w:rsidP="00782C7E">
      <w:pPr>
        <w:tabs>
          <w:tab w:val="left" w:pos="993"/>
        </w:tabs>
        <w:ind w:firstLine="709"/>
        <w:jc w:val="both"/>
        <w:rPr>
          <w:rFonts w:ascii="Cambria" w:hAnsi="Cambria"/>
          <w:color w:val="000000" w:themeColor="text1"/>
        </w:rPr>
      </w:pPr>
      <w:r w:rsidRPr="003C4DD9">
        <w:rPr>
          <w:rFonts w:ascii="Cambria" w:hAnsi="Cambria"/>
          <w:lang w:val="ru-RU"/>
        </w:rPr>
        <w:t xml:space="preserve">- </w:t>
      </w:r>
      <w:r w:rsidR="00D72FBA" w:rsidRPr="003C4DD9">
        <w:rPr>
          <w:rFonts w:ascii="Cambria" w:hAnsi="Cambria"/>
        </w:rPr>
        <w:t>банкова гаранция (изготвя се по</w:t>
      </w:r>
      <w:r w:rsidR="00D72FBA" w:rsidRPr="003C4DD9">
        <w:rPr>
          <w:rFonts w:ascii="Cambria" w:hAnsi="Cambria"/>
          <w:b/>
        </w:rPr>
        <w:t xml:space="preserve"> </w:t>
      </w:r>
      <w:r w:rsidR="00D72FBA" w:rsidRPr="003C4DD9">
        <w:rPr>
          <w:rFonts w:ascii="Cambria" w:hAnsi="Cambria"/>
        </w:rPr>
        <w:t xml:space="preserve">образец на банката, която </w:t>
      </w:r>
      <w:r w:rsidR="00D72FBA" w:rsidRPr="003C4DD9">
        <w:rPr>
          <w:rFonts w:ascii="Cambria" w:hAnsi="Cambria"/>
          <w:color w:val="000000" w:themeColor="text1"/>
        </w:rPr>
        <w:t>я издава, при условие че в гаранцията са вписани усл</w:t>
      </w:r>
      <w:r w:rsidRPr="003C4DD9">
        <w:rPr>
          <w:rFonts w:ascii="Cambria" w:hAnsi="Cambria"/>
          <w:color w:val="000000" w:themeColor="text1"/>
        </w:rPr>
        <w:t>овията на Възложителя);</w:t>
      </w:r>
    </w:p>
    <w:p w:rsidR="00D72FBA" w:rsidRPr="003C4DD9" w:rsidRDefault="00782C7E" w:rsidP="00782C7E">
      <w:pPr>
        <w:tabs>
          <w:tab w:val="left" w:pos="993"/>
        </w:tabs>
        <w:ind w:firstLine="709"/>
        <w:jc w:val="both"/>
        <w:rPr>
          <w:rFonts w:ascii="Cambria" w:hAnsi="Cambria"/>
          <w:color w:val="000000" w:themeColor="text1"/>
        </w:rPr>
      </w:pPr>
      <w:r w:rsidRPr="003C4DD9">
        <w:rPr>
          <w:rFonts w:ascii="Cambria" w:hAnsi="Cambria"/>
          <w:color w:val="000000" w:themeColor="text1"/>
          <w:lang w:val="ru-RU"/>
        </w:rPr>
        <w:t xml:space="preserve">- </w:t>
      </w:r>
      <w:r w:rsidR="00D72FBA" w:rsidRPr="003C4DD9">
        <w:rPr>
          <w:rFonts w:ascii="Cambria" w:hAnsi="Cambria"/>
          <w:color w:val="000000" w:themeColor="text1"/>
        </w:rPr>
        <w:t>застраховка, която обезпечава изпълнението чрез покритие на отговорността на изпълнителя.</w:t>
      </w:r>
    </w:p>
    <w:p w:rsidR="00D72FBA" w:rsidRPr="003C4DD9" w:rsidRDefault="00D72FBA" w:rsidP="00D72FBA">
      <w:pPr>
        <w:ind w:firstLine="709"/>
        <w:jc w:val="both"/>
        <w:rPr>
          <w:rFonts w:ascii="Cambria" w:hAnsi="Cambria"/>
          <w:color w:val="000000" w:themeColor="text1"/>
        </w:rPr>
      </w:pPr>
      <w:r w:rsidRPr="003C4DD9">
        <w:rPr>
          <w:rFonts w:ascii="Cambria" w:hAnsi="Cambria"/>
          <w:color w:val="000000" w:themeColor="text1"/>
        </w:rPr>
        <w:t>4. Участникът, определен за изпълнител,</w:t>
      </w:r>
      <w:r w:rsidR="00782C7E" w:rsidRPr="003C4DD9">
        <w:rPr>
          <w:rStyle w:val="apple-converted-space"/>
          <w:rFonts w:ascii="Cambria" w:hAnsi="Cambria"/>
          <w:color w:val="000000" w:themeColor="text1"/>
        </w:rPr>
        <w:t xml:space="preserve"> </w:t>
      </w:r>
      <w:r w:rsidRPr="003C4DD9">
        <w:rPr>
          <w:rFonts w:ascii="Cambria" w:hAnsi="Cambria"/>
          <w:bCs/>
          <w:color w:val="000000" w:themeColor="text1"/>
        </w:rPr>
        <w:t xml:space="preserve">избира сам формата на гаранцията </w:t>
      </w:r>
      <w:r w:rsidRPr="003C4DD9">
        <w:rPr>
          <w:rFonts w:ascii="Cambria" w:hAnsi="Cambria"/>
          <w:color w:val="000000" w:themeColor="text1"/>
        </w:rPr>
        <w:t>за изпълнение.</w:t>
      </w:r>
    </w:p>
    <w:p w:rsidR="007C2AD0" w:rsidRPr="003C4DD9" w:rsidRDefault="00D72FBA" w:rsidP="003F12C4">
      <w:pPr>
        <w:ind w:firstLine="709"/>
        <w:jc w:val="both"/>
        <w:rPr>
          <w:rFonts w:ascii="Cambria" w:hAnsi="Cambria"/>
          <w:lang w:eastAsia="en-US"/>
        </w:rPr>
      </w:pPr>
      <w:r w:rsidRPr="003C4DD9">
        <w:rPr>
          <w:rFonts w:ascii="Cambria" w:hAnsi="Cambria"/>
          <w:color w:val="000000" w:themeColor="text1"/>
        </w:rPr>
        <w:t xml:space="preserve">5. Когато участникът избере гаранцията за изпълнение на договора да бъде </w:t>
      </w:r>
      <w:r w:rsidRPr="003C4DD9">
        <w:rPr>
          <w:rFonts w:ascii="Cambria" w:hAnsi="Cambria"/>
          <w:b/>
          <w:color w:val="000000" w:themeColor="text1"/>
        </w:rPr>
        <w:t>банкова гаранция</w:t>
      </w:r>
      <w:r w:rsidRPr="003C4DD9">
        <w:rPr>
          <w:rFonts w:ascii="Cambria" w:hAnsi="Cambria"/>
          <w:color w:val="000000" w:themeColor="text1"/>
        </w:rPr>
        <w:t xml:space="preserve">, тогава това трябва да бъде </w:t>
      </w:r>
      <w:r w:rsidRPr="003C4DD9">
        <w:rPr>
          <w:rFonts w:ascii="Cambria" w:hAnsi="Cambria"/>
        </w:rPr>
        <w:t xml:space="preserve">безусловна и неотменима банкова гаранция, с възможност да се усвои изцяло или на части в зависимост от претендираното обезщетение, в полза на </w:t>
      </w:r>
      <w:r w:rsidR="00104561" w:rsidRPr="003C4DD9">
        <w:rPr>
          <w:rFonts w:ascii="Cambria" w:hAnsi="Cambria"/>
        </w:rPr>
        <w:t>Възложителя</w:t>
      </w:r>
      <w:r w:rsidRPr="003C4DD9">
        <w:rPr>
          <w:rFonts w:ascii="Cambria" w:hAnsi="Cambria"/>
        </w:rPr>
        <w:t xml:space="preserve"> и със срок на валидност –</w:t>
      </w:r>
      <w:r w:rsidR="00717119" w:rsidRPr="003C4DD9">
        <w:rPr>
          <w:rFonts w:ascii="Cambria" w:hAnsi="Cambria"/>
        </w:rPr>
        <w:t>30 (тридесет) дни след</w:t>
      </w:r>
      <w:r w:rsidR="00030E8E" w:rsidRPr="003C4DD9">
        <w:rPr>
          <w:rFonts w:ascii="Cambria" w:hAnsi="Cambria"/>
        </w:rPr>
        <w:t xml:space="preserve"> </w:t>
      </w:r>
      <w:r w:rsidRPr="003C4DD9">
        <w:rPr>
          <w:rFonts w:ascii="Cambria" w:hAnsi="Cambria"/>
        </w:rPr>
        <w:t xml:space="preserve">изтичане на </w:t>
      </w:r>
      <w:r w:rsidR="00717119" w:rsidRPr="003C4DD9">
        <w:rPr>
          <w:rFonts w:ascii="Cambria" w:hAnsi="Cambria"/>
        </w:rPr>
        <w:t xml:space="preserve">предложения от участника </w:t>
      </w:r>
      <w:r w:rsidR="00D4151D" w:rsidRPr="003C4DD9">
        <w:rPr>
          <w:rFonts w:ascii="Cambria" w:hAnsi="Cambria"/>
        </w:rPr>
        <w:t xml:space="preserve">гаранционен срок, съгласно </w:t>
      </w:r>
      <w:r w:rsidR="007C2AD0" w:rsidRPr="003C4DD9">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D72FBA" w:rsidRPr="003C4DD9" w:rsidRDefault="00D72FBA" w:rsidP="003F12C4">
      <w:pPr>
        <w:ind w:firstLine="851"/>
        <w:jc w:val="both"/>
        <w:rPr>
          <w:rFonts w:ascii="Cambria" w:hAnsi="Cambria"/>
        </w:rPr>
      </w:pPr>
      <w:r w:rsidRPr="003C4DD9">
        <w:rPr>
          <w:rFonts w:ascii="Cambria" w:hAnsi="Cambria"/>
        </w:rPr>
        <w:t>Гаранцията трябва да съдържа задължение на банката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 В случай, че банковата гаранция е издадена от чуждестранна банка, тя трябва да бъде авизирана чрез българска банка, която да потвърди автентичността на съобщението.</w:t>
      </w:r>
    </w:p>
    <w:p w:rsidR="0076384F" w:rsidRPr="003C4DD9" w:rsidRDefault="00D72FBA" w:rsidP="003F12C4">
      <w:pPr>
        <w:ind w:firstLine="851"/>
        <w:jc w:val="both"/>
        <w:rPr>
          <w:rFonts w:ascii="Cambria" w:hAnsi="Cambria"/>
        </w:rPr>
      </w:pPr>
      <w:r w:rsidRPr="003C4DD9">
        <w:rPr>
          <w:rFonts w:ascii="Cambria" w:hAnsi="Cambria"/>
        </w:rPr>
        <w:t xml:space="preserve">6. Ако избраният изпълнител избере да изпълни задълженията си за предоставяне на гаранция за изпълнение чрез сключване на </w:t>
      </w:r>
      <w:r w:rsidRPr="003C4DD9">
        <w:rPr>
          <w:rFonts w:ascii="Cambria" w:hAnsi="Cambria"/>
          <w:b/>
        </w:rPr>
        <w:t>застраховка,</w:t>
      </w:r>
      <w:r w:rsidRPr="003C4DD9">
        <w:rPr>
          <w:rFonts w:ascii="Cambria" w:hAnsi="Cambria"/>
        </w:rPr>
        <w:t xml:space="preserve"> той трябва да предостави валидн</w:t>
      </w:r>
      <w:r w:rsidR="000E299D" w:rsidRPr="003C4DD9">
        <w:rPr>
          <w:rFonts w:ascii="Cambria" w:hAnsi="Cambria"/>
        </w:rPr>
        <w:t>а</w:t>
      </w:r>
      <w:r w:rsidRPr="003C4DD9">
        <w:rPr>
          <w:rFonts w:ascii="Cambria" w:hAnsi="Cambria"/>
        </w:rPr>
        <w:t xml:space="preserve"> застрахователн</w:t>
      </w:r>
      <w:r w:rsidR="000E299D" w:rsidRPr="003C4DD9">
        <w:rPr>
          <w:rFonts w:ascii="Cambria" w:hAnsi="Cambria"/>
        </w:rPr>
        <w:t>а</w:t>
      </w:r>
      <w:r w:rsidRPr="003C4DD9">
        <w:rPr>
          <w:rFonts w:ascii="Cambria" w:hAnsi="Cambria"/>
        </w:rPr>
        <w:t xml:space="preserve"> полиц</w:t>
      </w:r>
      <w:r w:rsidR="000E299D" w:rsidRPr="003C4DD9">
        <w:rPr>
          <w:rFonts w:ascii="Cambria" w:hAnsi="Cambria"/>
        </w:rPr>
        <w:t>а, която покрива</w:t>
      </w:r>
      <w:r w:rsidRPr="003C4DD9">
        <w:rPr>
          <w:rFonts w:ascii="Cambria" w:hAnsi="Cambria"/>
        </w:rPr>
        <w:t xml:space="preserve"> единствено рисковете, свързани с реализацията</w:t>
      </w:r>
      <w:r w:rsidR="000E299D" w:rsidRPr="003C4DD9">
        <w:rPr>
          <w:rFonts w:ascii="Cambria" w:hAnsi="Cambria"/>
        </w:rPr>
        <w:t xml:space="preserve"> на договора, и не може да бъде използвана</w:t>
      </w:r>
      <w:r w:rsidRPr="003C4DD9">
        <w:rPr>
          <w:rFonts w:ascii="Cambria" w:hAnsi="Cambria"/>
        </w:rPr>
        <w:t xml:space="preserve"> за обезпечаване на отговорността на изпълнителя по дру</w:t>
      </w:r>
      <w:r w:rsidR="000E299D" w:rsidRPr="003C4DD9">
        <w:rPr>
          <w:rFonts w:ascii="Cambria" w:hAnsi="Cambria"/>
        </w:rPr>
        <w:t>г договор. Когато гаранцията за обезпечаване на изпълнението на договора с</w:t>
      </w:r>
      <w:r w:rsidRPr="003C4DD9">
        <w:rPr>
          <w:rFonts w:ascii="Cambria" w:hAnsi="Cambria"/>
        </w:rPr>
        <w:t>е представя под формата на застраховка, чрез покритие на отговорността на изпълнителя, съответно вземането на Възложителя</w:t>
      </w:r>
      <w:r w:rsidR="00A148EF" w:rsidRPr="003C4DD9">
        <w:rPr>
          <w:rFonts w:ascii="Cambria" w:hAnsi="Cambria"/>
        </w:rPr>
        <w:t>,</w:t>
      </w:r>
      <w:r w:rsidRPr="003C4DD9">
        <w:rPr>
          <w:rFonts w:ascii="Cambria" w:hAnsi="Cambria"/>
        </w:rPr>
        <w:t xml:space="preserve"> в размер на</w:t>
      </w:r>
      <w:r w:rsidR="00030E8E" w:rsidRPr="003C4DD9">
        <w:rPr>
          <w:rFonts w:ascii="Cambria" w:hAnsi="Cambria"/>
        </w:rPr>
        <w:t xml:space="preserve"> 5 </w:t>
      </w:r>
      <w:r w:rsidRPr="003C4DD9">
        <w:rPr>
          <w:rFonts w:ascii="Cambria" w:hAnsi="Cambria"/>
        </w:rPr>
        <w:t>% от общата</w:t>
      </w:r>
      <w:r w:rsidR="00A148EF" w:rsidRPr="003C4DD9">
        <w:rPr>
          <w:rFonts w:ascii="Cambria" w:hAnsi="Cambria"/>
        </w:rPr>
        <w:t xml:space="preserve"> цена</w:t>
      </w:r>
      <w:r w:rsidRPr="003C4DD9">
        <w:rPr>
          <w:rFonts w:ascii="Cambria" w:hAnsi="Cambria"/>
        </w:rPr>
        <w:t xml:space="preserve"> на договора </w:t>
      </w:r>
      <w:r w:rsidR="0076384F" w:rsidRPr="003C4DD9">
        <w:rPr>
          <w:rFonts w:ascii="Cambria" w:hAnsi="Cambria"/>
        </w:rPr>
        <w:t xml:space="preserve">и срок на валидност </w:t>
      </w:r>
      <w:r w:rsidR="00884122" w:rsidRPr="003C4DD9">
        <w:rPr>
          <w:rFonts w:ascii="Cambria" w:hAnsi="Cambria"/>
        </w:rPr>
        <w:t xml:space="preserve">30 (тридесет) дни след </w:t>
      </w:r>
      <w:r w:rsidR="0076384F" w:rsidRPr="003C4DD9">
        <w:rPr>
          <w:rFonts w:ascii="Cambria" w:hAnsi="Cambria"/>
        </w:rPr>
        <w:t xml:space="preserve">изтичане на последния </w:t>
      </w:r>
      <w:r w:rsidR="00717119" w:rsidRPr="003C4DD9">
        <w:rPr>
          <w:rFonts w:ascii="Cambria" w:hAnsi="Cambria"/>
        </w:rPr>
        <w:t xml:space="preserve">посочен от участника в техническото предложение </w:t>
      </w:r>
      <w:r w:rsidR="0076384F" w:rsidRPr="003C4DD9">
        <w:rPr>
          <w:rFonts w:ascii="Cambria" w:hAnsi="Cambria"/>
        </w:rPr>
        <w:t>гаранционен</w:t>
      </w:r>
      <w:r w:rsidR="00A148EF" w:rsidRPr="003C4DD9">
        <w:rPr>
          <w:rFonts w:ascii="Cambria" w:hAnsi="Cambria"/>
        </w:rPr>
        <w:t xml:space="preserve"> срок</w:t>
      </w:r>
      <w:r w:rsidR="00717119" w:rsidRPr="003C4DD9">
        <w:rPr>
          <w:rFonts w:ascii="Cambria" w:hAnsi="Cambria"/>
        </w:rPr>
        <w:t xml:space="preserve">, </w:t>
      </w:r>
      <w:r w:rsidR="0076384F" w:rsidRPr="003C4DD9">
        <w:rPr>
          <w:rFonts w:ascii="Cambria" w:hAnsi="Cambria"/>
        </w:rPr>
        <w:t xml:space="preserve">съгласно </w:t>
      </w:r>
      <w:r w:rsidR="0076384F" w:rsidRPr="003C4DD9">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6384F" w:rsidRPr="003C4DD9">
        <w:rPr>
          <w:rFonts w:ascii="Cambria" w:hAnsi="Cambria"/>
        </w:rPr>
        <w:t>.</w:t>
      </w:r>
    </w:p>
    <w:p w:rsidR="00717119" w:rsidRPr="003C4DD9" w:rsidRDefault="0076384F" w:rsidP="00717119">
      <w:pPr>
        <w:ind w:firstLine="567"/>
        <w:jc w:val="both"/>
        <w:rPr>
          <w:rFonts w:ascii="Cambria" w:hAnsi="Cambria"/>
        </w:rPr>
      </w:pPr>
      <w:r w:rsidRPr="003C4DD9">
        <w:rPr>
          <w:rFonts w:ascii="Cambria" w:hAnsi="Cambria"/>
        </w:rPr>
        <w:t xml:space="preserve"> </w:t>
      </w:r>
      <w:r w:rsidR="00D72FBA" w:rsidRPr="003C4DD9">
        <w:rPr>
          <w:rFonts w:ascii="Cambria" w:hAnsi="Cambria"/>
        </w:rPr>
        <w:t>– застрахователния договор се сключва от Изпълнителя в полза на Възложителя (трето ползващо се лице).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w:t>
      </w:r>
      <w:r w:rsidR="00030E8E" w:rsidRPr="003C4DD9">
        <w:rPr>
          <w:rFonts w:ascii="Cambria" w:hAnsi="Cambria"/>
        </w:rPr>
        <w:t>хователно покритие в размер на 5</w:t>
      </w:r>
      <w:r w:rsidR="00D72FBA" w:rsidRPr="003C4DD9">
        <w:rPr>
          <w:rFonts w:ascii="Cambria" w:hAnsi="Cambria"/>
        </w:rPr>
        <w:t xml:space="preserve"> % от общата </w:t>
      </w:r>
      <w:r w:rsidR="00A148EF" w:rsidRPr="003C4DD9">
        <w:rPr>
          <w:rFonts w:ascii="Cambria" w:hAnsi="Cambria"/>
        </w:rPr>
        <w:t xml:space="preserve">цена </w:t>
      </w:r>
      <w:r w:rsidR="00D72FBA" w:rsidRPr="003C4DD9">
        <w:rPr>
          <w:rFonts w:ascii="Cambria" w:hAnsi="Cambria"/>
        </w:rPr>
        <w:t xml:space="preserve">на договора за срока на неговото действие и 30 (тридесет) дни </w:t>
      </w:r>
      <w:r w:rsidR="00717119" w:rsidRPr="003C4DD9">
        <w:rPr>
          <w:rFonts w:ascii="Cambria" w:hAnsi="Cambria"/>
        </w:rPr>
        <w:t xml:space="preserve">след изтичане на последния посочен от участника в техническото предложение гаранционен срок, съгласно </w:t>
      </w:r>
      <w:r w:rsidR="00717119" w:rsidRPr="003C4DD9">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17119" w:rsidRPr="003C4DD9">
        <w:rPr>
          <w:rFonts w:ascii="Cambria" w:hAnsi="Cambria"/>
        </w:rPr>
        <w:t>.</w:t>
      </w:r>
    </w:p>
    <w:p w:rsidR="00D72FBA" w:rsidRPr="003C4DD9" w:rsidRDefault="00D72FBA" w:rsidP="00D72FBA">
      <w:pPr>
        <w:ind w:firstLine="709"/>
        <w:jc w:val="both"/>
        <w:rPr>
          <w:rFonts w:ascii="Cambria" w:hAnsi="Cambria"/>
          <w:color w:val="000000" w:themeColor="text1"/>
        </w:rPr>
      </w:pPr>
      <w:r w:rsidRPr="003C4DD9">
        <w:rPr>
          <w:rFonts w:ascii="Cambria" w:hAnsi="Cambria"/>
          <w:color w:val="000000" w:themeColor="text1"/>
        </w:rPr>
        <w:lastRenderedPageBreak/>
        <w:t>7. Гаранциите под формата на парична сума или банкова гаранция може да се предостави</w:t>
      </w:r>
      <w:r w:rsidR="00782C7E" w:rsidRPr="003C4DD9">
        <w:rPr>
          <w:rStyle w:val="apple-converted-space"/>
          <w:rFonts w:ascii="Cambria" w:hAnsi="Cambria"/>
          <w:color w:val="000000" w:themeColor="text1"/>
        </w:rPr>
        <w:t xml:space="preserve"> </w:t>
      </w:r>
      <w:r w:rsidRPr="003C4DD9">
        <w:rPr>
          <w:rFonts w:ascii="Cambria" w:hAnsi="Cambria"/>
          <w:bCs/>
          <w:color w:val="000000" w:themeColor="text1"/>
        </w:rPr>
        <w:t>от името на изпълнителя за сметка на трето лице - гарант.</w:t>
      </w:r>
    </w:p>
    <w:p w:rsidR="00D72FBA" w:rsidRPr="003C4DD9" w:rsidRDefault="00D72FBA" w:rsidP="00D72FBA">
      <w:pPr>
        <w:ind w:firstLine="709"/>
        <w:jc w:val="both"/>
        <w:rPr>
          <w:rFonts w:ascii="Cambria" w:hAnsi="Cambria"/>
          <w:color w:val="000000" w:themeColor="text1"/>
        </w:rPr>
      </w:pPr>
      <w:r w:rsidRPr="003C4DD9">
        <w:rPr>
          <w:rFonts w:ascii="Cambria" w:hAnsi="Cambria"/>
          <w:color w:val="000000" w:themeColor="text1"/>
        </w:rPr>
        <w:t>8. Когато избраният изпълнител е</w:t>
      </w:r>
      <w:r w:rsidR="00782C7E" w:rsidRPr="003C4DD9">
        <w:rPr>
          <w:rFonts w:ascii="Cambria" w:hAnsi="Cambria"/>
          <w:color w:val="000000" w:themeColor="text1"/>
          <w:lang w:val="ru-RU"/>
        </w:rPr>
        <w:t xml:space="preserve"> </w:t>
      </w:r>
      <w:r w:rsidRPr="003C4DD9">
        <w:rPr>
          <w:rFonts w:ascii="Cambria" w:hAnsi="Cambria"/>
          <w:bCs/>
          <w:color w:val="000000" w:themeColor="text1"/>
        </w:rPr>
        <w:t>обединение, което не е юридическо лице</w:t>
      </w:r>
      <w:r w:rsidRPr="003C4DD9">
        <w:rPr>
          <w:rFonts w:ascii="Cambria" w:hAnsi="Cambria"/>
          <w:color w:val="000000" w:themeColor="text1"/>
        </w:rPr>
        <w:t>,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72FBA" w:rsidRPr="003C4DD9" w:rsidRDefault="00D72FBA" w:rsidP="00D72FBA">
      <w:pPr>
        <w:ind w:firstLine="709"/>
        <w:jc w:val="both"/>
        <w:rPr>
          <w:rFonts w:ascii="Cambria" w:hAnsi="Cambria"/>
          <w:color w:val="000000" w:themeColor="text1"/>
        </w:rPr>
      </w:pPr>
      <w:r w:rsidRPr="003C4DD9">
        <w:rPr>
          <w:rFonts w:ascii="Cambria" w:hAnsi="Cambria"/>
          <w:color w:val="000000" w:themeColor="text1"/>
        </w:rPr>
        <w:t>9. Разходите по откриването и поддържането на гаранциите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782C7E" w:rsidRPr="003C4DD9" w:rsidRDefault="00D72FBA" w:rsidP="00782C7E">
      <w:pPr>
        <w:ind w:firstLine="709"/>
        <w:jc w:val="both"/>
        <w:rPr>
          <w:rFonts w:ascii="Cambria" w:hAnsi="Cambria"/>
          <w:color w:val="000000" w:themeColor="text1"/>
        </w:rPr>
      </w:pPr>
      <w:r w:rsidRPr="003C4DD9">
        <w:rPr>
          <w:rFonts w:ascii="Cambria" w:hAnsi="Cambria"/>
          <w:color w:val="000000" w:themeColor="text1"/>
        </w:rPr>
        <w:t>10. Условията и сроковете за</w:t>
      </w:r>
      <w:r w:rsidRPr="003C4DD9">
        <w:rPr>
          <w:rStyle w:val="apple-converted-space"/>
          <w:rFonts w:ascii="Cambria" w:hAnsi="Cambria"/>
          <w:color w:val="000000" w:themeColor="text1"/>
        </w:rPr>
        <w:t> </w:t>
      </w:r>
      <w:r w:rsidRPr="003C4DD9">
        <w:rPr>
          <w:rFonts w:ascii="Cambria" w:hAnsi="Cambria"/>
          <w:bCs/>
          <w:color w:val="000000" w:themeColor="text1"/>
        </w:rPr>
        <w:t>задържане, усвояване или освобождаване на гаранцията</w:t>
      </w:r>
      <w:r w:rsidRPr="003C4DD9">
        <w:rPr>
          <w:rStyle w:val="apple-converted-space"/>
          <w:rFonts w:ascii="Cambria" w:hAnsi="Cambria"/>
          <w:color w:val="000000" w:themeColor="text1"/>
        </w:rPr>
        <w:t> </w:t>
      </w:r>
      <w:r w:rsidRPr="003C4DD9">
        <w:rPr>
          <w:rFonts w:ascii="Cambria" w:hAnsi="Cambria"/>
          <w:color w:val="000000" w:themeColor="text1"/>
        </w:rPr>
        <w:t>за изпълнение се уреждат в договора за обществена поръчка.</w:t>
      </w:r>
      <w:bookmarkStart w:id="43" w:name="_Toc397214631"/>
      <w:bookmarkStart w:id="44" w:name="_Toc397798004"/>
      <w:bookmarkStart w:id="45" w:name="_Toc503046899"/>
    </w:p>
    <w:p w:rsidR="00B63765" w:rsidRPr="003C4DD9" w:rsidRDefault="00B63765" w:rsidP="00782C7E">
      <w:pPr>
        <w:ind w:firstLine="709"/>
        <w:jc w:val="both"/>
        <w:rPr>
          <w:rFonts w:ascii="Cambria" w:hAnsi="Cambria"/>
          <w:color w:val="000000" w:themeColor="text1"/>
        </w:rPr>
      </w:pPr>
    </w:p>
    <w:p w:rsidR="00B63765" w:rsidRPr="003C4DD9" w:rsidRDefault="00B63765" w:rsidP="003521F1">
      <w:pPr>
        <w:spacing w:after="120"/>
        <w:jc w:val="center"/>
        <w:rPr>
          <w:rFonts w:ascii="Cambria" w:hAnsi="Cambria"/>
          <w:b/>
          <w:bCs/>
          <w:color w:val="000000"/>
          <w:u w:val="single"/>
        </w:rPr>
      </w:pPr>
      <w:r w:rsidRPr="003C4DD9">
        <w:rPr>
          <w:rFonts w:ascii="Cambria" w:hAnsi="Cambria"/>
          <w:b/>
          <w:bCs/>
          <w:color w:val="000000"/>
          <w:u w:val="single"/>
        </w:rPr>
        <w:t xml:space="preserve">РАЗДЕЛ </w:t>
      </w:r>
      <w:r w:rsidR="00793C56" w:rsidRPr="003C4DD9">
        <w:rPr>
          <w:rFonts w:ascii="Cambria" w:hAnsi="Cambria"/>
          <w:b/>
          <w:bCs/>
          <w:color w:val="000000"/>
          <w:u w:val="single"/>
          <w:lang w:val="en-US"/>
        </w:rPr>
        <w:t>IX</w:t>
      </w:r>
      <w:r w:rsidRPr="003C4DD9">
        <w:rPr>
          <w:rFonts w:ascii="Cambria" w:hAnsi="Cambria"/>
          <w:b/>
          <w:bCs/>
          <w:color w:val="000000"/>
          <w:u w:val="single"/>
        </w:rPr>
        <w:t>. УСЛОВИЯ ЗА ПРОВЕЖДАНЕ НА ПРОЦЕДУРАТА</w:t>
      </w:r>
    </w:p>
    <w:p w:rsidR="00B63765" w:rsidRPr="003C4DD9" w:rsidRDefault="00B63765" w:rsidP="00B63765">
      <w:pPr>
        <w:jc w:val="center"/>
        <w:rPr>
          <w:rFonts w:ascii="Cambria" w:hAnsi="Cambria"/>
          <w:i/>
        </w:rPr>
      </w:pPr>
      <w:r w:rsidRPr="003C4DD9">
        <w:rPr>
          <w:rFonts w:ascii="Cambria" w:hAnsi="Cambria"/>
          <w:i/>
        </w:rPr>
        <w:t>Отваряне, разглеждане и оценяване на офертите</w:t>
      </w:r>
    </w:p>
    <w:p w:rsidR="00733DE9" w:rsidRPr="003C4DD9" w:rsidRDefault="00B63765" w:rsidP="003521F1">
      <w:pPr>
        <w:tabs>
          <w:tab w:val="left" w:pos="0"/>
        </w:tabs>
        <w:ind w:firstLine="284"/>
        <w:jc w:val="both"/>
        <w:rPr>
          <w:rFonts w:ascii="Cambria" w:hAnsi="Cambria"/>
          <w:bCs/>
          <w:iCs/>
        </w:rPr>
      </w:pPr>
      <w:r w:rsidRPr="003C4DD9">
        <w:rPr>
          <w:rFonts w:ascii="Cambria" w:hAnsi="Cambria"/>
        </w:rPr>
        <w:t xml:space="preserve">1. </w:t>
      </w:r>
      <w:r w:rsidR="002847B1" w:rsidRPr="003C4DD9">
        <w:rPr>
          <w:rFonts w:ascii="Cambria" w:hAnsi="Cambria"/>
          <w:bCs/>
          <w:iCs/>
        </w:rPr>
        <w:t>Получените оферти ще бъдат отво</w:t>
      </w:r>
      <w:r w:rsidR="00733DE9" w:rsidRPr="003C4DD9">
        <w:rPr>
          <w:rFonts w:ascii="Cambria" w:hAnsi="Cambria"/>
          <w:bCs/>
          <w:iCs/>
        </w:rPr>
        <w:t>рени на публично заседание от комисията по </w:t>
      </w:r>
      <w:hyperlink r:id="rId37" w:anchor="%D1%87%D0%BB103_%D0%B0%D0%BB1');" w:history="1">
        <w:r w:rsidR="00733DE9" w:rsidRPr="003C4DD9">
          <w:rPr>
            <w:rStyle w:val="Hyperlink"/>
            <w:rFonts w:ascii="Cambria" w:hAnsi="Cambria"/>
            <w:bCs/>
            <w:iCs/>
            <w:color w:val="auto"/>
            <w:u w:val="none"/>
          </w:rPr>
          <w:t>чл. 103, ал. 1</w:t>
        </w:r>
      </w:hyperlink>
      <w:r w:rsidR="00733DE9" w:rsidRPr="003C4DD9">
        <w:rPr>
          <w:rFonts w:ascii="Cambria" w:hAnsi="Cambria"/>
          <w:bCs/>
          <w:iCs/>
        </w:rPr>
        <w:t> от </w:t>
      </w:r>
      <w:hyperlink r:id="rId38" w:history="1">
        <w:r w:rsidR="00733DE9" w:rsidRPr="003C4DD9">
          <w:rPr>
            <w:rStyle w:val="Hyperlink"/>
            <w:rFonts w:ascii="Cambria" w:hAnsi="Cambria"/>
            <w:bCs/>
            <w:iCs/>
            <w:color w:val="auto"/>
            <w:u w:val="none"/>
          </w:rPr>
          <w:t>ЗОП</w:t>
        </w:r>
      </w:hyperlink>
      <w:r w:rsidR="00733DE9" w:rsidRPr="003C4DD9">
        <w:rPr>
          <w:rFonts w:ascii="Cambria" w:hAnsi="Cambria"/>
          <w:bCs/>
          <w:iCs/>
        </w:rPr>
        <w:t>,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w:t>
      </w:r>
      <w:r w:rsidR="003521F1" w:rsidRPr="003C4DD9">
        <w:rPr>
          <w:rFonts w:ascii="Cambria" w:hAnsi="Cambria"/>
          <w:bCs/>
          <w:iCs/>
        </w:rPr>
        <w:t>.</w:t>
      </w:r>
    </w:p>
    <w:p w:rsidR="00B63765" w:rsidRPr="003C4DD9" w:rsidRDefault="00B63765" w:rsidP="003521F1">
      <w:pPr>
        <w:tabs>
          <w:tab w:val="left" w:pos="0"/>
        </w:tabs>
        <w:ind w:firstLine="284"/>
        <w:jc w:val="both"/>
        <w:rPr>
          <w:rFonts w:ascii="Cambria" w:hAnsi="Cambria"/>
          <w:bCs/>
          <w:iCs/>
        </w:rPr>
      </w:pPr>
      <w:r w:rsidRPr="003C4DD9">
        <w:rPr>
          <w:rFonts w:ascii="Cambria" w:hAnsi="Cambria"/>
          <w:bCs/>
          <w:iCs/>
        </w:rPr>
        <w:t xml:space="preserve">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3C4DD9">
        <w:rPr>
          <w:rFonts w:ascii="Cambria" w:hAnsi="Cambria"/>
        </w:rPr>
        <w:t xml:space="preserve">ул. „Александър Жендов” № 2. </w:t>
      </w:r>
      <w:r w:rsidRPr="003C4DD9">
        <w:rPr>
          <w:rFonts w:ascii="Cambria" w:hAnsi="Cambria"/>
          <w:bCs/>
          <w:iCs/>
        </w:rPr>
        <w:t>При промяна на датата, часа или мястото за отваряне на офертите, участниците ще бъдат уведомени чрез профила на купувача най-малко 48 часа преди новоопределения</w:t>
      </w:r>
      <w:r w:rsidR="002847B1" w:rsidRPr="003C4DD9">
        <w:rPr>
          <w:rFonts w:ascii="Cambria" w:hAnsi="Cambria"/>
          <w:bCs/>
          <w:iCs/>
        </w:rPr>
        <w:t xml:space="preserve"> </w:t>
      </w:r>
      <w:r w:rsidRPr="003C4DD9">
        <w:rPr>
          <w:rFonts w:ascii="Cambria" w:hAnsi="Cambria"/>
          <w:bCs/>
          <w:iCs/>
        </w:rPr>
        <w:t>час.</w:t>
      </w:r>
    </w:p>
    <w:p w:rsidR="00B63765" w:rsidRPr="003C4DD9" w:rsidRDefault="00B63765" w:rsidP="003521F1">
      <w:pPr>
        <w:tabs>
          <w:tab w:val="left" w:pos="0"/>
        </w:tabs>
        <w:ind w:firstLine="284"/>
        <w:jc w:val="both"/>
        <w:rPr>
          <w:rFonts w:ascii="Cambria" w:eastAsia="Cambria" w:hAnsi="Cambria" w:cs="Arial"/>
        </w:rPr>
      </w:pPr>
      <w:r w:rsidRPr="003C4DD9">
        <w:rPr>
          <w:rFonts w:ascii="Cambria" w:hAnsi="Cambria"/>
          <w:bCs/>
          <w:iCs/>
        </w:rPr>
        <w:t xml:space="preserve">3. </w:t>
      </w:r>
      <w:r w:rsidRPr="003C4DD9">
        <w:rPr>
          <w:rFonts w:ascii="Cambria" w:eastAsia="Cambria" w:hAnsi="Cambria" w:cs="Arial"/>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rsidR="00B63765" w:rsidRPr="003C4DD9" w:rsidRDefault="00B63765" w:rsidP="00B63765">
      <w:pPr>
        <w:ind w:left="1" w:right="20" w:firstLine="284"/>
        <w:jc w:val="both"/>
        <w:rPr>
          <w:rFonts w:ascii="Cambria" w:eastAsia="Cambria" w:hAnsi="Cambria" w:cs="Arial"/>
        </w:rPr>
      </w:pPr>
      <w:r w:rsidRPr="003C4DD9">
        <w:rPr>
          <w:rFonts w:ascii="Cambria" w:eastAsia="Cambria" w:hAnsi="Cambria" w:cs="Arial"/>
        </w:rPr>
        <w:t>3.1.</w:t>
      </w:r>
      <w:r w:rsidRPr="003C4DD9">
        <w:rPr>
          <w:rFonts w:ascii="Cambria" w:eastAsia="Cambria" w:hAnsi="Cambria" w:cs="Arial"/>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с което приключва публичната част от заседанието на комисията.</w:t>
      </w:r>
    </w:p>
    <w:p w:rsidR="00B63765" w:rsidRPr="003C4DD9" w:rsidRDefault="00B63765" w:rsidP="00B63765">
      <w:pPr>
        <w:ind w:left="1" w:right="20" w:firstLine="284"/>
        <w:jc w:val="both"/>
        <w:rPr>
          <w:rFonts w:ascii="Cambria" w:eastAsia="Cambria" w:hAnsi="Cambria" w:cs="Arial"/>
        </w:rPr>
      </w:pPr>
      <w:r w:rsidRPr="003C4DD9">
        <w:rPr>
          <w:rFonts w:ascii="Cambria" w:eastAsia="Cambria" w:hAnsi="Cambria" w:cs="Arial"/>
        </w:rPr>
        <w:t>3.2.</w:t>
      </w:r>
      <w:r w:rsidRPr="003C4DD9">
        <w:rPr>
          <w:rFonts w:ascii="Cambria" w:eastAsia="Cambria" w:hAnsi="Cambria" w:cs="Arial"/>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B63765" w:rsidRPr="003C4DD9" w:rsidRDefault="00B63765" w:rsidP="00B63765">
      <w:pPr>
        <w:ind w:left="1" w:right="20" w:firstLine="284"/>
        <w:jc w:val="both"/>
        <w:rPr>
          <w:rFonts w:ascii="Cambria" w:eastAsia="Cambria" w:hAnsi="Cambria" w:cs="Arial"/>
        </w:rPr>
      </w:pPr>
      <w:r w:rsidRPr="003C4DD9">
        <w:rPr>
          <w:rFonts w:ascii="Cambria" w:eastAsia="Cambria" w:hAnsi="Cambria" w:cs="Arial"/>
        </w:rPr>
        <w:t>3.3. В срок до 5 работни дни от п</w:t>
      </w:r>
      <w:r w:rsidR="00733DE9" w:rsidRPr="003C4DD9">
        <w:rPr>
          <w:rFonts w:ascii="Cambria" w:eastAsia="Cambria" w:hAnsi="Cambria" w:cs="Arial"/>
        </w:rPr>
        <w:t>олучаването на протокола по т.</w:t>
      </w:r>
      <w:r w:rsidRPr="003C4DD9">
        <w:rPr>
          <w:rFonts w:ascii="Cambria" w:eastAsia="Cambria" w:hAnsi="Cambria" w:cs="Arial"/>
        </w:rPr>
        <w:t>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B63765" w:rsidRPr="003C4DD9" w:rsidRDefault="00B63765" w:rsidP="00B63765">
      <w:pPr>
        <w:ind w:left="1" w:right="20" w:firstLine="284"/>
        <w:jc w:val="both"/>
        <w:rPr>
          <w:rFonts w:ascii="Cambria" w:eastAsia="Cambria" w:hAnsi="Cambria" w:cs="Arial"/>
        </w:rPr>
      </w:pPr>
      <w:r w:rsidRPr="003C4DD9">
        <w:rPr>
          <w:rFonts w:ascii="Cambria" w:eastAsia="Cambria" w:hAnsi="Cambria" w:cs="Arial"/>
        </w:rPr>
        <w:lastRenderedPageBreak/>
        <w:t>3.4. Възможността по чл. 54, ал. 9 от ППЗОП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B63765" w:rsidRPr="003C4DD9" w:rsidRDefault="00B63765" w:rsidP="00B63765">
      <w:pPr>
        <w:ind w:left="1" w:right="20" w:firstLine="284"/>
        <w:jc w:val="both"/>
        <w:rPr>
          <w:rFonts w:ascii="Cambria" w:eastAsia="Cambria" w:hAnsi="Cambria" w:cs="Arial"/>
        </w:rPr>
      </w:pPr>
      <w:r w:rsidRPr="003C4DD9">
        <w:rPr>
          <w:rFonts w:ascii="Cambria" w:eastAsia="Cambria" w:hAnsi="Cambria" w:cs="Arial"/>
        </w:rPr>
        <w:t>3.5. С</w:t>
      </w:r>
      <w:r w:rsidR="00733DE9" w:rsidRPr="003C4DD9">
        <w:rPr>
          <w:rFonts w:ascii="Cambria" w:eastAsia="Cambria" w:hAnsi="Cambria" w:cs="Arial"/>
        </w:rPr>
        <w:t xml:space="preserve">лед изтичането на срока по т. </w:t>
      </w:r>
      <w:r w:rsidRPr="003C4DD9">
        <w:rPr>
          <w:rFonts w:ascii="Cambria" w:eastAsia="Cambria" w:hAnsi="Cambria" w:cs="Arial"/>
        </w:rPr>
        <w:t>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B63765" w:rsidRPr="003C4DD9" w:rsidRDefault="00B63765" w:rsidP="00B63765">
      <w:pPr>
        <w:ind w:left="1" w:right="20" w:firstLine="284"/>
        <w:jc w:val="both"/>
        <w:rPr>
          <w:rFonts w:ascii="Cambria" w:eastAsia="Cambria" w:hAnsi="Cambria" w:cs="Arial"/>
        </w:rPr>
      </w:pPr>
      <w:r w:rsidRPr="003C4DD9">
        <w:rPr>
          <w:rFonts w:ascii="Cambria" w:eastAsia="Cambria" w:hAnsi="Cambria" w:cs="Arial"/>
        </w:rPr>
        <w:t>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B63765" w:rsidRPr="003C4DD9" w:rsidRDefault="00B63765" w:rsidP="00B63765">
      <w:pPr>
        <w:ind w:left="1" w:right="20" w:firstLine="284"/>
        <w:jc w:val="both"/>
        <w:rPr>
          <w:rFonts w:ascii="Cambria" w:eastAsia="Cambria" w:hAnsi="Cambria" w:cs="Arial"/>
        </w:rPr>
      </w:pPr>
      <w:r w:rsidRPr="003C4DD9">
        <w:rPr>
          <w:rFonts w:ascii="Cambria" w:eastAsia="Cambria" w:hAnsi="Cambria" w:cs="Arial"/>
        </w:rPr>
        <w:t>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733DE9" w:rsidRPr="003C4DD9" w:rsidRDefault="00733DE9" w:rsidP="00B63765">
      <w:pPr>
        <w:ind w:left="1" w:right="20" w:firstLine="284"/>
        <w:jc w:val="both"/>
        <w:rPr>
          <w:rFonts w:ascii="Cambria" w:eastAsia="Cambria" w:hAnsi="Cambria" w:cs="Arial"/>
        </w:rPr>
      </w:pPr>
      <w:r w:rsidRPr="003C4DD9">
        <w:rPr>
          <w:rFonts w:ascii="Cambria" w:eastAsia="Cambria" w:hAnsi="Cambria" w:cs="Arial"/>
        </w:rPr>
        <w:t>3.8. Комисията разглежда офертите на допуснатите участници и проверява за съответствието на предложенията с предварително обявените условия.</w:t>
      </w:r>
    </w:p>
    <w:p w:rsidR="00CF7E53" w:rsidRPr="003C4DD9" w:rsidRDefault="00733DE9" w:rsidP="00B63765">
      <w:pPr>
        <w:ind w:left="1" w:right="20" w:firstLine="284"/>
        <w:jc w:val="both"/>
        <w:rPr>
          <w:rFonts w:ascii="Tahoma" w:hAnsi="Tahoma" w:cs="Tahoma"/>
          <w:color w:val="000000"/>
          <w:shd w:val="clear" w:color="auto" w:fill="FFFFFF"/>
        </w:rPr>
      </w:pPr>
      <w:r w:rsidRPr="003C4DD9">
        <w:rPr>
          <w:rFonts w:ascii="Cambria" w:eastAsia="Cambria" w:hAnsi="Cambria" w:cs="Arial"/>
        </w:rPr>
        <w:t>3.9. Комисията отваря ценовото предложение, след като е извършила</w:t>
      </w:r>
      <w:r w:rsidR="00CF7E53" w:rsidRPr="003C4DD9">
        <w:rPr>
          <w:rFonts w:ascii="Cambria" w:hAnsi="Cambria" w:cs="Tahoma"/>
          <w:color w:val="000000"/>
          <w:shd w:val="clear" w:color="auto" w:fill="FFFFFF"/>
        </w:rPr>
        <w:t xml:space="preserve"> проверката по т.3.8.</w:t>
      </w:r>
      <w:r w:rsidR="00CF7E53" w:rsidRPr="003C4DD9">
        <w:rPr>
          <w:rFonts w:ascii="Tahoma" w:hAnsi="Tahoma" w:cs="Tahoma"/>
          <w:color w:val="000000"/>
          <w:shd w:val="clear" w:color="auto" w:fill="FFFFFF"/>
        </w:rPr>
        <w:t xml:space="preserve"> </w:t>
      </w:r>
    </w:p>
    <w:p w:rsidR="00B63765" w:rsidRPr="003C4DD9" w:rsidRDefault="00733DE9" w:rsidP="00B63765">
      <w:pPr>
        <w:ind w:left="1" w:right="20" w:firstLine="284"/>
        <w:jc w:val="both"/>
        <w:rPr>
          <w:rFonts w:ascii="Cambria" w:eastAsia="Cambria" w:hAnsi="Cambria" w:cs="Arial"/>
        </w:rPr>
      </w:pPr>
      <w:r w:rsidRPr="003C4DD9">
        <w:rPr>
          <w:rFonts w:ascii="Cambria" w:eastAsia="Cambria" w:hAnsi="Cambria" w:cs="Arial"/>
        </w:rPr>
        <w:t>3.10</w:t>
      </w:r>
      <w:r w:rsidR="00B63765" w:rsidRPr="003C4DD9">
        <w:rPr>
          <w:rFonts w:ascii="Cambria" w:eastAsia="Cambria" w:hAnsi="Cambria" w:cs="Arial"/>
        </w:rPr>
        <w:t>. Ценовото предложение на участник, чиято оферта не отговаря на изискванията на възложителя, не се отваря.</w:t>
      </w:r>
    </w:p>
    <w:p w:rsidR="00B63765" w:rsidRPr="003C4DD9" w:rsidRDefault="000D5A6B" w:rsidP="00B63765">
      <w:pPr>
        <w:ind w:right="57" w:firstLine="284"/>
        <w:jc w:val="both"/>
        <w:rPr>
          <w:rFonts w:ascii="Cambria" w:eastAsia="Cambria" w:hAnsi="Cambria" w:cs="Arial"/>
        </w:rPr>
      </w:pPr>
      <w:r w:rsidRPr="003C4DD9">
        <w:rPr>
          <w:rFonts w:ascii="Cambria" w:eastAsia="Cambria" w:hAnsi="Cambria" w:cs="Arial"/>
        </w:rPr>
        <w:t>3.11</w:t>
      </w:r>
      <w:r w:rsidR="00733DE9" w:rsidRPr="003C4DD9">
        <w:rPr>
          <w:rFonts w:ascii="Cambria" w:eastAsia="Cambria" w:hAnsi="Cambria" w:cs="Arial"/>
        </w:rPr>
        <w:t>.</w:t>
      </w:r>
      <w:r w:rsidR="00B63765" w:rsidRPr="003C4DD9">
        <w:rPr>
          <w:rFonts w:ascii="Cambria" w:eastAsia="Cambria" w:hAnsi="Cambria" w:cs="Arial"/>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w:t>
      </w:r>
      <w:r w:rsidR="008B7DF0" w:rsidRPr="003C4DD9">
        <w:rPr>
          <w:rFonts w:ascii="Cambria" w:eastAsia="Cambria" w:hAnsi="Cambria" w:cs="Arial"/>
        </w:rPr>
        <w:t>исъстват лицата по чл. 54, ал. 1</w:t>
      </w:r>
      <w:r w:rsidR="00B63765" w:rsidRPr="003C4DD9">
        <w:rPr>
          <w:rFonts w:ascii="Cambria" w:eastAsia="Cambria" w:hAnsi="Cambria" w:cs="Arial"/>
        </w:rPr>
        <w:t xml:space="preserve"> от ППЗОП</w:t>
      </w:r>
      <w:r w:rsidR="008B7DF0" w:rsidRPr="003C4DD9">
        <w:rPr>
          <w:rFonts w:ascii="Cambria" w:eastAsia="Cambria" w:hAnsi="Cambria" w:cs="Arial"/>
        </w:rPr>
        <w:t>. Комисията обявява резултатите от оценяването на офертите по другите показатели, отваря ценовите предложения и ги оповестява.</w:t>
      </w:r>
    </w:p>
    <w:p w:rsidR="008B7DF0" w:rsidRPr="003C4DD9" w:rsidRDefault="000D5A6B" w:rsidP="00B63765">
      <w:pPr>
        <w:ind w:right="57" w:firstLine="284"/>
        <w:jc w:val="both"/>
        <w:rPr>
          <w:rFonts w:ascii="Cambria" w:eastAsia="Cambria" w:hAnsi="Cambria" w:cs="Arial"/>
          <w:iCs/>
        </w:rPr>
      </w:pPr>
      <w:r w:rsidRPr="003C4DD9">
        <w:rPr>
          <w:rFonts w:ascii="Cambria" w:eastAsia="Cambria" w:hAnsi="Cambria" w:cs="Arial"/>
        </w:rPr>
        <w:t>3.12</w:t>
      </w:r>
      <w:r w:rsidR="008B7DF0" w:rsidRPr="003C4DD9">
        <w:rPr>
          <w:rFonts w:ascii="Cambria" w:eastAsia="Cambria" w:hAnsi="Cambria" w:cs="Arial"/>
        </w:rPr>
        <w:t>.</w:t>
      </w:r>
      <w:r w:rsidR="008B7DF0" w:rsidRPr="003C4DD9">
        <w:rPr>
          <w:rFonts w:ascii="Cambria" w:hAnsi="Cambria" w:cs="Tahoma"/>
          <w:color w:val="000000"/>
          <w:shd w:val="clear" w:color="auto" w:fill="FFFFFF"/>
        </w:rPr>
        <w:t xml:space="preserve"> К</w:t>
      </w:r>
      <w:r w:rsidR="008B7DF0" w:rsidRPr="003C4DD9">
        <w:rPr>
          <w:rFonts w:ascii="Cambria" w:eastAsia="Cambria" w:hAnsi="Cambria" w:cs="Arial"/>
        </w:rPr>
        <w:t>омисията класира участниците по степента на съответствие на офертите с предварително обявените от възложителя условия.</w:t>
      </w:r>
      <w:r w:rsidR="008B7DF0" w:rsidRPr="003C4DD9">
        <w:rPr>
          <w:rFonts w:ascii="Cambria" w:eastAsia="Cambria" w:hAnsi="Cambria" w:cs="Arial"/>
          <w:i/>
          <w:iCs/>
        </w:rPr>
        <w:t> </w:t>
      </w:r>
    </w:p>
    <w:p w:rsidR="008B7DF0" w:rsidRPr="003C4DD9" w:rsidRDefault="009A4C5D" w:rsidP="00B63765">
      <w:pPr>
        <w:ind w:right="57" w:firstLine="284"/>
        <w:jc w:val="both"/>
        <w:rPr>
          <w:rFonts w:ascii="Cambria" w:eastAsia="Cambria" w:hAnsi="Cambria" w:cs="Arial"/>
        </w:rPr>
      </w:pPr>
      <w:r w:rsidRPr="003C4DD9">
        <w:rPr>
          <w:rFonts w:ascii="Cambria" w:eastAsia="Cambria" w:hAnsi="Cambria" w:cs="Arial"/>
          <w:iCs/>
        </w:rPr>
        <w:t>3.13</w:t>
      </w:r>
      <w:r w:rsidR="008B7DF0" w:rsidRPr="003C4DD9">
        <w:rPr>
          <w:rFonts w:ascii="Cambria" w:eastAsia="Cambria" w:hAnsi="Cambria" w:cs="Arial"/>
          <w:iCs/>
        </w:rPr>
        <w:t>.</w:t>
      </w:r>
      <w:r w:rsidR="008B7DF0" w:rsidRPr="003C4DD9">
        <w:rPr>
          <w:rFonts w:ascii="Cambria" w:eastAsia="Cambria" w:hAnsi="Cambria" w:cs="Arial"/>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т.3.12. </w:t>
      </w:r>
    </w:p>
    <w:p w:rsidR="00D643E4" w:rsidRPr="003C4DD9" w:rsidRDefault="00D643E4" w:rsidP="00D643E4">
      <w:pPr>
        <w:ind w:right="57" w:firstLine="284"/>
        <w:jc w:val="both"/>
        <w:rPr>
          <w:rFonts w:ascii="Cambria" w:hAnsi="Cambria" w:cs="Arial"/>
          <w:lang w:val="en-US"/>
        </w:rPr>
      </w:pPr>
      <w:r w:rsidRPr="003C4DD9">
        <w:rPr>
          <w:rFonts w:ascii="Cambria" w:eastAsia="Cambria" w:hAnsi="Cambria" w:cs="Arial"/>
        </w:rPr>
        <w:t>4.</w:t>
      </w:r>
      <w:r w:rsidRPr="003C4DD9">
        <w:rPr>
          <w:rFonts w:ascii="Cambria" w:hAnsi="Cambria" w:cs="Arial"/>
        </w:rPr>
        <w:t xml:space="preserve"> </w:t>
      </w:r>
      <w:r w:rsidRPr="003C4DD9">
        <w:rPr>
          <w:rFonts w:ascii="Cambria" w:hAnsi="Cambria" w:cs="Arial"/>
          <w:lang w:val="en-US"/>
        </w:rPr>
        <w:t>Комисия</w:t>
      </w:r>
      <w:r w:rsidRPr="003C4DD9">
        <w:rPr>
          <w:rFonts w:ascii="Cambria" w:hAnsi="Cambria" w:cs="Arial"/>
        </w:rPr>
        <w:t>та</w:t>
      </w:r>
      <w:r w:rsidRPr="003C4DD9">
        <w:rPr>
          <w:rFonts w:ascii="Cambria" w:hAnsi="Cambria" w:cs="Arial"/>
          <w:lang w:val="en-US"/>
        </w:rPr>
        <w:t xml:space="preserve"> съставя протокол за извършване на подбора на участниците, разглеждането, оценката и класирането на офертите. </w:t>
      </w:r>
    </w:p>
    <w:p w:rsidR="00D643E4" w:rsidRPr="003C4DD9" w:rsidRDefault="00D643E4" w:rsidP="00D643E4">
      <w:pPr>
        <w:ind w:right="57" w:firstLine="284"/>
        <w:jc w:val="both"/>
        <w:rPr>
          <w:rFonts w:ascii="Cambria" w:eastAsia="Cambria" w:hAnsi="Cambria" w:cs="Arial"/>
        </w:rPr>
      </w:pPr>
      <w:r w:rsidRPr="003C4DD9">
        <w:rPr>
          <w:rFonts w:ascii="Cambria" w:hAnsi="Cambria" w:cs="Arial"/>
          <w:lang w:val="en-US"/>
        </w:rPr>
        <w:t xml:space="preserve">5. Възложителят утвърждава протокола </w:t>
      </w:r>
      <w:r w:rsidRPr="003C4DD9">
        <w:rPr>
          <w:rFonts w:ascii="Cambria" w:hAnsi="Cambria" w:cs="Arial"/>
        </w:rPr>
        <w:t xml:space="preserve">в </w:t>
      </w:r>
      <w:r w:rsidRPr="003C4DD9">
        <w:rPr>
          <w:rFonts w:ascii="Cambria" w:hAnsi="Cambria" w:cs="Arial"/>
          <w:lang w:val="en-US"/>
        </w:rPr>
        <w:t xml:space="preserve"> </w:t>
      </w:r>
      <w:r w:rsidRPr="003C4DD9">
        <w:rPr>
          <w:rFonts w:ascii="Cambria" w:eastAsia="Cambria" w:hAnsi="Cambria" w:cs="Arial"/>
        </w:rPr>
        <w:t>10-дневен срок от получаването</w:t>
      </w:r>
      <w:r w:rsidRPr="003C4DD9">
        <w:rPr>
          <w:rFonts w:ascii="Cambria" w:hAnsi="Cambria" w:cs="Arial"/>
          <w:lang w:val="en-US"/>
        </w:rPr>
        <w:t xml:space="preserve"> </w:t>
      </w:r>
      <w:r w:rsidRPr="003C4DD9">
        <w:rPr>
          <w:rFonts w:ascii="Cambria" w:hAnsi="Cambria" w:cs="Arial"/>
        </w:rPr>
        <w:t xml:space="preserve">му </w:t>
      </w:r>
      <w:r w:rsidRPr="003C4DD9">
        <w:rPr>
          <w:rFonts w:ascii="Cambria" w:eastAsia="Cambria" w:hAnsi="Cambria" w:cs="Arial"/>
        </w:rPr>
        <w:t>или го връща на комисията с писмени указания, когато:</w:t>
      </w:r>
    </w:p>
    <w:p w:rsidR="00D643E4" w:rsidRPr="003C4DD9" w:rsidRDefault="00D643E4" w:rsidP="00D643E4">
      <w:pPr>
        <w:ind w:right="57" w:firstLine="284"/>
        <w:jc w:val="both"/>
        <w:rPr>
          <w:rFonts w:ascii="Cambria" w:eastAsia="Cambria" w:hAnsi="Cambria" w:cs="Arial"/>
        </w:rPr>
      </w:pPr>
      <w:r w:rsidRPr="003C4DD9">
        <w:rPr>
          <w:rFonts w:ascii="Cambria" w:eastAsia="Cambria" w:hAnsi="Cambria" w:cs="Arial"/>
        </w:rPr>
        <w:t>а. информацията в него не е достатъчна за вземането на решение за приключване на процедурата, и/или</w:t>
      </w:r>
    </w:p>
    <w:p w:rsidR="00D643E4" w:rsidRPr="003C4DD9" w:rsidRDefault="00D643E4" w:rsidP="00D643E4">
      <w:pPr>
        <w:ind w:right="57" w:firstLine="284"/>
        <w:jc w:val="both"/>
        <w:rPr>
          <w:rFonts w:ascii="Cambria" w:eastAsia="Cambria" w:hAnsi="Cambria" w:cs="Arial"/>
        </w:rPr>
      </w:pPr>
      <w:r w:rsidRPr="003C4DD9">
        <w:rPr>
          <w:rFonts w:ascii="Cambria" w:eastAsia="Cambria" w:hAnsi="Cambria" w:cs="Arial"/>
        </w:rPr>
        <w:t>б. констатира нарушение в работата на комисията, което може да бъде отстранено, без това да налага прекратяване на процедурата.</w:t>
      </w:r>
    </w:p>
    <w:p w:rsidR="00D643E4" w:rsidRPr="003C4DD9" w:rsidRDefault="00D643E4" w:rsidP="00D643E4">
      <w:pPr>
        <w:ind w:right="57" w:firstLine="284"/>
        <w:jc w:val="both"/>
        <w:rPr>
          <w:rFonts w:ascii="Cambria" w:eastAsia="Cambria" w:hAnsi="Cambria" w:cs="Arial"/>
        </w:rPr>
      </w:pPr>
      <w:r w:rsidRPr="003C4DD9">
        <w:rPr>
          <w:rFonts w:ascii="Cambria" w:hAnsi="Cambria" w:cs="Arial"/>
        </w:rPr>
        <w:t xml:space="preserve">6. </w:t>
      </w:r>
      <w:r w:rsidRPr="003C4DD9">
        <w:rPr>
          <w:rFonts w:ascii="Cambria" w:hAnsi="Cambria" w:cs="Arial"/>
          <w:lang w:val="en-US"/>
        </w:rPr>
        <w:t>В 10-дневен срок от утвърждаване на протокола възложителят издава решение за определяне на изпълнител или за прекратяване на процедурата</w:t>
      </w:r>
      <w:r w:rsidRPr="003C4DD9">
        <w:rPr>
          <w:rFonts w:ascii="Cambria" w:eastAsia="Cambria" w:hAnsi="Cambria" w:cs="Arial"/>
        </w:rPr>
        <w:t>.</w:t>
      </w:r>
    </w:p>
    <w:p w:rsidR="00D643E4" w:rsidRPr="003C4DD9" w:rsidRDefault="00D643E4" w:rsidP="00D643E4">
      <w:pPr>
        <w:ind w:right="57" w:firstLine="284"/>
        <w:jc w:val="both"/>
        <w:rPr>
          <w:rFonts w:ascii="Cambria" w:eastAsia="Cambria" w:hAnsi="Cambria" w:cs="Arial"/>
        </w:rPr>
      </w:pPr>
      <w:r w:rsidRPr="003C4DD9">
        <w:rPr>
          <w:rFonts w:ascii="Cambria" w:eastAsia="Cambria" w:hAnsi="Cambria" w:cs="Arial"/>
        </w:rPr>
        <w:t>7.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p>
    <w:p w:rsidR="00782C7E" w:rsidRPr="003C4DD9" w:rsidRDefault="00782C7E" w:rsidP="00782C7E">
      <w:pPr>
        <w:jc w:val="both"/>
        <w:rPr>
          <w:rFonts w:ascii="Cambria" w:hAnsi="Cambria"/>
          <w:color w:val="000000" w:themeColor="text1"/>
        </w:rPr>
      </w:pPr>
    </w:p>
    <w:p w:rsidR="001D70FF" w:rsidRPr="003C4DD9" w:rsidRDefault="00782C7E" w:rsidP="001D70FF">
      <w:pPr>
        <w:jc w:val="center"/>
        <w:rPr>
          <w:rFonts w:ascii="Cambria" w:hAnsi="Cambria"/>
          <w:b/>
          <w:u w:val="single"/>
        </w:rPr>
      </w:pPr>
      <w:r w:rsidRPr="003C4DD9">
        <w:rPr>
          <w:rFonts w:ascii="Cambria" w:hAnsi="Cambria"/>
          <w:b/>
          <w:color w:val="000000" w:themeColor="text1"/>
          <w:u w:val="single"/>
          <w:lang w:val="en-US"/>
        </w:rPr>
        <w:t>X</w:t>
      </w:r>
      <w:r w:rsidRPr="003C4DD9">
        <w:rPr>
          <w:rFonts w:ascii="Cambria" w:hAnsi="Cambria"/>
          <w:b/>
          <w:color w:val="000000" w:themeColor="text1"/>
          <w:u w:val="single"/>
          <w:lang w:val="ru-RU"/>
        </w:rPr>
        <w:t xml:space="preserve">. </w:t>
      </w:r>
      <w:r w:rsidR="00D72FBA" w:rsidRPr="003C4DD9">
        <w:rPr>
          <w:rFonts w:ascii="Cambria" w:hAnsi="Cambria"/>
          <w:b/>
          <w:u w:val="single"/>
        </w:rPr>
        <w:t>СКЛЮЧВАНЕ НА ДОГОВОР ЗА ОБЩЕСТВЕНА ПОРЪЧКА</w:t>
      </w:r>
      <w:bookmarkEnd w:id="43"/>
      <w:bookmarkEnd w:id="44"/>
      <w:bookmarkEnd w:id="45"/>
    </w:p>
    <w:p w:rsidR="002D30D1" w:rsidRPr="003C4DD9" w:rsidRDefault="002D30D1" w:rsidP="001D70FF">
      <w:pPr>
        <w:jc w:val="center"/>
        <w:rPr>
          <w:rFonts w:ascii="Cambria" w:hAnsi="Cambria"/>
          <w:b/>
          <w:u w:val="single"/>
        </w:rPr>
      </w:pPr>
    </w:p>
    <w:p w:rsidR="00D72FBA" w:rsidRPr="003C4DD9" w:rsidRDefault="00D72FBA" w:rsidP="00D72FBA">
      <w:pPr>
        <w:ind w:firstLine="709"/>
        <w:jc w:val="both"/>
        <w:rPr>
          <w:rFonts w:ascii="Cambria" w:hAnsi="Cambria"/>
        </w:rPr>
      </w:pPr>
      <w:r w:rsidRPr="003C4DD9">
        <w:rPr>
          <w:rFonts w:ascii="Cambria" w:hAnsi="Cambria"/>
        </w:rPr>
        <w:lastRenderedPageBreak/>
        <w:t>След влизането в сила на решението за избор на изпълнител страните уговарят дата и начин за сключване на договора.</w:t>
      </w:r>
    </w:p>
    <w:p w:rsidR="00D72FBA" w:rsidRPr="003C4DD9" w:rsidRDefault="00D72FBA" w:rsidP="00D72FBA">
      <w:pPr>
        <w:ind w:firstLine="709"/>
        <w:jc w:val="both"/>
        <w:rPr>
          <w:rFonts w:ascii="Cambria" w:hAnsi="Cambria"/>
          <w:color w:val="000000"/>
          <w:u w:val="single"/>
        </w:rPr>
      </w:pPr>
      <w:r w:rsidRPr="003C4DD9">
        <w:rPr>
          <w:rFonts w:ascii="Cambria" w:hAnsi="Cambria"/>
        </w:rPr>
        <w:t>1.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както следва:</w:t>
      </w:r>
    </w:p>
    <w:p w:rsidR="00782C7E" w:rsidRPr="003C4DD9" w:rsidRDefault="00D72FBA" w:rsidP="00782C7E">
      <w:pPr>
        <w:tabs>
          <w:tab w:val="left" w:pos="1418"/>
        </w:tabs>
        <w:ind w:firstLine="709"/>
        <w:jc w:val="both"/>
        <w:rPr>
          <w:rFonts w:ascii="Cambria" w:hAnsi="Cambria"/>
          <w:color w:val="000000"/>
        </w:rPr>
      </w:pPr>
      <w:r w:rsidRPr="003C4DD9">
        <w:rPr>
          <w:rFonts w:ascii="Cambria" w:hAnsi="Cambria"/>
          <w:color w:val="000000"/>
        </w:rPr>
        <w:t xml:space="preserve">1.1. Актуални документи (в оригинал или заверено от участника копие), удостоверяващи липсата на основанията за отстраняване по </w:t>
      </w:r>
      <w:r w:rsidRPr="003C4DD9">
        <w:rPr>
          <w:rFonts w:ascii="Cambria" w:hAnsi="Cambria"/>
        </w:rPr>
        <w:t xml:space="preserve">чл. 54, ал. 1 и определените от възложителя обстоятелства </w:t>
      </w:r>
      <w:r w:rsidR="00782C7E" w:rsidRPr="003C4DD9">
        <w:rPr>
          <w:rFonts w:ascii="Cambria" w:hAnsi="Cambria"/>
          <w:color w:val="000000"/>
        </w:rPr>
        <w:t>по чл. 55, ал. 1, т. 1 от ЗОП):</w:t>
      </w:r>
    </w:p>
    <w:p w:rsidR="00782C7E" w:rsidRPr="003C4DD9" w:rsidRDefault="00782C7E" w:rsidP="00782C7E">
      <w:pPr>
        <w:tabs>
          <w:tab w:val="left" w:pos="1418"/>
        </w:tabs>
        <w:ind w:firstLine="709"/>
        <w:jc w:val="both"/>
        <w:rPr>
          <w:rFonts w:ascii="Cambria" w:hAnsi="Cambria"/>
          <w:color w:val="000000"/>
        </w:rPr>
      </w:pPr>
      <w:r w:rsidRPr="003C4DD9">
        <w:rPr>
          <w:rFonts w:ascii="Cambria" w:hAnsi="Cambria"/>
          <w:color w:val="000000"/>
          <w:lang w:val="ru-RU"/>
        </w:rPr>
        <w:t xml:space="preserve">- </w:t>
      </w:r>
      <w:r w:rsidR="00D72FBA" w:rsidRPr="003C4DD9">
        <w:rPr>
          <w:rFonts w:ascii="Cambria" w:hAnsi="Cambria"/>
        </w:rPr>
        <w:t>За обстоятелствата по чл. 54, ал. 1, т. 1 от ЗОП – свидетелство за съдимост;</w:t>
      </w:r>
    </w:p>
    <w:p w:rsidR="00782C7E" w:rsidRPr="003C4DD9" w:rsidRDefault="00782C7E" w:rsidP="00782C7E">
      <w:pPr>
        <w:tabs>
          <w:tab w:val="left" w:pos="1418"/>
        </w:tabs>
        <w:ind w:firstLine="709"/>
        <w:jc w:val="both"/>
        <w:rPr>
          <w:rFonts w:ascii="Cambria" w:hAnsi="Cambria"/>
          <w:color w:val="000000"/>
        </w:rPr>
      </w:pPr>
      <w:r w:rsidRPr="003C4DD9">
        <w:rPr>
          <w:rFonts w:ascii="Cambria" w:hAnsi="Cambria"/>
          <w:color w:val="000000"/>
          <w:lang w:val="ru-RU"/>
        </w:rPr>
        <w:t xml:space="preserve">- </w:t>
      </w:r>
      <w:r w:rsidR="00D72FBA" w:rsidRPr="003C4DD9">
        <w:rPr>
          <w:rFonts w:ascii="Cambria" w:hAnsi="Cambria"/>
        </w:rPr>
        <w:t xml:space="preserve">За обстоятелствата по чл. 54, ал. 1, т. 3 от ЗОП – удостоверение от органите по приходите (чл. 87, ал. 10 от ДОПК) и удостоверение от общината по седалището на възложителя и на избрания изпълнител; </w:t>
      </w:r>
    </w:p>
    <w:p w:rsidR="00782C7E" w:rsidRPr="003C4DD9" w:rsidRDefault="00782C7E" w:rsidP="00782C7E">
      <w:pPr>
        <w:tabs>
          <w:tab w:val="left" w:pos="1418"/>
        </w:tabs>
        <w:ind w:firstLine="709"/>
        <w:jc w:val="both"/>
        <w:rPr>
          <w:rFonts w:ascii="Cambria" w:hAnsi="Cambria"/>
          <w:color w:val="000000"/>
        </w:rPr>
      </w:pPr>
      <w:r w:rsidRPr="003C4DD9">
        <w:rPr>
          <w:rFonts w:ascii="Cambria" w:hAnsi="Cambria"/>
          <w:color w:val="000000"/>
          <w:lang w:val="ru-RU"/>
        </w:rPr>
        <w:t xml:space="preserve">- </w:t>
      </w:r>
      <w:r w:rsidR="00D72FBA" w:rsidRPr="003C4DD9">
        <w:rPr>
          <w:rFonts w:ascii="Cambria" w:hAnsi="Cambria"/>
        </w:rPr>
        <w:t xml:space="preserve">За обстоятелствата по чл. 54, ал. 1, т. 6 от ЗОП и </w:t>
      </w:r>
      <w:hyperlink r:id="rId39" w:anchor="p36457100" w:history="1">
        <w:r w:rsidR="00D72FBA" w:rsidRPr="003C4DD9">
          <w:rPr>
            <w:rStyle w:val="Hyperlink"/>
            <w:rFonts w:ascii="Cambria" w:hAnsi="Cambria"/>
            <w:color w:val="auto"/>
            <w:u w:val="none"/>
            <w:shd w:val="clear" w:color="auto" w:fill="FFFFFF"/>
          </w:rPr>
          <w:t>чл. 56, ал. 1, т. 4</w:t>
        </w:r>
      </w:hyperlink>
      <w:r w:rsidR="00D72FBA" w:rsidRPr="003C4DD9">
        <w:rPr>
          <w:rFonts w:ascii="Cambria" w:hAnsi="Cambria"/>
        </w:rPr>
        <w:t xml:space="preserve"> от ЗОП – удостоверение от органите на Изпълнителна агенция „Главна инспекция по труда“;</w:t>
      </w:r>
    </w:p>
    <w:p w:rsidR="00D72FBA" w:rsidRPr="003C4DD9" w:rsidRDefault="00782C7E" w:rsidP="00782C7E">
      <w:pPr>
        <w:tabs>
          <w:tab w:val="left" w:pos="1418"/>
        </w:tabs>
        <w:ind w:firstLine="709"/>
        <w:jc w:val="both"/>
        <w:rPr>
          <w:rFonts w:ascii="Cambria" w:hAnsi="Cambria"/>
          <w:color w:val="000000"/>
        </w:rPr>
      </w:pPr>
      <w:r w:rsidRPr="003C4DD9">
        <w:rPr>
          <w:rFonts w:ascii="Cambria" w:hAnsi="Cambria"/>
          <w:color w:val="000000"/>
          <w:lang w:val="ru-RU"/>
        </w:rPr>
        <w:t xml:space="preserve">- </w:t>
      </w:r>
      <w:r w:rsidR="00D72FBA" w:rsidRPr="003C4DD9">
        <w:rPr>
          <w:rFonts w:ascii="Cambria" w:hAnsi="Cambria"/>
        </w:rPr>
        <w:t>За обстоятелствата по чл. 55, ал. 1, т. 1 от ЗОП – удостоверение от Агенцията по вписванията.</w:t>
      </w:r>
    </w:p>
    <w:p w:rsidR="00D72FBA" w:rsidRPr="003C4DD9" w:rsidRDefault="00D72FBA" w:rsidP="00D72FBA">
      <w:pPr>
        <w:tabs>
          <w:tab w:val="left" w:pos="1418"/>
        </w:tabs>
        <w:ind w:firstLine="709"/>
        <w:jc w:val="both"/>
        <w:rPr>
          <w:rFonts w:ascii="Cambria" w:hAnsi="Cambria"/>
          <w:color w:val="000000" w:themeColor="text1"/>
        </w:rPr>
      </w:pPr>
      <w:r w:rsidRPr="003C4DD9">
        <w:rPr>
          <w:rFonts w:ascii="Cambria" w:hAnsi="Cambria"/>
          <w:color w:val="000000" w:themeColor="text1"/>
        </w:rPr>
        <w:t xml:space="preserve">1.2. Актуални документи, удостоверяващи съответствието с поставените критерии за подбор </w:t>
      </w:r>
      <w:r w:rsidRPr="003C4DD9">
        <w:rPr>
          <w:rFonts w:ascii="Cambria" w:hAnsi="Cambria"/>
          <w:bCs/>
          <w:color w:val="000000" w:themeColor="text1"/>
        </w:rPr>
        <w:t xml:space="preserve">към </w:t>
      </w:r>
      <w:r w:rsidRPr="003C4DD9">
        <w:rPr>
          <w:rFonts w:ascii="Cambria" w:hAnsi="Cambria"/>
          <w:color w:val="000000" w:themeColor="text1"/>
          <w:lang w:eastAsia="en-US"/>
        </w:rPr>
        <w:t xml:space="preserve">годността (правоспособността) за упражняване на професионална дейност, </w:t>
      </w:r>
      <w:r w:rsidRPr="003C4DD9">
        <w:rPr>
          <w:rFonts w:ascii="Cambria" w:hAnsi="Cambria"/>
          <w:bCs/>
          <w:color w:val="000000" w:themeColor="text1"/>
        </w:rPr>
        <w:t xml:space="preserve">към финансовото и икономическото състояние и към техническите и професионални способности на участниците, </w:t>
      </w:r>
      <w:r w:rsidRPr="003C4DD9">
        <w:rPr>
          <w:rFonts w:ascii="Cambria" w:hAnsi="Cambria"/>
          <w:color w:val="000000" w:themeColor="text1"/>
          <w:lang w:eastAsia="en-US"/>
        </w:rPr>
        <w:t>доказващи декларираната в ЕЕДОП информация</w:t>
      </w:r>
      <w:r w:rsidRPr="003C4DD9">
        <w:rPr>
          <w:rFonts w:ascii="Cambria" w:hAnsi="Cambria"/>
          <w:color w:val="000000" w:themeColor="text1"/>
        </w:rPr>
        <w:t>.</w:t>
      </w:r>
    </w:p>
    <w:p w:rsidR="00D72FBA" w:rsidRPr="003C4DD9" w:rsidRDefault="00D72FBA" w:rsidP="00D72FBA">
      <w:pPr>
        <w:autoSpaceDE w:val="0"/>
        <w:autoSpaceDN w:val="0"/>
        <w:adjustRightInd w:val="0"/>
        <w:ind w:firstLine="709"/>
        <w:jc w:val="both"/>
        <w:rPr>
          <w:rFonts w:ascii="Cambria" w:hAnsi="Cambria"/>
          <w:color w:val="000000" w:themeColor="text1"/>
        </w:rPr>
      </w:pPr>
      <w:r w:rsidRPr="003C4DD9">
        <w:rPr>
          <w:rFonts w:ascii="Cambria" w:hAnsi="Cambria"/>
          <w:color w:val="000000" w:themeColor="text1"/>
        </w:rPr>
        <w:t>Документите се представят за всеки член на обединението, както и за всеки от подизпълнителите и третите лица, ако такива ще се използват.</w:t>
      </w:r>
    </w:p>
    <w:p w:rsidR="0082700C" w:rsidRPr="003C4DD9" w:rsidRDefault="00D72FBA" w:rsidP="00D72FBA">
      <w:pPr>
        <w:autoSpaceDE w:val="0"/>
        <w:autoSpaceDN w:val="0"/>
        <w:adjustRightInd w:val="0"/>
        <w:ind w:firstLine="709"/>
        <w:jc w:val="both"/>
        <w:rPr>
          <w:rFonts w:ascii="Cambria" w:hAnsi="Cambria"/>
        </w:rPr>
      </w:pPr>
      <w:r w:rsidRPr="003C4DD9">
        <w:rPr>
          <w:rFonts w:ascii="Cambria" w:hAnsi="Cambria"/>
          <w:color w:val="000000" w:themeColor="text1"/>
        </w:rPr>
        <w:t>Когато определения изпълнител е чуждестранно лице, той представя съответните документи, издадени от компетентен орган, съгласно законодателството на държавата в която е установен. Ако в съответната държава не се издават документи за тези обстоятелства или ако даден документ не включва всички посочени обстоятелства, той представя декларация</w:t>
      </w:r>
      <w:r w:rsidRPr="003C4DD9">
        <w:rPr>
          <w:rFonts w:ascii="Cambria" w:hAnsi="Cambria"/>
        </w:rPr>
        <w:t xml:space="preserve">, ако такава декларация има правно значение съгласно законодателството на съответната държава. </w:t>
      </w:r>
    </w:p>
    <w:p w:rsidR="00D72FBA" w:rsidRPr="003C4DD9" w:rsidRDefault="00D72FBA" w:rsidP="00D72FBA">
      <w:pPr>
        <w:autoSpaceDE w:val="0"/>
        <w:autoSpaceDN w:val="0"/>
        <w:adjustRightInd w:val="0"/>
        <w:ind w:firstLine="709"/>
        <w:jc w:val="both"/>
        <w:rPr>
          <w:rFonts w:ascii="Cambria" w:hAnsi="Cambria"/>
        </w:rPr>
      </w:pPr>
      <w:r w:rsidRPr="003C4DD9">
        <w:rPr>
          <w:rFonts w:ascii="Cambria" w:hAnsi="Cambria"/>
        </w:rPr>
        <w:t xml:space="preserve">В случай че декларацията няма правно значение, определения изпълнител представя официално заявление, направено пред компетентен орган в съответната държава. </w:t>
      </w:r>
    </w:p>
    <w:p w:rsidR="00D72FBA" w:rsidRPr="003C4DD9" w:rsidRDefault="00D72FBA" w:rsidP="00D72FBA">
      <w:pPr>
        <w:ind w:firstLine="709"/>
        <w:jc w:val="both"/>
        <w:rPr>
          <w:rFonts w:ascii="Cambria" w:eastAsia="MS ??" w:hAnsi="Cambria"/>
          <w:b/>
          <w:lang w:eastAsia="en-US"/>
        </w:rPr>
      </w:pPr>
      <w:r w:rsidRPr="003C4DD9">
        <w:rPr>
          <w:rFonts w:ascii="Cambria" w:eastAsia="MS ??" w:hAnsi="Cambria"/>
          <w:b/>
          <w:lang w:eastAsia="en-US"/>
        </w:rPr>
        <w:t xml:space="preserve">Възложителят не изисква представянето на документи, които вече са му били предоставени или са му служебно известни, или </w:t>
      </w:r>
      <w:r w:rsidRPr="003C4DD9">
        <w:rPr>
          <w:rFonts w:ascii="Cambria" w:eastAsia="MS ??" w:hAnsi="Cambria"/>
          <w:b/>
          <w:i/>
          <w:lang w:eastAsia="en-US"/>
        </w:rPr>
        <w:t xml:space="preserve">могат да бъдат осигурени чрез пряк и безплатен достъп до националните бази данни на държавите членки (в сила от 01.06.2018 г.), </w:t>
      </w:r>
      <w:r w:rsidRPr="003C4DD9">
        <w:rPr>
          <w:rFonts w:ascii="Cambria" w:eastAsia="MS ??" w:hAnsi="Cambria"/>
          <w:b/>
          <w:lang w:eastAsia="en-US"/>
        </w:rPr>
        <w:t>или информацията или достъпът до нея се предоставя от компетентния орган на възложителя по служебен път.</w:t>
      </w:r>
    </w:p>
    <w:p w:rsidR="00D72FBA" w:rsidRPr="003C4DD9" w:rsidRDefault="00D72FBA" w:rsidP="00D72FBA">
      <w:pPr>
        <w:tabs>
          <w:tab w:val="left" w:pos="1418"/>
        </w:tabs>
        <w:ind w:firstLine="709"/>
        <w:jc w:val="both"/>
        <w:rPr>
          <w:rFonts w:ascii="Cambria" w:hAnsi="Cambria"/>
        </w:rPr>
      </w:pPr>
      <w:r w:rsidRPr="003C4DD9">
        <w:rPr>
          <w:rFonts w:ascii="Cambria" w:hAnsi="Cambria"/>
        </w:rPr>
        <w:t>1.3. Документ за представена гаранция за изпълнение (ако се представя под формата на банкова гаранция или застраховка - се представят в оригинал).</w:t>
      </w:r>
    </w:p>
    <w:p w:rsidR="00D72FBA" w:rsidRPr="003C4DD9" w:rsidRDefault="00D72FBA" w:rsidP="00D72FBA">
      <w:pPr>
        <w:tabs>
          <w:tab w:val="left" w:pos="1418"/>
        </w:tabs>
        <w:ind w:firstLine="709"/>
        <w:jc w:val="both"/>
        <w:rPr>
          <w:rFonts w:ascii="Cambria" w:hAnsi="Cambria"/>
        </w:rPr>
      </w:pPr>
      <w:r w:rsidRPr="003C4DD9">
        <w:rPr>
          <w:rFonts w:ascii="Cambria" w:hAnsi="Cambria"/>
        </w:rPr>
        <w:t>2. В случай че определеният изпълнител е неперсонифицирано обединение на физически и/и</w:t>
      </w:r>
      <w:r w:rsidRPr="003C4DD9">
        <w:rPr>
          <w:rFonts w:ascii="Cambria" w:hAnsi="Cambria"/>
          <w:iCs/>
        </w:rPr>
        <w:t>л</w:t>
      </w:r>
      <w:r w:rsidRPr="003C4DD9">
        <w:rPr>
          <w:rFonts w:ascii="Cambria" w:hAnsi="Cambria"/>
        </w:rPr>
        <w:t xml:space="preserve">и юридически лица и възложителят не е предвидил в обявлението изискване за създаване на юридическо лице -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w:t>
      </w:r>
      <w:r w:rsidRPr="003C4DD9">
        <w:rPr>
          <w:rFonts w:ascii="Cambria" w:hAnsi="Cambria"/>
        </w:rPr>
        <w:lastRenderedPageBreak/>
        <w:t>физически и/или юридически лица, те представляват еквивалентен документ за регистрация от държавата, в която са установени.</w:t>
      </w:r>
    </w:p>
    <w:p w:rsidR="00782C7E" w:rsidRPr="003C4DD9" w:rsidRDefault="00D72FBA" w:rsidP="00782C7E">
      <w:pPr>
        <w:ind w:firstLine="709"/>
        <w:jc w:val="both"/>
        <w:rPr>
          <w:rFonts w:ascii="Cambria" w:hAnsi="Cambria"/>
          <w:bCs/>
        </w:rPr>
      </w:pPr>
      <w:r w:rsidRPr="003C4DD9">
        <w:rPr>
          <w:rFonts w:ascii="Cambria" w:hAnsi="Cambria"/>
        </w:rPr>
        <w:t>3. Ако определеният изпълнител е чуждестранен участник, той трябва да представи</w:t>
      </w:r>
      <w:r w:rsidRPr="003C4DD9">
        <w:rPr>
          <w:rFonts w:ascii="Cambria" w:hAnsi="Cambria"/>
          <w:bCs/>
        </w:rPr>
        <w:t xml:space="preserve"> документ, с който да докаже, че има право да изпълнява възлаганата дейност в Република България, включително че е извършил съответната регистрация</w:t>
      </w:r>
      <w:r w:rsidRPr="003C4DD9">
        <w:rPr>
          <w:rFonts w:ascii="Cambria" w:hAnsi="Cambria"/>
        </w:rPr>
        <w:t xml:space="preserve"> </w:t>
      </w:r>
      <w:r w:rsidRPr="003C4DD9">
        <w:rPr>
          <w:rFonts w:ascii="Cambria" w:eastAsia="SimSun" w:hAnsi="Cambria"/>
        </w:rPr>
        <w:t>съгласно Закона за камарата на строителите, във връзка с разпоредбата на чл. 112, ал. 1, т. 4 от ЗОП</w:t>
      </w:r>
      <w:r w:rsidRPr="003C4DD9">
        <w:rPr>
          <w:rFonts w:ascii="Cambria" w:hAnsi="Cambria"/>
          <w:bCs/>
        </w:rPr>
        <w:t>.</w:t>
      </w:r>
    </w:p>
    <w:p w:rsidR="00D72FBA" w:rsidRPr="003C4DD9" w:rsidRDefault="00782C7E" w:rsidP="00782C7E">
      <w:pPr>
        <w:ind w:firstLine="709"/>
        <w:jc w:val="both"/>
        <w:rPr>
          <w:rFonts w:ascii="Cambria" w:hAnsi="Cambria"/>
          <w:bCs/>
        </w:rPr>
      </w:pPr>
      <w:r w:rsidRPr="003C4DD9">
        <w:rPr>
          <w:rFonts w:ascii="Cambria" w:hAnsi="Cambria"/>
          <w:bCs/>
          <w:lang w:val="ru-RU"/>
        </w:rPr>
        <w:t xml:space="preserve">4. </w:t>
      </w:r>
      <w:r w:rsidR="005E0E06" w:rsidRPr="003C4DD9">
        <w:rPr>
          <w:rFonts w:ascii="Cambria" w:eastAsia="SimSun" w:hAnsi="Cambria" w:cs="Mangal"/>
          <w:kern w:val="1"/>
          <w:lang w:bidi="hi-IN"/>
        </w:rPr>
        <w:t>Съставът на екипа</w:t>
      </w:r>
      <w:r w:rsidR="00D72FBA" w:rsidRPr="003C4DD9">
        <w:rPr>
          <w:rFonts w:ascii="Cambria" w:eastAsia="SimSun" w:hAnsi="Cambria" w:cs="Mangal"/>
          <w:kern w:val="1"/>
          <w:lang w:bidi="hi-IN"/>
        </w:rPr>
        <w:t xml:space="preserve"> за изпълнение на поръчката може да бъде променян само след предварително писмено съгласие на Възложителя при невъзможност на експерта да изпълнява възложената му работа, поради причини, които не зависят от Изпълнителя. При възникване на конкретна необходимост екипът може да бъде допълван. При възникване на посочените по-горе обстоятелства, Изпълнителят уведомява писмено Възложителя, като посочва конкретните причини и прилага доказателства за настъпването им. Предложеният нов експерт трябва да отговаря на всички изисквания на Възложителя, посочени в документацията на настоящата обществена поръчка, като Изпълнителят представя доказателства за това. Допълнителните разходи, възникнали в резултат от смяната или допълването на експерт са за сметка на Изпълнителя.</w:t>
      </w:r>
    </w:p>
    <w:p w:rsidR="00D72FBA" w:rsidRPr="003C4DD9" w:rsidRDefault="00D72FBA" w:rsidP="00D72FBA">
      <w:pPr>
        <w:ind w:firstLine="709"/>
        <w:jc w:val="both"/>
        <w:rPr>
          <w:rFonts w:ascii="Cambria" w:hAnsi="Cambria"/>
          <w:b/>
          <w:color w:val="000000"/>
          <w:u w:val="single"/>
        </w:rPr>
      </w:pPr>
      <w:r w:rsidRPr="003C4DD9">
        <w:rPr>
          <w:rFonts w:ascii="Cambria" w:hAnsi="Cambria"/>
        </w:rPr>
        <w:t xml:space="preserve">5. </w:t>
      </w:r>
      <w:r w:rsidRPr="003C4DD9">
        <w:rPr>
          <w:rFonts w:ascii="Cambria" w:hAnsi="Cambria"/>
          <w:color w:val="000000"/>
        </w:rPr>
        <w:t>В случай, че при изпълнение на договора определеният изпълнител ползва подизпълнител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по т. 1., като документите удостоверяващи съответствие с критериите за подбор се представят съобразно вида и дела от поръчката, който ще изпълняват.</w:t>
      </w:r>
    </w:p>
    <w:p w:rsidR="00D72FBA" w:rsidRPr="003C4DD9" w:rsidRDefault="00D72FBA" w:rsidP="00D72FBA">
      <w:pPr>
        <w:ind w:firstLine="709"/>
        <w:jc w:val="both"/>
        <w:rPr>
          <w:rFonts w:ascii="Cambria" w:hAnsi="Cambria"/>
          <w:b/>
          <w:u w:val="single"/>
        </w:rPr>
      </w:pPr>
      <w:r w:rsidRPr="003C4DD9">
        <w:rPr>
          <w:rFonts w:ascii="Cambria" w:hAnsi="Cambria"/>
        </w:rPr>
        <w:t xml:space="preserve">6.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w:t>
      </w:r>
      <w:r w:rsidRPr="003C4DD9">
        <w:rPr>
          <w:rFonts w:ascii="Cambria" w:hAnsi="Cambria"/>
          <w:color w:val="000000"/>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D72FBA" w:rsidRPr="003C4DD9" w:rsidRDefault="005E0E06" w:rsidP="00D72FBA">
      <w:pPr>
        <w:ind w:firstLine="709"/>
        <w:jc w:val="both"/>
        <w:rPr>
          <w:rFonts w:ascii="Cambria" w:hAnsi="Cambria"/>
          <w:b/>
          <w:u w:val="single"/>
        </w:rPr>
      </w:pPr>
      <w:r w:rsidRPr="003C4DD9">
        <w:rPr>
          <w:rFonts w:ascii="Cambria" w:hAnsi="Cambria"/>
        </w:rPr>
        <w:t>7</w:t>
      </w:r>
      <w:r w:rsidR="00D72FBA" w:rsidRPr="003C4DD9">
        <w:rPr>
          <w:rFonts w:ascii="Cambria" w:hAnsi="Cambria"/>
        </w:rPr>
        <w:t>. Възложителят може да измени влязло в сила решение в частта за определяне на изпълнител и с мотивирано решение да определи за изпълнител втория класиран участник в случаите, когато участникът, класиран на първо място:</w:t>
      </w:r>
    </w:p>
    <w:p w:rsidR="00D72FBA" w:rsidRPr="003C4DD9"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3C4DD9">
        <w:rPr>
          <w:rFonts w:ascii="Cambria" w:hAnsi="Cambria"/>
        </w:rPr>
        <w:t>откаже да сключи договор;</w:t>
      </w:r>
    </w:p>
    <w:p w:rsidR="00D72FBA" w:rsidRPr="003C4DD9"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3C4DD9">
        <w:rPr>
          <w:rFonts w:ascii="Cambria" w:hAnsi="Cambria"/>
        </w:rPr>
        <w:t>не изпълни някое от условията по т. 1.;</w:t>
      </w:r>
    </w:p>
    <w:p w:rsidR="00D72FBA" w:rsidRPr="003C4DD9"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3C4DD9">
        <w:rPr>
          <w:rFonts w:ascii="Cambria" w:hAnsi="Cambria"/>
        </w:rPr>
        <w:t>не докаже, че не са налице основания за отстраняване от процедурата.</w:t>
      </w:r>
    </w:p>
    <w:p w:rsidR="00D72FBA" w:rsidRPr="003C4DD9" w:rsidRDefault="005E0E06" w:rsidP="00D72FBA">
      <w:pPr>
        <w:ind w:firstLine="709"/>
        <w:jc w:val="both"/>
        <w:rPr>
          <w:rFonts w:ascii="Cambria" w:hAnsi="Cambria"/>
          <w:b/>
        </w:rPr>
      </w:pPr>
      <w:r w:rsidRPr="003C4DD9">
        <w:rPr>
          <w:rFonts w:ascii="Cambria" w:hAnsi="Cambria"/>
        </w:rPr>
        <w:t>8</w:t>
      </w:r>
      <w:r w:rsidR="00D72FBA" w:rsidRPr="003C4DD9">
        <w:rPr>
          <w:rFonts w:ascii="Cambria" w:hAnsi="Cambria"/>
        </w:rPr>
        <w:t>. Договорът за обществената поръчка се сключва в съответствие с проекта на договор, приложен в документацията и включва всички предложения от офертата на участника, въз основа на които последният е определен за изпълнител. Промени в проекта на договора се допускат по изключение, когато е изпълнено условието на чл. 116, ал. 1 т. 5 от ЗОП и са наложени от обстоятелства, настъпили по време или след провеждането на процедурата.</w:t>
      </w:r>
    </w:p>
    <w:p w:rsidR="00D72FBA" w:rsidRPr="003C4DD9" w:rsidRDefault="005E0E06" w:rsidP="00D72FBA">
      <w:pPr>
        <w:ind w:firstLine="709"/>
        <w:jc w:val="both"/>
        <w:rPr>
          <w:rFonts w:ascii="Cambria" w:hAnsi="Cambria"/>
          <w:b/>
        </w:rPr>
      </w:pPr>
      <w:r w:rsidRPr="003C4DD9">
        <w:rPr>
          <w:rFonts w:ascii="Cambria" w:hAnsi="Cambria"/>
        </w:rPr>
        <w:t>9</w:t>
      </w:r>
      <w:r w:rsidR="00D72FBA" w:rsidRPr="003C4DD9">
        <w:rPr>
          <w:rFonts w:ascii="Cambria" w:hAnsi="Cambria"/>
        </w:rPr>
        <w:t>. Възложителят няма право да сключва договор преди изтичане на 14 дни от уведомяването на заинтересованите участници за решението за определяне на изпълнител и преди влизане в сила на всички решения по процедурата, освен когато е допуснато предварително изпълнение на поръчката.</w:t>
      </w:r>
    </w:p>
    <w:p w:rsidR="00D72FBA" w:rsidRPr="003C4DD9" w:rsidRDefault="005E0E06" w:rsidP="00D72FBA">
      <w:pPr>
        <w:ind w:firstLine="709"/>
        <w:jc w:val="both"/>
        <w:rPr>
          <w:rFonts w:ascii="Cambria" w:hAnsi="Cambria"/>
          <w:color w:val="000000"/>
        </w:rPr>
      </w:pPr>
      <w:r w:rsidRPr="003C4DD9">
        <w:rPr>
          <w:rFonts w:ascii="Cambria" w:hAnsi="Cambria"/>
          <w:bCs/>
          <w:iCs/>
          <w:color w:val="000000"/>
        </w:rPr>
        <w:t>10</w:t>
      </w:r>
      <w:r w:rsidR="00D72FBA" w:rsidRPr="003C4DD9">
        <w:rPr>
          <w:rFonts w:ascii="Cambria" w:hAnsi="Cambria"/>
          <w:bCs/>
          <w:iCs/>
          <w:color w:val="000000"/>
        </w:rPr>
        <w:t>. Подизпълнителите нямат право да превъзлагат</w:t>
      </w:r>
      <w:r w:rsidR="00D72FBA" w:rsidRPr="003C4DD9">
        <w:rPr>
          <w:rFonts w:ascii="Cambria" w:hAnsi="Cambria"/>
          <w:color w:val="000000"/>
        </w:rPr>
        <w:t xml:space="preserve"> една или повече от дейностите, които са включени в предмета на договора за подизпълнение. Няма </w:t>
      </w:r>
      <w:r w:rsidR="00D72FBA" w:rsidRPr="003C4DD9">
        <w:rPr>
          <w:rFonts w:ascii="Cambria" w:hAnsi="Cambria"/>
          <w:color w:val="000000"/>
        </w:rPr>
        <w:lastRenderedPageBreak/>
        <w:t>да се считат за нарушение, обаче, случаите на доставка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подизпълнение.</w:t>
      </w:r>
    </w:p>
    <w:p w:rsidR="00D72FBA" w:rsidRPr="003C4DD9" w:rsidRDefault="005E0E06" w:rsidP="00D72FBA">
      <w:pPr>
        <w:ind w:firstLine="709"/>
        <w:jc w:val="both"/>
        <w:rPr>
          <w:rFonts w:ascii="Cambria" w:hAnsi="Cambria"/>
          <w:color w:val="000000" w:themeColor="text1"/>
        </w:rPr>
      </w:pPr>
      <w:r w:rsidRPr="003C4DD9">
        <w:rPr>
          <w:rFonts w:ascii="Cambria" w:eastAsia="SimSun" w:hAnsi="Cambria"/>
          <w:bCs/>
          <w:color w:val="000000" w:themeColor="text1"/>
        </w:rPr>
        <w:t>11</w:t>
      </w:r>
      <w:r w:rsidR="00D72FBA" w:rsidRPr="003C4DD9">
        <w:rPr>
          <w:rFonts w:ascii="Cambria" w:eastAsia="SimSun" w:hAnsi="Cambria"/>
          <w:bCs/>
          <w:color w:val="000000" w:themeColor="text1"/>
        </w:rPr>
        <w:t xml:space="preserve">. Изменения на договора са допустими и при наличие на основанията </w:t>
      </w:r>
      <w:r w:rsidR="00D72FBA" w:rsidRPr="003C4DD9">
        <w:rPr>
          <w:rFonts w:ascii="Cambria" w:hAnsi="Cambria"/>
          <w:color w:val="000000" w:themeColor="text1"/>
        </w:rPr>
        <w:t>по чл. 116, ал. 1 от ЗОП.</w:t>
      </w:r>
    </w:p>
    <w:p w:rsidR="00D72FBA" w:rsidRPr="003C4DD9" w:rsidRDefault="005E0E06" w:rsidP="00D72FBA">
      <w:pPr>
        <w:ind w:firstLine="709"/>
        <w:jc w:val="both"/>
        <w:rPr>
          <w:rFonts w:ascii="Cambria" w:hAnsi="Cambria"/>
        </w:rPr>
      </w:pPr>
      <w:r w:rsidRPr="003C4DD9">
        <w:rPr>
          <w:rFonts w:ascii="Cambria" w:hAnsi="Cambria"/>
        </w:rPr>
        <w:t>12</w:t>
      </w:r>
      <w:r w:rsidR="00D72FBA" w:rsidRPr="003C4DD9">
        <w:rPr>
          <w:rFonts w:ascii="Cambria" w:hAnsi="Cambria"/>
        </w:rPr>
        <w:t>. За договора за подизпълнение са приложими разпоредбите на чл. 75 от ППЗОП.</w:t>
      </w:r>
    </w:p>
    <w:p w:rsidR="002B335D" w:rsidRPr="003C4DD9" w:rsidRDefault="005E0E06" w:rsidP="002D30D1">
      <w:pPr>
        <w:ind w:firstLine="709"/>
        <w:jc w:val="both"/>
        <w:rPr>
          <w:rFonts w:ascii="Cambria" w:hAnsi="Cambria"/>
        </w:rPr>
      </w:pPr>
      <w:r w:rsidRPr="003C4DD9">
        <w:rPr>
          <w:rFonts w:ascii="Cambria" w:hAnsi="Cambria"/>
        </w:rPr>
        <w:t>13</w:t>
      </w:r>
      <w:r w:rsidR="00D72FBA" w:rsidRPr="003C4DD9">
        <w:rPr>
          <w:rFonts w:ascii="Cambria" w:hAnsi="Cambria"/>
        </w:rPr>
        <w:t>. Възложителят прекратява договора за обществена поръчка, в случаите по чл. 118 ал. 1 от ЗОП.</w:t>
      </w:r>
    </w:p>
    <w:p w:rsidR="00A57B8E" w:rsidRPr="003C4DD9" w:rsidRDefault="00D72FBA" w:rsidP="001D70FF">
      <w:pPr>
        <w:pStyle w:val="010"/>
        <w:spacing w:before="0" w:after="0"/>
        <w:jc w:val="center"/>
        <w:rPr>
          <w:rFonts w:ascii="Cambria" w:hAnsi="Cambria"/>
          <w:bCs/>
          <w:lang w:val="bg-BG"/>
        </w:rPr>
      </w:pPr>
      <w:bookmarkStart w:id="46" w:name="_Toc397214632"/>
      <w:bookmarkStart w:id="47" w:name="_Toc397798005"/>
      <w:bookmarkStart w:id="48" w:name="_Toc503046900"/>
      <w:r w:rsidRPr="003C4DD9">
        <w:rPr>
          <w:rFonts w:ascii="Cambria" w:hAnsi="Cambria"/>
          <w:bCs/>
          <w:lang w:val="bg-BG"/>
        </w:rPr>
        <w:t>X</w:t>
      </w:r>
      <w:r w:rsidR="00793C56" w:rsidRPr="003C4DD9">
        <w:rPr>
          <w:rFonts w:ascii="Cambria" w:hAnsi="Cambria"/>
          <w:bCs/>
          <w:lang w:val="en-US"/>
        </w:rPr>
        <w:t>I</w:t>
      </w:r>
      <w:r w:rsidRPr="003C4DD9">
        <w:rPr>
          <w:rFonts w:ascii="Cambria" w:hAnsi="Cambria"/>
          <w:bCs/>
          <w:lang w:val="bg-BG"/>
        </w:rPr>
        <w:t>. ОБЖАЛВАНЕ</w:t>
      </w:r>
      <w:bookmarkEnd w:id="46"/>
      <w:bookmarkEnd w:id="47"/>
      <w:bookmarkEnd w:id="48"/>
    </w:p>
    <w:p w:rsidR="002D30D1" w:rsidRPr="003C4DD9" w:rsidRDefault="002D30D1" w:rsidP="001D70FF">
      <w:pPr>
        <w:pStyle w:val="010"/>
        <w:spacing w:before="0" w:after="0"/>
        <w:jc w:val="center"/>
        <w:rPr>
          <w:rFonts w:ascii="Cambria" w:hAnsi="Cambria"/>
          <w:bCs/>
          <w:lang w:val="bg-BG"/>
        </w:rPr>
      </w:pPr>
    </w:p>
    <w:p w:rsidR="002B335D" w:rsidRPr="003C4DD9" w:rsidRDefault="00D72FBA" w:rsidP="001D70FF">
      <w:pPr>
        <w:ind w:firstLine="708"/>
        <w:jc w:val="both"/>
        <w:rPr>
          <w:rFonts w:ascii="Cambria" w:hAnsi="Cambria"/>
        </w:rPr>
      </w:pPr>
      <w:r w:rsidRPr="003C4DD9">
        <w:rPr>
          <w:rFonts w:ascii="Cambria" w:hAnsi="Cambria"/>
        </w:rPr>
        <w:t xml:space="preserve">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w:t>
      </w:r>
    </w:p>
    <w:p w:rsidR="002B335D" w:rsidRPr="003C4DD9" w:rsidRDefault="002B335D" w:rsidP="002B335D">
      <w:pPr>
        <w:ind w:firstLine="709"/>
        <w:jc w:val="both"/>
        <w:rPr>
          <w:rFonts w:ascii="Cambria" w:hAnsi="Cambria"/>
        </w:rPr>
      </w:pPr>
    </w:p>
    <w:p w:rsidR="00A57B8E" w:rsidRPr="003C4DD9" w:rsidRDefault="00D72FBA" w:rsidP="001D70FF">
      <w:pPr>
        <w:pStyle w:val="010"/>
        <w:spacing w:before="0" w:after="0"/>
        <w:jc w:val="center"/>
        <w:rPr>
          <w:rFonts w:ascii="Cambria" w:hAnsi="Cambria"/>
          <w:bCs/>
          <w:lang w:val="bg-BG"/>
        </w:rPr>
      </w:pPr>
      <w:bookmarkStart w:id="49" w:name="_Toc397214634"/>
      <w:bookmarkStart w:id="50" w:name="_Toc397798007"/>
      <w:bookmarkStart w:id="51" w:name="_Toc503046902"/>
      <w:r w:rsidRPr="003C4DD9">
        <w:rPr>
          <w:rFonts w:ascii="Cambria" w:hAnsi="Cambria"/>
          <w:bCs/>
          <w:lang w:val="bg-BG"/>
        </w:rPr>
        <w:t>X</w:t>
      </w:r>
      <w:r w:rsidR="00793C56" w:rsidRPr="003C4DD9">
        <w:rPr>
          <w:rFonts w:ascii="Cambria" w:hAnsi="Cambria"/>
          <w:bCs/>
          <w:lang w:val="en-US"/>
        </w:rPr>
        <w:t>I</w:t>
      </w:r>
      <w:r w:rsidRPr="003C4DD9">
        <w:rPr>
          <w:rFonts w:ascii="Cambria" w:hAnsi="Cambria"/>
          <w:bCs/>
          <w:lang w:val="bg-BG"/>
        </w:rPr>
        <w:t>I. ОБМЕН НА ИНФОРМАЦИЯ</w:t>
      </w:r>
      <w:bookmarkEnd w:id="49"/>
      <w:bookmarkEnd w:id="50"/>
      <w:bookmarkEnd w:id="51"/>
    </w:p>
    <w:p w:rsidR="002D30D1" w:rsidRPr="003C4DD9" w:rsidRDefault="002D30D1" w:rsidP="001D70FF">
      <w:pPr>
        <w:pStyle w:val="010"/>
        <w:spacing w:before="0" w:after="0"/>
        <w:jc w:val="center"/>
        <w:rPr>
          <w:rFonts w:ascii="Cambria" w:hAnsi="Cambria"/>
          <w:bCs/>
          <w:lang w:val="bg-BG"/>
        </w:rPr>
      </w:pPr>
    </w:p>
    <w:p w:rsidR="002B335D" w:rsidRPr="003C4DD9" w:rsidRDefault="00D72FBA" w:rsidP="001D70FF">
      <w:pPr>
        <w:pStyle w:val="ListParagraph"/>
        <w:numPr>
          <w:ilvl w:val="0"/>
          <w:numId w:val="32"/>
        </w:numPr>
        <w:tabs>
          <w:tab w:val="left" w:pos="709"/>
        </w:tabs>
        <w:ind w:left="0" w:firstLine="709"/>
        <w:jc w:val="both"/>
        <w:rPr>
          <w:rFonts w:ascii="Cambria" w:hAnsi="Cambria"/>
          <w:spacing w:val="-1"/>
          <w:sz w:val="24"/>
          <w:szCs w:val="24"/>
        </w:rPr>
      </w:pPr>
      <w:r w:rsidRPr="003C4DD9">
        <w:rPr>
          <w:rFonts w:ascii="Cambria" w:hAnsi="Cambria"/>
          <w:spacing w:val="-1"/>
          <w:sz w:val="24"/>
          <w:szCs w:val="24"/>
        </w:rPr>
        <w:t>Обменът на информация между Възложителя и участника може да се извършва по един от следните допустими начини:</w:t>
      </w:r>
    </w:p>
    <w:p w:rsidR="00D72FBA" w:rsidRPr="003C4DD9"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3C4DD9">
        <w:rPr>
          <w:rFonts w:ascii="Cambria" w:hAnsi="Cambria"/>
          <w:spacing w:val="-1"/>
        </w:rPr>
        <w:t>лично – срещу подпис;</w:t>
      </w:r>
    </w:p>
    <w:p w:rsidR="00D72FBA" w:rsidRPr="003C4DD9"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3C4DD9">
        <w:rPr>
          <w:rFonts w:ascii="Cambria" w:hAnsi="Cambria"/>
          <w:spacing w:val="-1"/>
        </w:rPr>
        <w:t>по пощата - чрез препоръчано писмо с обратна разписка, изпратено на посочения от участника адрес;</w:t>
      </w:r>
    </w:p>
    <w:p w:rsidR="00D72FBA" w:rsidRPr="003C4DD9"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3C4DD9">
        <w:rPr>
          <w:rFonts w:ascii="Cambria" w:hAnsi="Cambria"/>
          <w:spacing w:val="-1"/>
        </w:rPr>
        <w:t>чрез куриерска служба;</w:t>
      </w:r>
    </w:p>
    <w:p w:rsidR="00D72FBA" w:rsidRPr="003C4DD9"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3C4DD9">
        <w:rPr>
          <w:rFonts w:ascii="Cambria" w:hAnsi="Cambria"/>
          <w:spacing w:val="-1"/>
        </w:rPr>
        <w:t>по факс;</w:t>
      </w:r>
    </w:p>
    <w:p w:rsidR="00D72FBA" w:rsidRPr="003C4DD9" w:rsidRDefault="00D72FBA" w:rsidP="00D1769B">
      <w:pPr>
        <w:numPr>
          <w:ilvl w:val="0"/>
          <w:numId w:val="10"/>
        </w:numPr>
        <w:shd w:val="clear" w:color="auto" w:fill="FFFFFF"/>
        <w:tabs>
          <w:tab w:val="left" w:pos="567"/>
          <w:tab w:val="left" w:pos="993"/>
        </w:tabs>
        <w:ind w:left="0" w:firstLine="709"/>
        <w:jc w:val="both"/>
        <w:rPr>
          <w:rFonts w:ascii="Cambria" w:hAnsi="Cambria"/>
        </w:rPr>
      </w:pPr>
      <w:r w:rsidRPr="003C4DD9">
        <w:rPr>
          <w:rFonts w:ascii="Cambria" w:hAnsi="Cambria"/>
          <w:spacing w:val="-1"/>
        </w:rPr>
        <w:t xml:space="preserve">по електронен път – по електронна поща. </w:t>
      </w:r>
      <w:r w:rsidRPr="003C4DD9">
        <w:rPr>
          <w:rFonts w:ascii="Cambria" w:hAnsi="Cambria"/>
        </w:rPr>
        <w:t>В с</w:t>
      </w:r>
      <w:r w:rsidRPr="003C4DD9">
        <w:rPr>
          <w:rFonts w:ascii="Cambria" w:hAnsi="Cambria"/>
          <w:spacing w:val="-1"/>
        </w:rPr>
        <w:t>л</w:t>
      </w:r>
      <w:r w:rsidRPr="003C4DD9">
        <w:rPr>
          <w:rFonts w:ascii="Cambria" w:hAnsi="Cambria"/>
        </w:rPr>
        <w:t>учай,</w:t>
      </w:r>
      <w:r w:rsidRPr="003C4DD9">
        <w:rPr>
          <w:rFonts w:ascii="Cambria" w:hAnsi="Cambria"/>
          <w:spacing w:val="14"/>
        </w:rPr>
        <w:t xml:space="preserve"> </w:t>
      </w:r>
      <w:r w:rsidRPr="003C4DD9">
        <w:rPr>
          <w:rFonts w:ascii="Cambria" w:hAnsi="Cambria"/>
        </w:rPr>
        <w:t>при</w:t>
      </w:r>
      <w:r w:rsidRPr="003C4DD9">
        <w:rPr>
          <w:rFonts w:ascii="Cambria" w:hAnsi="Cambria"/>
          <w:spacing w:val="12"/>
        </w:rPr>
        <w:t xml:space="preserve"> </w:t>
      </w:r>
      <w:r w:rsidRPr="003C4DD9">
        <w:rPr>
          <w:rFonts w:ascii="Cambria" w:hAnsi="Cambria"/>
          <w:spacing w:val="2"/>
        </w:rPr>
        <w:t>у</w:t>
      </w:r>
      <w:r w:rsidRPr="003C4DD9">
        <w:rPr>
          <w:rFonts w:ascii="Cambria" w:hAnsi="Cambria"/>
          <w:spacing w:val="-1"/>
        </w:rPr>
        <w:t>в</w:t>
      </w:r>
      <w:r w:rsidRPr="003C4DD9">
        <w:rPr>
          <w:rFonts w:ascii="Cambria" w:hAnsi="Cambria"/>
        </w:rPr>
        <w:t>ед</w:t>
      </w:r>
      <w:r w:rsidRPr="003C4DD9">
        <w:rPr>
          <w:rFonts w:ascii="Cambria" w:hAnsi="Cambria"/>
          <w:spacing w:val="-1"/>
        </w:rPr>
        <w:t>о</w:t>
      </w:r>
      <w:r w:rsidRPr="003C4DD9">
        <w:rPr>
          <w:rFonts w:ascii="Cambria" w:hAnsi="Cambria"/>
        </w:rPr>
        <w:t>мяване</w:t>
      </w:r>
      <w:r w:rsidRPr="003C4DD9">
        <w:rPr>
          <w:rFonts w:ascii="Cambria" w:hAnsi="Cambria"/>
          <w:spacing w:val="15"/>
        </w:rPr>
        <w:t xml:space="preserve"> </w:t>
      </w:r>
      <w:r w:rsidRPr="003C4DD9">
        <w:rPr>
          <w:rFonts w:ascii="Cambria" w:hAnsi="Cambria"/>
        </w:rPr>
        <w:t>по</w:t>
      </w:r>
      <w:r w:rsidRPr="003C4DD9">
        <w:rPr>
          <w:rFonts w:ascii="Cambria" w:hAnsi="Cambria"/>
          <w:spacing w:val="14"/>
        </w:rPr>
        <w:t xml:space="preserve"> </w:t>
      </w:r>
      <w:r w:rsidRPr="003C4DD9">
        <w:rPr>
          <w:rFonts w:ascii="Cambria" w:hAnsi="Cambria"/>
        </w:rPr>
        <w:t>електронна</w:t>
      </w:r>
      <w:r w:rsidRPr="003C4DD9">
        <w:rPr>
          <w:rFonts w:ascii="Cambria" w:hAnsi="Cambria"/>
          <w:spacing w:val="15"/>
        </w:rPr>
        <w:t xml:space="preserve"> </w:t>
      </w:r>
      <w:r w:rsidRPr="003C4DD9">
        <w:rPr>
          <w:rFonts w:ascii="Cambria" w:hAnsi="Cambria"/>
        </w:rPr>
        <w:t>поща</w:t>
      </w:r>
      <w:r w:rsidRPr="003C4DD9">
        <w:rPr>
          <w:rFonts w:ascii="Cambria" w:hAnsi="Cambria"/>
          <w:spacing w:val="15"/>
        </w:rPr>
        <w:t xml:space="preserve"> </w:t>
      </w:r>
      <w:r w:rsidRPr="003C4DD9">
        <w:rPr>
          <w:rFonts w:ascii="Cambria" w:hAnsi="Cambria"/>
        </w:rPr>
        <w:t>(вкл.</w:t>
      </w:r>
      <w:r w:rsidRPr="003C4DD9">
        <w:rPr>
          <w:rFonts w:ascii="Cambria" w:hAnsi="Cambria"/>
          <w:spacing w:val="14"/>
        </w:rPr>
        <w:t xml:space="preserve"> </w:t>
      </w:r>
      <w:r w:rsidRPr="003C4DD9">
        <w:rPr>
          <w:rFonts w:ascii="Cambria" w:hAnsi="Cambria"/>
        </w:rPr>
        <w:t>и</w:t>
      </w:r>
      <w:r w:rsidRPr="003C4DD9">
        <w:rPr>
          <w:rFonts w:ascii="Cambria" w:hAnsi="Cambria"/>
          <w:spacing w:val="14"/>
        </w:rPr>
        <w:t xml:space="preserve"> </w:t>
      </w:r>
      <w:r w:rsidRPr="003C4DD9">
        <w:rPr>
          <w:rFonts w:ascii="Cambria" w:hAnsi="Cambria"/>
        </w:rPr>
        <w:t>такава</w:t>
      </w:r>
      <w:r w:rsidRPr="003C4DD9">
        <w:rPr>
          <w:rFonts w:ascii="Cambria" w:hAnsi="Cambria"/>
          <w:spacing w:val="15"/>
        </w:rPr>
        <w:t xml:space="preserve"> </w:t>
      </w:r>
      <w:r w:rsidRPr="003C4DD9">
        <w:rPr>
          <w:rFonts w:ascii="Cambria" w:hAnsi="Cambria"/>
        </w:rPr>
        <w:t>посочена</w:t>
      </w:r>
      <w:r w:rsidRPr="003C4DD9">
        <w:rPr>
          <w:rFonts w:ascii="Cambria" w:hAnsi="Cambria"/>
          <w:spacing w:val="15"/>
        </w:rPr>
        <w:t xml:space="preserve"> </w:t>
      </w:r>
      <w:r w:rsidRPr="003C4DD9">
        <w:rPr>
          <w:rFonts w:ascii="Cambria" w:hAnsi="Cambria"/>
        </w:rPr>
        <w:t>на</w:t>
      </w:r>
      <w:r w:rsidRPr="003C4DD9">
        <w:rPr>
          <w:rFonts w:ascii="Cambria" w:hAnsi="Cambria"/>
          <w:spacing w:val="15"/>
        </w:rPr>
        <w:t xml:space="preserve"> </w:t>
      </w:r>
      <w:r w:rsidRPr="003C4DD9">
        <w:rPr>
          <w:rFonts w:ascii="Cambria" w:hAnsi="Cambria"/>
        </w:rPr>
        <w:t>официален</w:t>
      </w:r>
      <w:r w:rsidRPr="003C4DD9">
        <w:rPr>
          <w:rFonts w:ascii="Cambria" w:hAnsi="Cambria"/>
          <w:spacing w:val="13"/>
        </w:rPr>
        <w:t xml:space="preserve"> </w:t>
      </w:r>
      <w:r w:rsidRPr="003C4DD9">
        <w:rPr>
          <w:rFonts w:ascii="Cambria" w:hAnsi="Cambria"/>
          <w:spacing w:val="1"/>
        </w:rPr>
        <w:t>у</w:t>
      </w:r>
      <w:r w:rsidRPr="003C4DD9">
        <w:rPr>
          <w:rFonts w:ascii="Cambria" w:hAnsi="Cambria"/>
        </w:rPr>
        <w:t>ебсайт на</w:t>
      </w:r>
      <w:r w:rsidRPr="003C4DD9">
        <w:rPr>
          <w:rFonts w:ascii="Cambria" w:hAnsi="Cambria"/>
          <w:spacing w:val="21"/>
        </w:rPr>
        <w:t xml:space="preserve"> </w:t>
      </w:r>
      <w:r w:rsidRPr="003C4DD9">
        <w:rPr>
          <w:rFonts w:ascii="Cambria" w:hAnsi="Cambria"/>
          <w:spacing w:val="2"/>
        </w:rPr>
        <w:t>у</w:t>
      </w:r>
      <w:r w:rsidRPr="003C4DD9">
        <w:rPr>
          <w:rFonts w:ascii="Cambria" w:hAnsi="Cambria"/>
          <w:spacing w:val="-1"/>
        </w:rPr>
        <w:t>ч</w:t>
      </w:r>
      <w:r w:rsidRPr="003C4DD9">
        <w:rPr>
          <w:rFonts w:ascii="Cambria" w:hAnsi="Cambria"/>
        </w:rPr>
        <w:t>астника),</w:t>
      </w:r>
      <w:r w:rsidRPr="003C4DD9">
        <w:rPr>
          <w:rFonts w:ascii="Cambria" w:hAnsi="Cambria"/>
          <w:spacing w:val="22"/>
        </w:rPr>
        <w:t xml:space="preserve"> </w:t>
      </w:r>
      <w:r w:rsidRPr="003C4DD9">
        <w:rPr>
          <w:rFonts w:ascii="Cambria" w:hAnsi="Cambria"/>
        </w:rPr>
        <w:t>момен</w:t>
      </w:r>
      <w:r w:rsidRPr="003C4DD9">
        <w:rPr>
          <w:rFonts w:ascii="Cambria" w:hAnsi="Cambria"/>
          <w:spacing w:val="-2"/>
        </w:rPr>
        <w:t>т</w:t>
      </w:r>
      <w:r w:rsidRPr="003C4DD9">
        <w:rPr>
          <w:rFonts w:ascii="Cambria" w:hAnsi="Cambria"/>
        </w:rPr>
        <w:t>ът</w:t>
      </w:r>
      <w:r w:rsidRPr="003C4DD9">
        <w:rPr>
          <w:rFonts w:ascii="Cambria" w:hAnsi="Cambria"/>
          <w:spacing w:val="22"/>
        </w:rPr>
        <w:t xml:space="preserve"> </w:t>
      </w:r>
      <w:r w:rsidRPr="003C4DD9">
        <w:rPr>
          <w:rFonts w:ascii="Cambria" w:hAnsi="Cambria"/>
        </w:rPr>
        <w:t>на</w:t>
      </w:r>
      <w:r w:rsidRPr="003C4DD9">
        <w:rPr>
          <w:rFonts w:ascii="Cambria" w:hAnsi="Cambria"/>
          <w:spacing w:val="22"/>
        </w:rPr>
        <w:t xml:space="preserve"> </w:t>
      </w:r>
      <w:r w:rsidRPr="003C4DD9">
        <w:rPr>
          <w:rFonts w:ascii="Cambria" w:hAnsi="Cambria"/>
        </w:rPr>
        <w:t>пол</w:t>
      </w:r>
      <w:r w:rsidRPr="003C4DD9">
        <w:rPr>
          <w:rFonts w:ascii="Cambria" w:hAnsi="Cambria"/>
          <w:spacing w:val="1"/>
        </w:rPr>
        <w:t>у</w:t>
      </w:r>
      <w:r w:rsidRPr="003C4DD9">
        <w:rPr>
          <w:rFonts w:ascii="Cambria" w:hAnsi="Cambria"/>
        </w:rPr>
        <w:t>чаването</w:t>
      </w:r>
      <w:r w:rsidRPr="003C4DD9">
        <w:rPr>
          <w:rFonts w:ascii="Cambria" w:hAnsi="Cambria"/>
          <w:spacing w:val="22"/>
        </w:rPr>
        <w:t xml:space="preserve"> </w:t>
      </w:r>
      <w:r w:rsidRPr="003C4DD9">
        <w:rPr>
          <w:rFonts w:ascii="Cambria" w:hAnsi="Cambria"/>
        </w:rPr>
        <w:t>от</w:t>
      </w:r>
      <w:r w:rsidRPr="003C4DD9">
        <w:rPr>
          <w:rFonts w:ascii="Cambria" w:hAnsi="Cambria"/>
          <w:spacing w:val="20"/>
        </w:rPr>
        <w:t xml:space="preserve"> </w:t>
      </w:r>
      <w:r w:rsidRPr="003C4DD9">
        <w:rPr>
          <w:rFonts w:ascii="Cambria" w:hAnsi="Cambria"/>
          <w:spacing w:val="2"/>
        </w:rPr>
        <w:t>у</w:t>
      </w:r>
      <w:r w:rsidRPr="003C4DD9">
        <w:rPr>
          <w:rFonts w:ascii="Cambria" w:hAnsi="Cambria"/>
          <w:spacing w:val="1"/>
        </w:rPr>
        <w:t>ч</w:t>
      </w:r>
      <w:r w:rsidRPr="003C4DD9">
        <w:rPr>
          <w:rFonts w:ascii="Cambria" w:hAnsi="Cambria"/>
        </w:rPr>
        <w:t>астника</w:t>
      </w:r>
      <w:r w:rsidRPr="003C4DD9">
        <w:rPr>
          <w:rFonts w:ascii="Cambria" w:hAnsi="Cambria"/>
          <w:spacing w:val="-1"/>
        </w:rPr>
        <w:t>/</w:t>
      </w:r>
      <w:r w:rsidRPr="003C4DD9">
        <w:rPr>
          <w:rFonts w:ascii="Cambria" w:hAnsi="Cambria"/>
        </w:rPr>
        <w:t>заинтересовано</w:t>
      </w:r>
      <w:r w:rsidRPr="003C4DD9">
        <w:rPr>
          <w:rFonts w:ascii="Cambria" w:hAnsi="Cambria"/>
          <w:spacing w:val="21"/>
        </w:rPr>
        <w:t xml:space="preserve"> </w:t>
      </w:r>
      <w:r w:rsidRPr="003C4DD9">
        <w:rPr>
          <w:rFonts w:ascii="Cambria" w:hAnsi="Cambria"/>
        </w:rPr>
        <w:t>лице</w:t>
      </w:r>
      <w:r w:rsidRPr="003C4DD9">
        <w:rPr>
          <w:rFonts w:ascii="Cambria" w:hAnsi="Cambria"/>
          <w:spacing w:val="1"/>
        </w:rPr>
        <w:t>/</w:t>
      </w:r>
      <w:r w:rsidRPr="003C4DD9">
        <w:rPr>
          <w:rFonts w:ascii="Cambria" w:hAnsi="Cambria"/>
        </w:rPr>
        <w:t>изпълнител</w:t>
      </w:r>
      <w:r w:rsidRPr="003C4DD9">
        <w:rPr>
          <w:rFonts w:ascii="Cambria" w:hAnsi="Cambria"/>
          <w:spacing w:val="21"/>
        </w:rPr>
        <w:t xml:space="preserve"> </w:t>
      </w:r>
      <w:r w:rsidRPr="003C4DD9">
        <w:rPr>
          <w:rFonts w:ascii="Cambria" w:hAnsi="Cambria"/>
        </w:rPr>
        <w:t>ще се</w:t>
      </w:r>
      <w:r w:rsidRPr="003C4DD9">
        <w:rPr>
          <w:rFonts w:ascii="Cambria" w:hAnsi="Cambria"/>
          <w:spacing w:val="57"/>
        </w:rPr>
        <w:t xml:space="preserve"> </w:t>
      </w:r>
      <w:r w:rsidRPr="003C4DD9">
        <w:rPr>
          <w:rFonts w:ascii="Cambria" w:hAnsi="Cambria"/>
        </w:rPr>
        <w:t>счита</w:t>
      </w:r>
      <w:r w:rsidRPr="003C4DD9">
        <w:rPr>
          <w:rFonts w:ascii="Cambria" w:hAnsi="Cambria"/>
          <w:spacing w:val="57"/>
        </w:rPr>
        <w:t xml:space="preserve"> </w:t>
      </w:r>
      <w:r w:rsidRPr="003C4DD9">
        <w:rPr>
          <w:rFonts w:ascii="Cambria" w:hAnsi="Cambria"/>
        </w:rPr>
        <w:t>от датата на пол</w:t>
      </w:r>
      <w:r w:rsidRPr="003C4DD9">
        <w:rPr>
          <w:rFonts w:ascii="Cambria" w:hAnsi="Cambria"/>
          <w:spacing w:val="2"/>
        </w:rPr>
        <w:t>у</w:t>
      </w:r>
      <w:r w:rsidRPr="003C4DD9">
        <w:rPr>
          <w:rFonts w:ascii="Cambria" w:hAnsi="Cambria"/>
        </w:rPr>
        <w:t>чено</w:t>
      </w:r>
      <w:r w:rsidRPr="003C4DD9">
        <w:rPr>
          <w:rFonts w:ascii="Cambria" w:hAnsi="Cambria"/>
          <w:spacing w:val="57"/>
        </w:rPr>
        <w:t xml:space="preserve"> </w:t>
      </w:r>
      <w:r w:rsidRPr="003C4DD9">
        <w:rPr>
          <w:rFonts w:ascii="Cambria" w:hAnsi="Cambria"/>
        </w:rPr>
        <w:t>при Възложит</w:t>
      </w:r>
      <w:r w:rsidRPr="003C4DD9">
        <w:rPr>
          <w:rFonts w:ascii="Cambria" w:hAnsi="Cambria"/>
          <w:spacing w:val="1"/>
        </w:rPr>
        <w:t>е</w:t>
      </w:r>
      <w:r w:rsidRPr="003C4DD9">
        <w:rPr>
          <w:rFonts w:ascii="Cambria" w:hAnsi="Cambria"/>
        </w:rPr>
        <w:t>ля</w:t>
      </w:r>
      <w:r w:rsidRPr="003C4DD9">
        <w:rPr>
          <w:rFonts w:ascii="Cambria" w:hAnsi="Cambria"/>
          <w:spacing w:val="56"/>
        </w:rPr>
        <w:t xml:space="preserve"> </w:t>
      </w:r>
      <w:r w:rsidRPr="003C4DD9">
        <w:rPr>
          <w:rFonts w:ascii="Cambria" w:hAnsi="Cambria"/>
        </w:rPr>
        <w:t>потвъ</w:t>
      </w:r>
      <w:r w:rsidRPr="003C4DD9">
        <w:rPr>
          <w:rFonts w:ascii="Cambria" w:hAnsi="Cambria"/>
          <w:spacing w:val="1"/>
        </w:rPr>
        <w:t>р</w:t>
      </w:r>
      <w:r w:rsidRPr="003C4DD9">
        <w:rPr>
          <w:rFonts w:ascii="Cambria" w:hAnsi="Cambria"/>
        </w:rPr>
        <w:t>ждение от заинтересовано лице</w:t>
      </w:r>
      <w:r w:rsidRPr="003C4DD9">
        <w:rPr>
          <w:rFonts w:ascii="Cambria" w:hAnsi="Cambria"/>
          <w:spacing w:val="-1"/>
        </w:rPr>
        <w:t>/</w:t>
      </w:r>
      <w:r w:rsidRPr="003C4DD9">
        <w:rPr>
          <w:rFonts w:ascii="Cambria" w:hAnsi="Cambria"/>
          <w:spacing w:val="1"/>
        </w:rPr>
        <w:t>уч</w:t>
      </w:r>
      <w:r w:rsidRPr="003C4DD9">
        <w:rPr>
          <w:rFonts w:ascii="Cambria" w:hAnsi="Cambria"/>
        </w:rPr>
        <w:t>астник</w:t>
      </w:r>
      <w:r w:rsidRPr="003C4DD9">
        <w:rPr>
          <w:rFonts w:ascii="Cambria" w:hAnsi="Cambria"/>
          <w:spacing w:val="1"/>
        </w:rPr>
        <w:t>/</w:t>
      </w:r>
      <w:r w:rsidRPr="003C4DD9">
        <w:rPr>
          <w:rFonts w:ascii="Cambria" w:hAnsi="Cambria"/>
        </w:rPr>
        <w:t>изпълнител, за пол</w:t>
      </w:r>
      <w:r w:rsidRPr="003C4DD9">
        <w:rPr>
          <w:rFonts w:ascii="Cambria" w:hAnsi="Cambria"/>
          <w:spacing w:val="1"/>
        </w:rPr>
        <w:t>у</w:t>
      </w:r>
      <w:r w:rsidRPr="003C4DD9">
        <w:rPr>
          <w:rFonts w:ascii="Cambria" w:hAnsi="Cambria"/>
        </w:rPr>
        <w:t>чено от Възложителя електронно известяване</w:t>
      </w:r>
      <w:r w:rsidRPr="003C4DD9">
        <w:rPr>
          <w:rFonts w:ascii="Cambria" w:hAnsi="Cambria"/>
          <w:spacing w:val="-1"/>
        </w:rPr>
        <w:t>/</w:t>
      </w:r>
      <w:r w:rsidRPr="003C4DD9">
        <w:rPr>
          <w:rFonts w:ascii="Cambria" w:hAnsi="Cambria"/>
          <w:spacing w:val="2"/>
        </w:rPr>
        <w:t>у</w:t>
      </w:r>
      <w:r w:rsidRPr="003C4DD9">
        <w:rPr>
          <w:rFonts w:ascii="Cambria" w:hAnsi="Cambria"/>
          <w:spacing w:val="-1"/>
        </w:rPr>
        <w:t>в</w:t>
      </w:r>
      <w:r w:rsidRPr="003C4DD9">
        <w:rPr>
          <w:rFonts w:ascii="Cambria" w:hAnsi="Cambria"/>
        </w:rPr>
        <w:t>ед</w:t>
      </w:r>
      <w:r w:rsidRPr="003C4DD9">
        <w:rPr>
          <w:rFonts w:ascii="Cambria" w:hAnsi="Cambria"/>
          <w:spacing w:val="-1"/>
        </w:rPr>
        <w:t>о</w:t>
      </w:r>
      <w:r w:rsidRPr="003C4DD9">
        <w:rPr>
          <w:rFonts w:ascii="Cambria" w:hAnsi="Cambria"/>
        </w:rPr>
        <w:t>мяване</w:t>
      </w:r>
      <w:r w:rsidRPr="003C4DD9">
        <w:rPr>
          <w:rFonts w:ascii="Cambria" w:hAnsi="Cambria"/>
          <w:spacing w:val="-1"/>
        </w:rPr>
        <w:t>;</w:t>
      </w:r>
    </w:p>
    <w:p w:rsidR="001D70FF" w:rsidRPr="003C4DD9" w:rsidRDefault="00D72FBA" w:rsidP="002D30D1">
      <w:pPr>
        <w:numPr>
          <w:ilvl w:val="0"/>
          <w:numId w:val="10"/>
        </w:numPr>
        <w:tabs>
          <w:tab w:val="left" w:pos="993"/>
        </w:tabs>
        <w:ind w:left="0" w:firstLine="709"/>
        <w:jc w:val="both"/>
        <w:rPr>
          <w:rFonts w:ascii="Cambria" w:hAnsi="Cambria"/>
        </w:rPr>
      </w:pPr>
      <w:r w:rsidRPr="003C4DD9">
        <w:rPr>
          <w:rFonts w:ascii="Cambria" w:hAnsi="Cambria"/>
          <w:spacing w:val="-1"/>
        </w:rPr>
        <w:t>чрез комбинация от тези средства.</w:t>
      </w:r>
    </w:p>
    <w:p w:rsidR="002B335D" w:rsidRPr="003C4DD9" w:rsidRDefault="00D72FBA" w:rsidP="001D70FF">
      <w:pPr>
        <w:pStyle w:val="ListParagraph"/>
        <w:numPr>
          <w:ilvl w:val="0"/>
          <w:numId w:val="32"/>
        </w:numPr>
        <w:tabs>
          <w:tab w:val="left" w:pos="709"/>
        </w:tabs>
        <w:ind w:left="0" w:firstLine="709"/>
        <w:jc w:val="both"/>
        <w:rPr>
          <w:rFonts w:ascii="Cambria" w:hAnsi="Cambria"/>
          <w:sz w:val="24"/>
          <w:szCs w:val="24"/>
          <w:lang w:eastAsia="en-US"/>
        </w:rPr>
      </w:pPr>
      <w:r w:rsidRPr="003C4DD9">
        <w:rPr>
          <w:rFonts w:ascii="Cambria" w:hAnsi="Cambria"/>
          <w:sz w:val="24"/>
          <w:szCs w:val="24"/>
          <w:lang w:eastAsia="en-US"/>
        </w:rPr>
        <w:t>В профила на купувача се публикуват под формата на електронни документи:</w:t>
      </w:r>
    </w:p>
    <w:p w:rsidR="00D72FBA" w:rsidRPr="003C4DD9"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3C4DD9">
        <w:rPr>
          <w:rFonts w:ascii="Cambria" w:hAnsi="Cambria"/>
          <w:lang w:eastAsia="en-US"/>
        </w:rPr>
        <w:t>всички решения и обявления, свързани с откриването, възлагането, изпълнението и прекратяването на обществената поръчка;</w:t>
      </w:r>
    </w:p>
    <w:p w:rsidR="00D72FBA" w:rsidRPr="003C4DD9"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3C4DD9">
        <w:rPr>
          <w:rFonts w:ascii="Cambria" w:hAnsi="Cambria"/>
          <w:lang w:eastAsia="en-US"/>
        </w:rPr>
        <w:t>документацията за обществената поръчка, с изключение на случаите, при които поради технически причини или такива, свързани със защита на информацията, не е възможно осигуряване на неограничен, пълен и пряк достъп чрез електронни средства;</w:t>
      </w:r>
    </w:p>
    <w:p w:rsidR="00D72FBA" w:rsidRPr="003C4DD9"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3C4DD9">
        <w:rPr>
          <w:rFonts w:ascii="Cambria" w:hAnsi="Cambria"/>
          <w:lang w:eastAsia="en-US"/>
        </w:rPr>
        <w:t>разясненията, предоставени от възложителя във връзка с обществената поръчка;</w:t>
      </w:r>
    </w:p>
    <w:p w:rsidR="00D72FBA" w:rsidRPr="003C4DD9"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3C4DD9">
        <w:rPr>
          <w:rFonts w:ascii="Cambria" w:hAnsi="Cambria"/>
          <w:lang w:eastAsia="en-US"/>
        </w:rPr>
        <w:t>протоколите на комисията за провеждане на процедурата;</w:t>
      </w:r>
    </w:p>
    <w:p w:rsidR="00D72FBA" w:rsidRPr="003C4DD9"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3C4DD9">
        <w:rPr>
          <w:rFonts w:ascii="Cambria" w:hAnsi="Cambria"/>
          <w:lang w:eastAsia="en-US"/>
        </w:rPr>
        <w:lastRenderedPageBreak/>
        <w:t>становищата на АОП във връзка с осъществявания от нея предварителен контрол.</w:t>
      </w:r>
    </w:p>
    <w:p w:rsidR="00D72FBA" w:rsidRPr="003C4DD9" w:rsidRDefault="00D72FBA" w:rsidP="00D72FBA">
      <w:pPr>
        <w:tabs>
          <w:tab w:val="left" w:pos="993"/>
        </w:tabs>
        <w:ind w:firstLine="709"/>
        <w:jc w:val="both"/>
        <w:rPr>
          <w:rFonts w:ascii="Cambria" w:hAnsi="Cambria"/>
        </w:rPr>
      </w:pPr>
      <w:r w:rsidRPr="003C4DD9">
        <w:rPr>
          <w:rFonts w:ascii="Cambria" w:hAnsi="Cambria"/>
          <w:lang w:eastAsia="en-US"/>
        </w:rPr>
        <w:t>3. С публикуването на документите на профила на купувача се приема, че</w:t>
      </w:r>
      <w:r w:rsidRPr="003C4DD9">
        <w:rPr>
          <w:rFonts w:ascii="Cambria" w:hAnsi="Cambria"/>
        </w:rPr>
        <w:t xml:space="preserve"> </w:t>
      </w:r>
      <w:r w:rsidRPr="003C4DD9">
        <w:rPr>
          <w:rFonts w:ascii="Cambria" w:hAnsi="Cambria"/>
          <w:lang w:eastAsia="en-US"/>
        </w:rPr>
        <w:t>заинтересованите лица и/или участниците са уведомени относно отразените в тях обстоятелства, освен ако друго не е предвидено в ЗОП.</w:t>
      </w:r>
    </w:p>
    <w:p w:rsidR="00D72FBA" w:rsidRPr="003C4DD9" w:rsidRDefault="00D72FBA" w:rsidP="00D72FBA">
      <w:pPr>
        <w:tabs>
          <w:tab w:val="left" w:pos="993"/>
        </w:tabs>
        <w:ind w:firstLine="709"/>
        <w:jc w:val="both"/>
        <w:rPr>
          <w:rFonts w:ascii="Cambria" w:hAnsi="Cambria"/>
        </w:rPr>
      </w:pPr>
      <w:r w:rsidRPr="003C4DD9">
        <w:rPr>
          <w:rFonts w:ascii="Cambria" w:hAnsi="Cambria"/>
          <w:lang w:eastAsia="en-US"/>
        </w:rPr>
        <w:t>4. Възложителят изпраща решението за определяне на изпълнител или за прекратяване на процедурата в тридневен срок от</w:t>
      </w:r>
      <w:r w:rsidRPr="003C4DD9">
        <w:rPr>
          <w:rFonts w:ascii="Cambria" w:hAnsi="Cambria"/>
        </w:rPr>
        <w:t xml:space="preserve"> </w:t>
      </w:r>
      <w:r w:rsidRPr="003C4DD9">
        <w:rPr>
          <w:rFonts w:ascii="Cambria" w:hAnsi="Cambria"/>
          <w:lang w:eastAsia="en-US"/>
        </w:rPr>
        <w:t>издаването им по следните начини:</w:t>
      </w:r>
    </w:p>
    <w:p w:rsidR="00D72FBA" w:rsidRPr="003C4DD9" w:rsidRDefault="00D72FBA" w:rsidP="00D72FBA">
      <w:pPr>
        <w:tabs>
          <w:tab w:val="left" w:pos="993"/>
        </w:tabs>
        <w:autoSpaceDE w:val="0"/>
        <w:autoSpaceDN w:val="0"/>
        <w:adjustRightInd w:val="0"/>
        <w:ind w:firstLine="709"/>
        <w:jc w:val="both"/>
        <w:rPr>
          <w:rFonts w:ascii="Cambria" w:hAnsi="Cambria"/>
          <w:lang w:eastAsia="en-US"/>
        </w:rPr>
      </w:pPr>
      <w:r w:rsidRPr="003C4DD9">
        <w:rPr>
          <w:rFonts w:ascii="Cambria" w:hAnsi="Cambria"/>
          <w:lang w:eastAsia="en-US"/>
        </w:rPr>
        <w:t>а) на адрес, посочен от участника:</w:t>
      </w:r>
    </w:p>
    <w:p w:rsidR="00D72FBA" w:rsidRPr="003C4DD9" w:rsidRDefault="00D72FBA" w:rsidP="00D1769B">
      <w:pPr>
        <w:numPr>
          <w:ilvl w:val="0"/>
          <w:numId w:val="9"/>
        </w:numPr>
        <w:tabs>
          <w:tab w:val="left" w:pos="993"/>
        </w:tabs>
        <w:autoSpaceDE w:val="0"/>
        <w:autoSpaceDN w:val="0"/>
        <w:adjustRightInd w:val="0"/>
        <w:ind w:left="0" w:firstLine="709"/>
        <w:jc w:val="both"/>
        <w:rPr>
          <w:rFonts w:ascii="Cambria" w:hAnsi="Cambria"/>
          <w:lang w:eastAsia="en-US"/>
        </w:rPr>
      </w:pPr>
      <w:r w:rsidRPr="003C4DD9">
        <w:rPr>
          <w:rFonts w:ascii="Cambria" w:hAnsi="Cambria"/>
          <w:lang w:eastAsia="en-US"/>
        </w:rPr>
        <w:t>на електронна поща, като съобщението, с което се изпраща, се подписва с електронен подпис, или</w:t>
      </w:r>
    </w:p>
    <w:p w:rsidR="00D72FBA" w:rsidRPr="003C4DD9" w:rsidRDefault="00D72FBA" w:rsidP="00D1769B">
      <w:pPr>
        <w:numPr>
          <w:ilvl w:val="0"/>
          <w:numId w:val="9"/>
        </w:numPr>
        <w:tabs>
          <w:tab w:val="left" w:pos="993"/>
        </w:tabs>
        <w:autoSpaceDE w:val="0"/>
        <w:autoSpaceDN w:val="0"/>
        <w:adjustRightInd w:val="0"/>
        <w:ind w:left="0" w:firstLine="709"/>
        <w:jc w:val="both"/>
        <w:rPr>
          <w:rFonts w:ascii="Cambria" w:hAnsi="Cambria"/>
          <w:lang w:eastAsia="en-US"/>
        </w:rPr>
      </w:pPr>
      <w:r w:rsidRPr="003C4DD9">
        <w:rPr>
          <w:rFonts w:ascii="Cambria" w:hAnsi="Cambria"/>
          <w:lang w:eastAsia="en-US"/>
        </w:rPr>
        <w:t>чрез пощенска или друга куриерска услуга с препоръчана пратка с обратна разписка;</w:t>
      </w:r>
    </w:p>
    <w:p w:rsidR="00D72FBA" w:rsidRPr="003C4DD9" w:rsidRDefault="00D72FBA" w:rsidP="00D72FBA">
      <w:pPr>
        <w:tabs>
          <w:tab w:val="left" w:pos="993"/>
        </w:tabs>
        <w:autoSpaceDE w:val="0"/>
        <w:autoSpaceDN w:val="0"/>
        <w:adjustRightInd w:val="0"/>
        <w:ind w:firstLine="709"/>
        <w:jc w:val="both"/>
        <w:rPr>
          <w:rFonts w:ascii="Cambria" w:hAnsi="Cambria"/>
          <w:lang w:eastAsia="en-US"/>
        </w:rPr>
      </w:pPr>
      <w:r w:rsidRPr="003C4DD9">
        <w:rPr>
          <w:rFonts w:ascii="Cambria" w:hAnsi="Cambria"/>
          <w:lang w:eastAsia="en-US"/>
        </w:rPr>
        <w:t>б) по факс.</w:t>
      </w:r>
    </w:p>
    <w:p w:rsidR="00D72FBA" w:rsidRPr="003C4DD9" w:rsidRDefault="00D72FBA" w:rsidP="00D72FBA">
      <w:pPr>
        <w:tabs>
          <w:tab w:val="left" w:pos="993"/>
        </w:tabs>
        <w:autoSpaceDE w:val="0"/>
        <w:autoSpaceDN w:val="0"/>
        <w:adjustRightInd w:val="0"/>
        <w:ind w:firstLine="709"/>
        <w:jc w:val="both"/>
        <w:rPr>
          <w:rFonts w:ascii="Cambria" w:hAnsi="Cambria"/>
          <w:lang w:eastAsia="en-US"/>
        </w:rPr>
      </w:pPr>
      <w:r w:rsidRPr="003C4DD9">
        <w:rPr>
          <w:rFonts w:ascii="Cambria" w:hAnsi="Cambria"/>
          <w:b/>
          <w:u w:val="single"/>
          <w:lang w:eastAsia="en-US"/>
        </w:rPr>
        <w:t>Забележка:</w:t>
      </w:r>
      <w:r w:rsidRPr="003C4DD9">
        <w:rPr>
          <w:rFonts w:ascii="Cambria" w:hAnsi="Cambria"/>
          <w:lang w:eastAsia="en-US"/>
        </w:rPr>
        <w:t xml:space="preserve"> Когато решението не е получено от участника по някой от посочените начини, възложителят публикува съобщение до него в профила на купувача. </w:t>
      </w:r>
      <w:r w:rsidRPr="003C4DD9">
        <w:rPr>
          <w:rFonts w:ascii="Cambria" w:hAnsi="Cambria"/>
          <w:b/>
          <w:u w:val="single"/>
          <w:lang w:eastAsia="en-US"/>
        </w:rPr>
        <w:t>Решението се смята за връчено от датата на публикуване на съобщението</w:t>
      </w:r>
      <w:r w:rsidRPr="003C4DD9">
        <w:rPr>
          <w:rFonts w:ascii="Cambria" w:hAnsi="Cambria"/>
          <w:lang w:eastAsia="en-US"/>
        </w:rPr>
        <w:t>.</w:t>
      </w:r>
    </w:p>
    <w:p w:rsidR="00D72FBA" w:rsidRPr="003C4DD9" w:rsidRDefault="00D72FBA" w:rsidP="00D72FBA">
      <w:pPr>
        <w:tabs>
          <w:tab w:val="left" w:pos="993"/>
        </w:tabs>
        <w:ind w:firstLine="709"/>
        <w:jc w:val="both"/>
        <w:rPr>
          <w:rFonts w:ascii="Cambria" w:hAnsi="Cambria"/>
        </w:rPr>
      </w:pPr>
      <w:r w:rsidRPr="003C4DD9">
        <w:rPr>
          <w:rFonts w:ascii="Cambria" w:hAnsi="Cambria"/>
        </w:rPr>
        <w:t>5. В</w:t>
      </w:r>
      <w:r w:rsidRPr="003C4DD9">
        <w:rPr>
          <w:rFonts w:ascii="Cambria" w:hAnsi="Cambria"/>
          <w:spacing w:val="-1"/>
        </w:rPr>
        <w:t xml:space="preserve">сички комуникации и действия между Възложителя и участниците, свързани с настоящата процедура са в писмен вид и само на </w:t>
      </w:r>
      <w:r w:rsidRPr="003C4DD9">
        <w:rPr>
          <w:rFonts w:ascii="Cambria" w:hAnsi="Cambria"/>
          <w:b/>
          <w:spacing w:val="-1"/>
        </w:rPr>
        <w:t>Български език</w:t>
      </w:r>
      <w:r w:rsidRPr="003C4DD9">
        <w:rPr>
          <w:rFonts w:ascii="Cambria" w:hAnsi="Cambria"/>
          <w:spacing w:val="-1"/>
        </w:rPr>
        <w:t xml:space="preserve">. Писма/кореспонденция представени на чужд език се представят задължително в превод на </w:t>
      </w:r>
      <w:r w:rsidRPr="003C4DD9">
        <w:rPr>
          <w:rFonts w:ascii="Cambria" w:hAnsi="Cambria"/>
          <w:b/>
          <w:spacing w:val="-1"/>
        </w:rPr>
        <w:t>Български език</w:t>
      </w:r>
      <w:r w:rsidRPr="003C4DD9">
        <w:rPr>
          <w:rFonts w:ascii="Cambria" w:hAnsi="Cambria"/>
          <w:spacing w:val="-1"/>
        </w:rPr>
        <w:t xml:space="preserve">. </w:t>
      </w:r>
    </w:p>
    <w:p w:rsidR="00902067" w:rsidRPr="003C4DD9" w:rsidRDefault="00D72FBA" w:rsidP="00782C7E">
      <w:pPr>
        <w:tabs>
          <w:tab w:val="left" w:pos="993"/>
        </w:tabs>
        <w:ind w:firstLine="709"/>
        <w:jc w:val="both"/>
        <w:rPr>
          <w:rFonts w:ascii="Cambria" w:hAnsi="Cambria"/>
        </w:rPr>
      </w:pPr>
      <w:r w:rsidRPr="003C4DD9">
        <w:rPr>
          <w:rFonts w:ascii="Cambria" w:hAnsi="Cambria"/>
        </w:rPr>
        <w:t>6.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bookmarkEnd w:id="41"/>
      <w:bookmarkEnd w:id="42"/>
    </w:p>
    <w:p w:rsidR="0082017F" w:rsidRPr="003C4DD9" w:rsidRDefault="0082017F" w:rsidP="004D5ABD">
      <w:pPr>
        <w:tabs>
          <w:tab w:val="left" w:pos="993"/>
        </w:tabs>
        <w:jc w:val="both"/>
        <w:rPr>
          <w:rFonts w:ascii="Cambria" w:hAnsi="Cambria"/>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Pr="003C4DD9" w:rsidRDefault="002D30D1" w:rsidP="007A45BA">
      <w:pPr>
        <w:jc w:val="both"/>
        <w:rPr>
          <w:rFonts w:ascii="Cambria" w:hAnsi="Cambria"/>
          <w:b/>
        </w:rPr>
      </w:pPr>
    </w:p>
    <w:p w:rsidR="002D30D1" w:rsidRDefault="002D30D1" w:rsidP="007A45BA">
      <w:pPr>
        <w:jc w:val="both"/>
        <w:rPr>
          <w:rFonts w:ascii="Cambria" w:hAnsi="Cambria"/>
          <w:b/>
        </w:rPr>
      </w:pPr>
    </w:p>
    <w:p w:rsidR="00214601" w:rsidRDefault="00214601" w:rsidP="007A45BA">
      <w:pPr>
        <w:jc w:val="both"/>
        <w:rPr>
          <w:rFonts w:ascii="Cambria" w:hAnsi="Cambria"/>
          <w:b/>
        </w:rPr>
      </w:pPr>
    </w:p>
    <w:p w:rsidR="00214601" w:rsidRDefault="00214601" w:rsidP="007A45BA">
      <w:pPr>
        <w:jc w:val="both"/>
        <w:rPr>
          <w:rFonts w:ascii="Cambria" w:hAnsi="Cambria"/>
          <w:b/>
        </w:rPr>
      </w:pPr>
    </w:p>
    <w:p w:rsidR="00214601" w:rsidRDefault="00214601" w:rsidP="007A45BA">
      <w:pPr>
        <w:jc w:val="both"/>
        <w:rPr>
          <w:rFonts w:ascii="Cambria" w:hAnsi="Cambria"/>
          <w:b/>
        </w:rPr>
      </w:pPr>
    </w:p>
    <w:p w:rsidR="00214601" w:rsidRPr="003C4DD9" w:rsidRDefault="00214601" w:rsidP="007A45BA">
      <w:pPr>
        <w:jc w:val="both"/>
        <w:rPr>
          <w:rFonts w:ascii="Cambria" w:hAnsi="Cambria"/>
          <w:b/>
        </w:rPr>
      </w:pPr>
    </w:p>
    <w:p w:rsidR="007A45BA" w:rsidRPr="003C4DD9" w:rsidRDefault="007A45BA" w:rsidP="00782C7E">
      <w:pPr>
        <w:tabs>
          <w:tab w:val="left" w:pos="993"/>
        </w:tabs>
        <w:ind w:firstLine="709"/>
        <w:jc w:val="both"/>
        <w:rPr>
          <w:rFonts w:ascii="Cambria" w:hAnsi="Cambria"/>
        </w:rPr>
      </w:pPr>
      <w:bookmarkStart w:id="52" w:name="_GoBack"/>
      <w:bookmarkEnd w:id="52"/>
    </w:p>
    <w:sectPr w:rsidR="007A45BA" w:rsidRPr="003C4DD9" w:rsidSect="002D30D1">
      <w:footerReference w:type="default" r:id="rId40"/>
      <w:headerReference w:type="first" r:id="rId41"/>
      <w:pgSz w:w="11906" w:h="16838" w:code="9"/>
      <w:pgMar w:top="1276" w:right="1416" w:bottom="17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B6B" w:rsidRDefault="00320B6B">
      <w:r>
        <w:separator/>
      </w:r>
    </w:p>
  </w:endnote>
  <w:endnote w:type="continuationSeparator" w:id="0">
    <w:p w:rsidR="00320B6B" w:rsidRDefault="0032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xcelciorCyr">
    <w:altName w:val="Times New Roman"/>
    <w:charset w:val="00"/>
    <w:family w:val="roman"/>
    <w:pitch w:val="variable"/>
    <w:sig w:usb0="00000287" w:usb1="00000000" w:usb2="00000000" w:usb3="00000000" w:csb0="0000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ok">
    <w:altName w:val="Arial Narrow"/>
    <w:charset w:val="02"/>
    <w:family w:val="auto"/>
    <w:pitch w:val="variable"/>
    <w:sig w:usb0="00000000" w:usb1="10000000" w:usb2="00000000" w:usb3="00000000" w:csb0="80000000" w:csb1="00000000"/>
  </w:font>
  <w:font w:name="Futura Bk">
    <w:altName w:val="Century Gothic"/>
    <w:charset w:val="CC"/>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55" w:rsidRDefault="00C61D55" w:rsidP="006D3410">
    <w:pPr>
      <w:pStyle w:val="Footer"/>
      <w:jc w:val="right"/>
    </w:pPr>
    <w:r>
      <w:rPr>
        <w:rStyle w:val="PageNumber"/>
      </w:rPr>
      <w:fldChar w:fldCharType="begin"/>
    </w:r>
    <w:r>
      <w:rPr>
        <w:rStyle w:val="PageNumber"/>
      </w:rPr>
      <w:instrText xml:space="preserve"> PAGE </w:instrText>
    </w:r>
    <w:r>
      <w:rPr>
        <w:rStyle w:val="PageNumber"/>
      </w:rPr>
      <w:fldChar w:fldCharType="separate"/>
    </w:r>
    <w:r w:rsidR="000A23F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B6B" w:rsidRDefault="00320B6B">
      <w:r>
        <w:separator/>
      </w:r>
    </w:p>
  </w:footnote>
  <w:footnote w:type="continuationSeparator" w:id="0">
    <w:p w:rsidR="00320B6B" w:rsidRDefault="0032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55" w:rsidRPr="008752C8" w:rsidRDefault="00C61D55" w:rsidP="006D3410">
    <w:pPr>
      <w:pStyle w:val="Header"/>
      <w:tabs>
        <w:tab w:val="center" w:pos="4422"/>
        <w:tab w:val="right" w:pos="8789"/>
        <w:tab w:val="right" w:pos="8844"/>
      </w:tabs>
      <w:spacing w:after="12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1D2B4B2"/>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51E70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34B7F"/>
    <w:multiLevelType w:val="hybridMultilevel"/>
    <w:tmpl w:val="210ADE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B50688"/>
    <w:multiLevelType w:val="hybridMultilevel"/>
    <w:tmpl w:val="83085F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EE812A3"/>
    <w:multiLevelType w:val="hybridMultilevel"/>
    <w:tmpl w:val="477812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0CE6026"/>
    <w:multiLevelType w:val="hybridMultilevel"/>
    <w:tmpl w:val="C4BC13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337D6B"/>
    <w:multiLevelType w:val="hybridMultilevel"/>
    <w:tmpl w:val="A6FED180"/>
    <w:lvl w:ilvl="0" w:tplc="2CDA1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0659"/>
    <w:multiLevelType w:val="hybridMultilevel"/>
    <w:tmpl w:val="74D0EBD6"/>
    <w:lvl w:ilvl="0" w:tplc="0402000B">
      <w:start w:val="1"/>
      <w:numFmt w:val="bullet"/>
      <w:lvlText w:val=""/>
      <w:lvlJc w:val="left"/>
      <w:pPr>
        <w:ind w:left="1571" w:hanging="360"/>
      </w:pPr>
      <w:rPr>
        <w:rFonts w:ascii="Wingdings" w:hAnsi="Wingdings" w:hint="default"/>
      </w:rPr>
    </w:lvl>
    <w:lvl w:ilvl="1" w:tplc="0409000B">
      <w:start w:val="1"/>
      <w:numFmt w:val="bullet"/>
      <w:lvlText w:val=""/>
      <w:lvlJc w:val="left"/>
      <w:pPr>
        <w:ind w:left="2291" w:hanging="360"/>
      </w:pPr>
      <w:rPr>
        <w:rFonts w:ascii="Wingdings" w:hAnsi="Wingdings"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8" w15:restartNumberingAfterBreak="0">
    <w:nsid w:val="14182053"/>
    <w:multiLevelType w:val="hybridMultilevel"/>
    <w:tmpl w:val="976EE2BA"/>
    <w:lvl w:ilvl="0" w:tplc="2FCAE874">
      <w:start w:val="1"/>
      <w:numFmt w:val="decimal"/>
      <w:pStyle w:val="1"/>
      <w:lvlText w:val="Чл.%1."/>
      <w:lvlJc w:val="left"/>
      <w:pPr>
        <w:tabs>
          <w:tab w:val="num" w:pos="1004"/>
        </w:tabs>
        <w:ind w:left="100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4D6FA5"/>
    <w:multiLevelType w:val="hybridMultilevel"/>
    <w:tmpl w:val="DA88286C"/>
    <w:lvl w:ilvl="0" w:tplc="039A770C">
      <w:start w:val="1"/>
      <w:numFmt w:val="decimal"/>
      <w:lvlText w:val="%1."/>
      <w:lvlJc w:val="left"/>
      <w:pPr>
        <w:ind w:left="720" w:hanging="360"/>
      </w:pPr>
      <w:rPr>
        <w:rFonts w:hint="default"/>
        <w:b/>
      </w:rPr>
    </w:lvl>
    <w:lvl w:ilvl="1" w:tplc="2EA867E2">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20B15"/>
    <w:multiLevelType w:val="hybridMultilevel"/>
    <w:tmpl w:val="972872AE"/>
    <w:lvl w:ilvl="0" w:tplc="04020001">
      <w:start w:val="1"/>
      <w:numFmt w:val="bullet"/>
      <w:pStyle w:val="03"/>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B6A5E4B"/>
    <w:multiLevelType w:val="hybridMultilevel"/>
    <w:tmpl w:val="E50A43B4"/>
    <w:lvl w:ilvl="0" w:tplc="A418B76E">
      <w:start w:val="1"/>
      <w:numFmt w:val="decimal"/>
      <w:lvlText w:val="%1."/>
      <w:lvlJc w:val="left"/>
      <w:pPr>
        <w:ind w:left="928"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2" w15:restartNumberingAfterBreak="0">
    <w:nsid w:val="1D88240A"/>
    <w:multiLevelType w:val="hybridMultilevel"/>
    <w:tmpl w:val="3F7035E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20C7354A"/>
    <w:multiLevelType w:val="hybridMultilevel"/>
    <w:tmpl w:val="D57EC4F2"/>
    <w:lvl w:ilvl="0" w:tplc="2748511E">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27CF694C"/>
    <w:multiLevelType w:val="hybridMultilevel"/>
    <w:tmpl w:val="ACEC80B4"/>
    <w:lvl w:ilvl="0" w:tplc="D38096AC">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start w:val="1"/>
      <w:numFmt w:val="bullet"/>
      <w:lvlText w:val=""/>
      <w:lvlJc w:val="left"/>
      <w:pPr>
        <w:ind w:left="3513" w:hanging="360"/>
      </w:pPr>
      <w:rPr>
        <w:rFonts w:ascii="Symbol" w:hAnsi="Symbol" w:hint="default"/>
      </w:rPr>
    </w:lvl>
    <w:lvl w:ilvl="4" w:tplc="04020003">
      <w:start w:val="1"/>
      <w:numFmt w:val="bullet"/>
      <w:lvlText w:val="o"/>
      <w:lvlJc w:val="left"/>
      <w:pPr>
        <w:ind w:left="4233" w:hanging="360"/>
      </w:pPr>
      <w:rPr>
        <w:rFonts w:ascii="Courier New" w:hAnsi="Courier New" w:cs="Courier New" w:hint="default"/>
      </w:rPr>
    </w:lvl>
    <w:lvl w:ilvl="5" w:tplc="04020005">
      <w:start w:val="1"/>
      <w:numFmt w:val="bullet"/>
      <w:lvlText w:val=""/>
      <w:lvlJc w:val="left"/>
      <w:pPr>
        <w:ind w:left="4953" w:hanging="360"/>
      </w:pPr>
      <w:rPr>
        <w:rFonts w:ascii="Wingdings" w:hAnsi="Wingdings" w:hint="default"/>
      </w:rPr>
    </w:lvl>
    <w:lvl w:ilvl="6" w:tplc="04020001">
      <w:start w:val="1"/>
      <w:numFmt w:val="bullet"/>
      <w:lvlText w:val=""/>
      <w:lvlJc w:val="left"/>
      <w:pPr>
        <w:ind w:left="5673" w:hanging="360"/>
      </w:pPr>
      <w:rPr>
        <w:rFonts w:ascii="Symbol" w:hAnsi="Symbol" w:hint="default"/>
      </w:rPr>
    </w:lvl>
    <w:lvl w:ilvl="7" w:tplc="04020003">
      <w:start w:val="1"/>
      <w:numFmt w:val="bullet"/>
      <w:lvlText w:val="o"/>
      <w:lvlJc w:val="left"/>
      <w:pPr>
        <w:ind w:left="6393" w:hanging="360"/>
      </w:pPr>
      <w:rPr>
        <w:rFonts w:ascii="Courier New" w:hAnsi="Courier New" w:cs="Courier New" w:hint="default"/>
      </w:rPr>
    </w:lvl>
    <w:lvl w:ilvl="8" w:tplc="04020005">
      <w:start w:val="1"/>
      <w:numFmt w:val="bullet"/>
      <w:lvlText w:val=""/>
      <w:lvlJc w:val="left"/>
      <w:pPr>
        <w:ind w:left="7113" w:hanging="360"/>
      </w:pPr>
      <w:rPr>
        <w:rFonts w:ascii="Wingdings" w:hAnsi="Wingdings" w:hint="default"/>
      </w:rPr>
    </w:lvl>
  </w:abstractNum>
  <w:abstractNum w:abstractNumId="15" w15:restartNumberingAfterBreak="0">
    <w:nsid w:val="28D76C1E"/>
    <w:multiLevelType w:val="hybridMultilevel"/>
    <w:tmpl w:val="FD56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977764"/>
    <w:multiLevelType w:val="hybridMultilevel"/>
    <w:tmpl w:val="199E2A7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94D0E8F"/>
    <w:multiLevelType w:val="hybridMultilevel"/>
    <w:tmpl w:val="4CC820A0"/>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9" w15:restartNumberingAfterBreak="0">
    <w:nsid w:val="411A4A0A"/>
    <w:multiLevelType w:val="hybridMultilevel"/>
    <w:tmpl w:val="17CC4F30"/>
    <w:lvl w:ilvl="0" w:tplc="D79047BA">
      <w:numFmt w:val="bullet"/>
      <w:lvlText w:val="-"/>
      <w:lvlJc w:val="left"/>
      <w:pPr>
        <w:ind w:left="720" w:hanging="360"/>
      </w:pPr>
      <w:rPr>
        <w:rFonts w:ascii="Cambria" w:eastAsiaTheme="minorHAnsi" w:hAnsi="Cambria" w:cs="Calibri Light"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68E7994"/>
    <w:multiLevelType w:val="hybridMultilevel"/>
    <w:tmpl w:val="0650715E"/>
    <w:lvl w:ilvl="0" w:tplc="0402000B">
      <w:start w:val="1"/>
      <w:numFmt w:val="bullet"/>
      <w:lvlText w:val=""/>
      <w:lvlJc w:val="left"/>
      <w:pPr>
        <w:ind w:left="1571" w:hanging="360"/>
      </w:pPr>
      <w:rPr>
        <w:rFonts w:ascii="Wingdings" w:hAnsi="Wingdings" w:hint="default"/>
      </w:rPr>
    </w:lvl>
    <w:lvl w:ilvl="1" w:tplc="0402000B">
      <w:start w:val="1"/>
      <w:numFmt w:val="bullet"/>
      <w:lvlText w:val=""/>
      <w:lvlJc w:val="left"/>
      <w:pPr>
        <w:ind w:left="1211" w:hanging="360"/>
      </w:pPr>
      <w:rPr>
        <w:rFonts w:ascii="Wingdings" w:hAnsi="Wingdings"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1" w15:restartNumberingAfterBreak="0">
    <w:nsid w:val="477F1835"/>
    <w:multiLevelType w:val="hybridMultilevel"/>
    <w:tmpl w:val="C784BF4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15:restartNumberingAfterBreak="0">
    <w:nsid w:val="4D531D29"/>
    <w:multiLevelType w:val="hybridMultilevel"/>
    <w:tmpl w:val="D848F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0562FB"/>
    <w:multiLevelType w:val="hybridMultilevel"/>
    <w:tmpl w:val="F272AD8E"/>
    <w:lvl w:ilvl="0" w:tplc="0409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561425A"/>
    <w:multiLevelType w:val="hybridMultilevel"/>
    <w:tmpl w:val="9CA86106"/>
    <w:lvl w:ilvl="0" w:tplc="A2A8A31C">
      <w:start w:val="1"/>
      <w:numFmt w:val="decimal"/>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0702C"/>
    <w:multiLevelType w:val="multilevel"/>
    <w:tmpl w:val="3FB2105E"/>
    <w:lvl w:ilvl="0">
      <w:start w:val="1"/>
      <w:numFmt w:val="decimal"/>
      <w:lvlText w:val="%1."/>
      <w:lvlJc w:val="left"/>
      <w:pPr>
        <w:ind w:left="928" w:hanging="360"/>
      </w:pPr>
      <w:rPr>
        <w:rFonts w:hint="default"/>
        <w:b/>
      </w:rPr>
    </w:lvl>
    <w:lvl w:ilvl="1">
      <w:start w:val="3"/>
      <w:numFmt w:val="decimal"/>
      <w:isLgl/>
      <w:lvlText w:val="%1.%2"/>
      <w:lvlJc w:val="left"/>
      <w:pPr>
        <w:ind w:left="1353" w:hanging="735"/>
      </w:pPr>
      <w:rPr>
        <w:rFonts w:hint="default"/>
      </w:rPr>
    </w:lvl>
    <w:lvl w:ilvl="2">
      <w:start w:val="3"/>
      <w:numFmt w:val="decimal"/>
      <w:isLgl/>
      <w:lvlText w:val="%1.%2.%3"/>
      <w:lvlJc w:val="left"/>
      <w:pPr>
        <w:ind w:left="1469" w:hanging="735"/>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046" w:hanging="1080"/>
      </w:pPr>
      <w:rPr>
        <w:rFonts w:hint="default"/>
      </w:rPr>
    </w:lvl>
    <w:lvl w:ilvl="5">
      <w:start w:val="1"/>
      <w:numFmt w:val="decimal"/>
      <w:isLgl/>
      <w:lvlText w:val="%1.%2.%3.%4.%5.%6"/>
      <w:lvlJc w:val="left"/>
      <w:pPr>
        <w:ind w:left="2522" w:hanging="1440"/>
      </w:pPr>
      <w:rPr>
        <w:rFonts w:hint="default"/>
      </w:rPr>
    </w:lvl>
    <w:lvl w:ilvl="6">
      <w:start w:val="1"/>
      <w:numFmt w:val="decimal"/>
      <w:isLgl/>
      <w:lvlText w:val="%1.%2.%3.%4.%5.%6.%7"/>
      <w:lvlJc w:val="left"/>
      <w:pPr>
        <w:ind w:left="2638" w:hanging="1440"/>
      </w:pPr>
      <w:rPr>
        <w:rFonts w:hint="default"/>
      </w:rPr>
    </w:lvl>
    <w:lvl w:ilvl="7">
      <w:start w:val="1"/>
      <w:numFmt w:val="decimal"/>
      <w:isLgl/>
      <w:lvlText w:val="%1.%2.%3.%4.%5.%6.%7.%8"/>
      <w:lvlJc w:val="left"/>
      <w:pPr>
        <w:ind w:left="3114" w:hanging="1800"/>
      </w:pPr>
      <w:rPr>
        <w:rFonts w:hint="default"/>
      </w:rPr>
    </w:lvl>
    <w:lvl w:ilvl="8">
      <w:start w:val="1"/>
      <w:numFmt w:val="decimal"/>
      <w:isLgl/>
      <w:lvlText w:val="%1.%2.%3.%4.%5.%6.%7.%8.%9"/>
      <w:lvlJc w:val="left"/>
      <w:pPr>
        <w:ind w:left="3230" w:hanging="1800"/>
      </w:pPr>
      <w:rPr>
        <w:rFonts w:hint="default"/>
      </w:rPr>
    </w:lvl>
  </w:abstractNum>
  <w:abstractNum w:abstractNumId="27" w15:restartNumberingAfterBreak="0">
    <w:nsid w:val="5CFF620E"/>
    <w:multiLevelType w:val="hybridMultilevel"/>
    <w:tmpl w:val="0C2EB66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8" w15:restartNumberingAfterBreak="0">
    <w:nsid w:val="641D6C78"/>
    <w:multiLevelType w:val="hybridMultilevel"/>
    <w:tmpl w:val="F2822D5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9" w15:restartNumberingAfterBreak="0">
    <w:nsid w:val="66627816"/>
    <w:multiLevelType w:val="multilevel"/>
    <w:tmpl w:val="07F81BE4"/>
    <w:lvl w:ilvl="0">
      <w:start w:val="1"/>
      <w:numFmt w:val="upperRoman"/>
      <w:pStyle w:val="Heading8"/>
      <w:lvlText w:val="%1."/>
      <w:lvlJc w:val="left"/>
      <w:pPr>
        <w:tabs>
          <w:tab w:val="num" w:pos="928"/>
        </w:tabs>
        <w:ind w:left="928" w:hanging="720"/>
      </w:pPr>
      <w:rPr>
        <w:rFonts w:hint="default"/>
      </w:rPr>
    </w:lvl>
    <w:lvl w:ilvl="1">
      <w:start w:val="12"/>
      <w:numFmt w:val="decimal"/>
      <w:isLgl/>
      <w:lvlText w:val="%1.%2."/>
      <w:lvlJc w:val="left"/>
      <w:pPr>
        <w:tabs>
          <w:tab w:val="num" w:pos="928"/>
        </w:tabs>
        <w:ind w:left="928" w:hanging="720"/>
      </w:pPr>
      <w:rPr>
        <w:rFonts w:hint="default"/>
      </w:rPr>
    </w:lvl>
    <w:lvl w:ilvl="2">
      <w:start w:val="1"/>
      <w:numFmt w:val="decimal"/>
      <w:isLgl/>
      <w:lvlText w:val="%1.%2.%3."/>
      <w:lvlJc w:val="left"/>
      <w:pPr>
        <w:tabs>
          <w:tab w:val="num" w:pos="928"/>
        </w:tabs>
        <w:ind w:left="928" w:hanging="720"/>
      </w:pPr>
      <w:rPr>
        <w:rFonts w:hint="default"/>
      </w:rPr>
    </w:lvl>
    <w:lvl w:ilvl="3">
      <w:start w:val="1"/>
      <w:numFmt w:val="decimal"/>
      <w:isLgl/>
      <w:lvlText w:val="%1.%2.%3.%4."/>
      <w:lvlJc w:val="left"/>
      <w:pPr>
        <w:tabs>
          <w:tab w:val="num" w:pos="1288"/>
        </w:tabs>
        <w:ind w:left="1288" w:hanging="1080"/>
      </w:pPr>
      <w:rPr>
        <w:rFonts w:hint="default"/>
      </w:rPr>
    </w:lvl>
    <w:lvl w:ilvl="4">
      <w:start w:val="1"/>
      <w:numFmt w:val="decimal"/>
      <w:isLgl/>
      <w:lvlText w:val="%1.%2.%3.%4.%5."/>
      <w:lvlJc w:val="left"/>
      <w:pPr>
        <w:tabs>
          <w:tab w:val="num" w:pos="1288"/>
        </w:tabs>
        <w:ind w:left="1288" w:hanging="1080"/>
      </w:pPr>
      <w:rPr>
        <w:rFonts w:hint="default"/>
      </w:rPr>
    </w:lvl>
    <w:lvl w:ilvl="5">
      <w:start w:val="1"/>
      <w:numFmt w:val="decimal"/>
      <w:isLgl/>
      <w:lvlText w:val="%1.%2.%3.%4.%5.%6."/>
      <w:lvlJc w:val="left"/>
      <w:pPr>
        <w:tabs>
          <w:tab w:val="num" w:pos="1648"/>
        </w:tabs>
        <w:ind w:left="1648" w:hanging="1440"/>
      </w:pPr>
      <w:rPr>
        <w:rFonts w:hint="default"/>
      </w:rPr>
    </w:lvl>
    <w:lvl w:ilvl="6">
      <w:start w:val="1"/>
      <w:numFmt w:val="decimal"/>
      <w:isLgl/>
      <w:lvlText w:val="%1.%2.%3.%4.%5.%6.%7."/>
      <w:lvlJc w:val="left"/>
      <w:pPr>
        <w:tabs>
          <w:tab w:val="num" w:pos="3710"/>
        </w:tabs>
        <w:ind w:left="3710" w:hanging="1800"/>
      </w:pPr>
      <w:rPr>
        <w:rFonts w:hint="default"/>
      </w:rPr>
    </w:lvl>
    <w:lvl w:ilvl="7">
      <w:start w:val="1"/>
      <w:numFmt w:val="decimal"/>
      <w:isLgl/>
      <w:lvlText w:val="%1.%2.%3.%4.%5.%6.%7.%8."/>
      <w:lvlJc w:val="left"/>
      <w:pPr>
        <w:tabs>
          <w:tab w:val="num" w:pos="2008"/>
        </w:tabs>
        <w:ind w:left="2008" w:hanging="1800"/>
      </w:pPr>
      <w:rPr>
        <w:rFonts w:hint="default"/>
      </w:rPr>
    </w:lvl>
    <w:lvl w:ilvl="8">
      <w:start w:val="1"/>
      <w:numFmt w:val="decimal"/>
      <w:isLgl/>
      <w:lvlText w:val="%1.%2.%3.%4.%5.%6.%7.%8.%9."/>
      <w:lvlJc w:val="left"/>
      <w:pPr>
        <w:tabs>
          <w:tab w:val="num" w:pos="2368"/>
        </w:tabs>
        <w:ind w:left="2368" w:hanging="2160"/>
      </w:pPr>
      <w:rPr>
        <w:rFonts w:hint="default"/>
      </w:rPr>
    </w:lvl>
  </w:abstractNum>
  <w:abstractNum w:abstractNumId="30" w15:restartNumberingAfterBreak="0">
    <w:nsid w:val="66731441"/>
    <w:multiLevelType w:val="hybridMultilevel"/>
    <w:tmpl w:val="3E6E6204"/>
    <w:lvl w:ilvl="0" w:tplc="0402000B">
      <w:start w:val="1"/>
      <w:numFmt w:val="bullet"/>
      <w:lvlText w:val=""/>
      <w:lvlJc w:val="left"/>
      <w:pPr>
        <w:ind w:left="927" w:hanging="360"/>
      </w:pPr>
      <w:rPr>
        <w:rFonts w:ascii="Wingdings" w:hAnsi="Wingdings"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1" w15:restartNumberingAfterBreak="0">
    <w:nsid w:val="66BB7051"/>
    <w:multiLevelType w:val="multilevel"/>
    <w:tmpl w:val="78CCAAB2"/>
    <w:lvl w:ilvl="0">
      <w:start w:val="1"/>
      <w:numFmt w:val="decimal"/>
      <w:lvlText w:val="%1."/>
      <w:lvlJc w:val="left"/>
      <w:pPr>
        <w:ind w:left="786" w:hanging="360"/>
      </w:pPr>
      <w:rPr>
        <w:rFonts w:hint="default"/>
        <w:b/>
      </w:rPr>
    </w:lvl>
    <w:lvl w:ilvl="1">
      <w:start w:val="3"/>
      <w:numFmt w:val="decimal"/>
      <w:isLgl/>
      <w:lvlText w:val="%1.%2"/>
      <w:lvlJc w:val="left"/>
      <w:pPr>
        <w:ind w:left="1211" w:hanging="735"/>
      </w:pPr>
      <w:rPr>
        <w:rFonts w:hint="default"/>
      </w:rPr>
    </w:lvl>
    <w:lvl w:ilvl="2">
      <w:start w:val="3"/>
      <w:numFmt w:val="decimal"/>
      <w:isLgl/>
      <w:lvlText w:val="%1.%2.%3"/>
      <w:lvlJc w:val="left"/>
      <w:pPr>
        <w:ind w:left="1327" w:hanging="73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32" w15:restartNumberingAfterBreak="0">
    <w:nsid w:val="6CDB5B88"/>
    <w:multiLevelType w:val="multilevel"/>
    <w:tmpl w:val="F4144C7A"/>
    <w:lvl w:ilvl="0">
      <w:start w:val="4"/>
      <w:numFmt w:val="decimal"/>
      <w:lvlText w:val="%1."/>
      <w:lvlJc w:val="left"/>
      <w:pPr>
        <w:ind w:left="786" w:hanging="360"/>
      </w:pPr>
      <w:rPr>
        <w:rFonts w:hint="default"/>
        <w:b/>
      </w:rPr>
    </w:lvl>
    <w:lvl w:ilvl="1">
      <w:start w:val="3"/>
      <w:numFmt w:val="decimal"/>
      <w:isLgl/>
      <w:lvlText w:val="%1.%2"/>
      <w:lvlJc w:val="left"/>
      <w:pPr>
        <w:ind w:left="1211" w:hanging="735"/>
      </w:pPr>
      <w:rPr>
        <w:rFonts w:hint="default"/>
      </w:rPr>
    </w:lvl>
    <w:lvl w:ilvl="2">
      <w:start w:val="3"/>
      <w:numFmt w:val="decimal"/>
      <w:isLgl/>
      <w:lvlText w:val="%1.%2.%3"/>
      <w:lvlJc w:val="left"/>
      <w:pPr>
        <w:ind w:left="1327" w:hanging="73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33" w15:restartNumberingAfterBreak="0">
    <w:nsid w:val="6E6264E7"/>
    <w:multiLevelType w:val="hybridMultilevel"/>
    <w:tmpl w:val="58B0BB52"/>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4" w15:restartNumberingAfterBreak="0">
    <w:nsid w:val="6EE92C5E"/>
    <w:multiLevelType w:val="hybridMultilevel"/>
    <w:tmpl w:val="13A629B2"/>
    <w:lvl w:ilvl="0" w:tplc="F664E4FE">
      <w:start w:val="1"/>
      <w:numFmt w:val="decimal"/>
      <w:pStyle w:val="Style02BlackPatternClearWhite"/>
      <w:lvlText w:val="1.%1."/>
      <w:lvlJc w:val="left"/>
      <w:pPr>
        <w:ind w:left="360" w:hanging="360"/>
      </w:pPr>
      <w:rPr>
        <w:rFonts w:hint="default"/>
        <w:b/>
      </w:rPr>
    </w:lvl>
    <w:lvl w:ilvl="1" w:tplc="80B41ABC">
      <w:start w:val="1"/>
      <w:numFmt w:val="decimal"/>
      <w:lvlText w:val="1.6.%2."/>
      <w:lvlJc w:val="left"/>
      <w:pPr>
        <w:tabs>
          <w:tab w:val="num" w:pos="737"/>
        </w:tabs>
        <w:ind w:left="737" w:hanging="737"/>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0A78B0"/>
    <w:multiLevelType w:val="multilevel"/>
    <w:tmpl w:val="78CCAAB2"/>
    <w:lvl w:ilvl="0">
      <w:start w:val="1"/>
      <w:numFmt w:val="decimal"/>
      <w:lvlText w:val="%1."/>
      <w:lvlJc w:val="left"/>
      <w:pPr>
        <w:ind w:left="1070" w:hanging="360"/>
      </w:pPr>
      <w:rPr>
        <w:rFonts w:hint="default"/>
        <w:b/>
      </w:rPr>
    </w:lvl>
    <w:lvl w:ilvl="1">
      <w:start w:val="3"/>
      <w:numFmt w:val="decimal"/>
      <w:isLgl/>
      <w:lvlText w:val="%1.%2"/>
      <w:lvlJc w:val="left"/>
      <w:pPr>
        <w:ind w:left="1495" w:hanging="735"/>
      </w:pPr>
      <w:rPr>
        <w:rFonts w:hint="default"/>
      </w:rPr>
    </w:lvl>
    <w:lvl w:ilvl="2">
      <w:start w:val="3"/>
      <w:numFmt w:val="decimal"/>
      <w:isLgl/>
      <w:lvlText w:val="%1.%2.%3"/>
      <w:lvlJc w:val="left"/>
      <w:pPr>
        <w:ind w:left="1611" w:hanging="735"/>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2780" w:hanging="1440"/>
      </w:pPr>
      <w:rPr>
        <w:rFonts w:hint="default"/>
      </w:rPr>
    </w:lvl>
    <w:lvl w:ilvl="7">
      <w:start w:val="1"/>
      <w:numFmt w:val="decimal"/>
      <w:isLgl/>
      <w:lvlText w:val="%1.%2.%3.%4.%5.%6.%7.%8"/>
      <w:lvlJc w:val="left"/>
      <w:pPr>
        <w:ind w:left="3256" w:hanging="1800"/>
      </w:pPr>
      <w:rPr>
        <w:rFonts w:hint="default"/>
      </w:rPr>
    </w:lvl>
    <w:lvl w:ilvl="8">
      <w:start w:val="1"/>
      <w:numFmt w:val="decimal"/>
      <w:isLgl/>
      <w:lvlText w:val="%1.%2.%3.%4.%5.%6.%7.%8.%9"/>
      <w:lvlJc w:val="left"/>
      <w:pPr>
        <w:ind w:left="3372" w:hanging="1800"/>
      </w:pPr>
      <w:rPr>
        <w:rFonts w:hint="default"/>
      </w:rPr>
    </w:lvl>
  </w:abstractNum>
  <w:abstractNum w:abstractNumId="37" w15:restartNumberingAfterBreak="0">
    <w:nsid w:val="700E213C"/>
    <w:multiLevelType w:val="hybridMultilevel"/>
    <w:tmpl w:val="6468666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15:restartNumberingAfterBreak="0">
    <w:nsid w:val="7964493F"/>
    <w:multiLevelType w:val="hybridMultilevel"/>
    <w:tmpl w:val="6CD4948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24D22"/>
    <w:multiLevelType w:val="hybridMultilevel"/>
    <w:tmpl w:val="DD8A9D58"/>
    <w:lvl w:ilvl="0" w:tplc="EEC0D5F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0" w15:restartNumberingAfterBreak="0">
    <w:nsid w:val="79B608C6"/>
    <w:multiLevelType w:val="hybridMultilevel"/>
    <w:tmpl w:val="88BC3462"/>
    <w:lvl w:ilvl="0" w:tplc="04020011">
      <w:start w:val="1"/>
      <w:numFmt w:val="decimal"/>
      <w:lvlText w:val="%1)"/>
      <w:lvlJc w:val="left"/>
      <w:pPr>
        <w:ind w:left="1878" w:hanging="360"/>
      </w:pPr>
    </w:lvl>
    <w:lvl w:ilvl="1" w:tplc="04020019" w:tentative="1">
      <w:start w:val="1"/>
      <w:numFmt w:val="lowerLetter"/>
      <w:lvlText w:val="%2."/>
      <w:lvlJc w:val="left"/>
      <w:pPr>
        <w:ind w:left="2598" w:hanging="360"/>
      </w:pPr>
    </w:lvl>
    <w:lvl w:ilvl="2" w:tplc="0402001B" w:tentative="1">
      <w:start w:val="1"/>
      <w:numFmt w:val="lowerRoman"/>
      <w:lvlText w:val="%3."/>
      <w:lvlJc w:val="right"/>
      <w:pPr>
        <w:ind w:left="3318" w:hanging="180"/>
      </w:pPr>
    </w:lvl>
    <w:lvl w:ilvl="3" w:tplc="0402000F" w:tentative="1">
      <w:start w:val="1"/>
      <w:numFmt w:val="decimal"/>
      <w:lvlText w:val="%4."/>
      <w:lvlJc w:val="left"/>
      <w:pPr>
        <w:ind w:left="4038" w:hanging="360"/>
      </w:pPr>
    </w:lvl>
    <w:lvl w:ilvl="4" w:tplc="04020019" w:tentative="1">
      <w:start w:val="1"/>
      <w:numFmt w:val="lowerLetter"/>
      <w:lvlText w:val="%5."/>
      <w:lvlJc w:val="left"/>
      <w:pPr>
        <w:ind w:left="4758" w:hanging="360"/>
      </w:pPr>
    </w:lvl>
    <w:lvl w:ilvl="5" w:tplc="0402001B" w:tentative="1">
      <w:start w:val="1"/>
      <w:numFmt w:val="lowerRoman"/>
      <w:lvlText w:val="%6."/>
      <w:lvlJc w:val="right"/>
      <w:pPr>
        <w:ind w:left="5478" w:hanging="180"/>
      </w:pPr>
    </w:lvl>
    <w:lvl w:ilvl="6" w:tplc="0402000F" w:tentative="1">
      <w:start w:val="1"/>
      <w:numFmt w:val="decimal"/>
      <w:lvlText w:val="%7."/>
      <w:lvlJc w:val="left"/>
      <w:pPr>
        <w:ind w:left="6198" w:hanging="360"/>
      </w:pPr>
    </w:lvl>
    <w:lvl w:ilvl="7" w:tplc="04020019" w:tentative="1">
      <w:start w:val="1"/>
      <w:numFmt w:val="lowerLetter"/>
      <w:lvlText w:val="%8."/>
      <w:lvlJc w:val="left"/>
      <w:pPr>
        <w:ind w:left="6918" w:hanging="360"/>
      </w:pPr>
    </w:lvl>
    <w:lvl w:ilvl="8" w:tplc="0402001B" w:tentative="1">
      <w:start w:val="1"/>
      <w:numFmt w:val="lowerRoman"/>
      <w:lvlText w:val="%9."/>
      <w:lvlJc w:val="right"/>
      <w:pPr>
        <w:ind w:left="7638" w:hanging="180"/>
      </w:pPr>
    </w:lvl>
  </w:abstractNum>
  <w:abstractNum w:abstractNumId="41" w15:restartNumberingAfterBreak="0">
    <w:nsid w:val="7A596C8B"/>
    <w:multiLevelType w:val="multilevel"/>
    <w:tmpl w:val="E146C5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815402"/>
    <w:multiLevelType w:val="hybridMultilevel"/>
    <w:tmpl w:val="013EE78A"/>
    <w:lvl w:ilvl="0" w:tplc="226275BC">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D9758A0"/>
    <w:multiLevelType w:val="hybridMultilevel"/>
    <w:tmpl w:val="74AA3F8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num w:numId="1">
    <w:abstractNumId w:val="29"/>
  </w:num>
  <w:num w:numId="2">
    <w:abstractNumId w:val="10"/>
  </w:num>
  <w:num w:numId="3">
    <w:abstractNumId w:val="23"/>
  </w:num>
  <w:num w:numId="4">
    <w:abstractNumId w:val="0"/>
  </w:num>
  <w:num w:numId="5">
    <w:abstractNumId w:val="1"/>
  </w:num>
  <w:num w:numId="6">
    <w:abstractNumId w:val="34"/>
  </w:num>
  <w:num w:numId="7">
    <w:abstractNumId w:val="8"/>
  </w:num>
  <w:num w:numId="8">
    <w:abstractNumId w:val="22"/>
  </w:num>
  <w:num w:numId="9">
    <w:abstractNumId w:val="6"/>
  </w:num>
  <w:num w:numId="10">
    <w:abstractNumId w:val="15"/>
  </w:num>
  <w:num w:numId="11">
    <w:abstractNumId w:val="38"/>
  </w:num>
  <w:num w:numId="12">
    <w:abstractNumId w:val="27"/>
  </w:num>
  <w:num w:numId="13">
    <w:abstractNumId w:val="21"/>
  </w:num>
  <w:num w:numId="14">
    <w:abstractNumId w:val="28"/>
  </w:num>
  <w:num w:numId="15">
    <w:abstractNumId w:val="35"/>
  </w:num>
  <w:num w:numId="16">
    <w:abstractNumId w:val="9"/>
  </w:num>
  <w:num w:numId="17">
    <w:abstractNumId w:val="24"/>
  </w:num>
  <w:num w:numId="18">
    <w:abstractNumId w:val="25"/>
  </w:num>
  <w:num w:numId="19">
    <w:abstractNumId w:val="13"/>
  </w:num>
  <w:num w:numId="20">
    <w:abstractNumId w:val="31"/>
  </w:num>
  <w:num w:numId="21">
    <w:abstractNumId w:val="17"/>
  </w:num>
  <w:num w:numId="22">
    <w:abstractNumId w:val="43"/>
  </w:num>
  <w:num w:numId="23">
    <w:abstractNumId w:val="33"/>
  </w:num>
  <w:num w:numId="24">
    <w:abstractNumId w:val="3"/>
  </w:num>
  <w:num w:numId="25">
    <w:abstractNumId w:val="2"/>
  </w:num>
  <w:num w:numId="26">
    <w:abstractNumId w:val="11"/>
  </w:num>
  <w:num w:numId="27">
    <w:abstractNumId w:val="14"/>
  </w:num>
  <w:num w:numId="28">
    <w:abstractNumId w:val="18"/>
  </w:num>
  <w:num w:numId="29">
    <w:abstractNumId w:val="36"/>
  </w:num>
  <w:num w:numId="30">
    <w:abstractNumId w:val="26"/>
  </w:num>
  <w:num w:numId="31">
    <w:abstractNumId w:val="32"/>
  </w:num>
  <w:num w:numId="32">
    <w:abstractNumId w:val="39"/>
  </w:num>
  <w:num w:numId="33">
    <w:abstractNumId w:val="19"/>
  </w:num>
  <w:num w:numId="34">
    <w:abstractNumId w:val="7"/>
  </w:num>
  <w:num w:numId="35">
    <w:abstractNumId w:val="20"/>
  </w:num>
  <w:num w:numId="36">
    <w:abstractNumId w:val="42"/>
  </w:num>
  <w:num w:numId="37">
    <w:abstractNumId w:val="41"/>
  </w:num>
  <w:num w:numId="38">
    <w:abstractNumId w:val="12"/>
  </w:num>
  <w:num w:numId="39">
    <w:abstractNumId w:val="30"/>
  </w:num>
  <w:num w:numId="40">
    <w:abstractNumId w:val="40"/>
  </w:num>
  <w:num w:numId="41">
    <w:abstractNumId w:val="5"/>
  </w:num>
  <w:num w:numId="42">
    <w:abstractNumId w:val="37"/>
  </w:num>
  <w:num w:numId="43">
    <w:abstractNumId w:val="4"/>
  </w:num>
  <w:num w:numId="44">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F"/>
    <w:rsid w:val="00013F98"/>
    <w:rsid w:val="00023E78"/>
    <w:rsid w:val="00030E8E"/>
    <w:rsid w:val="00031B79"/>
    <w:rsid w:val="0003598F"/>
    <w:rsid w:val="000401A1"/>
    <w:rsid w:val="000402C4"/>
    <w:rsid w:val="00045891"/>
    <w:rsid w:val="000467BE"/>
    <w:rsid w:val="0006100A"/>
    <w:rsid w:val="000622C5"/>
    <w:rsid w:val="00083192"/>
    <w:rsid w:val="00087912"/>
    <w:rsid w:val="00095418"/>
    <w:rsid w:val="00095E19"/>
    <w:rsid w:val="000A23F8"/>
    <w:rsid w:val="000B3156"/>
    <w:rsid w:val="000C0078"/>
    <w:rsid w:val="000C61B6"/>
    <w:rsid w:val="000D174D"/>
    <w:rsid w:val="000D5A6B"/>
    <w:rsid w:val="000E1694"/>
    <w:rsid w:val="000E1E91"/>
    <w:rsid w:val="000E299D"/>
    <w:rsid w:val="000E66A7"/>
    <w:rsid w:val="000F0AAF"/>
    <w:rsid w:val="000F1024"/>
    <w:rsid w:val="000F4F11"/>
    <w:rsid w:val="000F51E2"/>
    <w:rsid w:val="00100887"/>
    <w:rsid w:val="00100D15"/>
    <w:rsid w:val="00103D6A"/>
    <w:rsid w:val="00103EA0"/>
    <w:rsid w:val="00104561"/>
    <w:rsid w:val="001055CC"/>
    <w:rsid w:val="00114706"/>
    <w:rsid w:val="00115014"/>
    <w:rsid w:val="0011601C"/>
    <w:rsid w:val="00120EEF"/>
    <w:rsid w:val="00121D34"/>
    <w:rsid w:val="001365FC"/>
    <w:rsid w:val="00140140"/>
    <w:rsid w:val="001421EC"/>
    <w:rsid w:val="00144E46"/>
    <w:rsid w:val="00163069"/>
    <w:rsid w:val="0017581B"/>
    <w:rsid w:val="0019745C"/>
    <w:rsid w:val="00197BE7"/>
    <w:rsid w:val="00197CB0"/>
    <w:rsid w:val="001A0C63"/>
    <w:rsid w:val="001B039C"/>
    <w:rsid w:val="001B5618"/>
    <w:rsid w:val="001B5F18"/>
    <w:rsid w:val="001C5761"/>
    <w:rsid w:val="001C5FFB"/>
    <w:rsid w:val="001D4BCA"/>
    <w:rsid w:val="001D4F16"/>
    <w:rsid w:val="001D70FF"/>
    <w:rsid w:val="001E2D58"/>
    <w:rsid w:val="001F6C48"/>
    <w:rsid w:val="00214601"/>
    <w:rsid w:val="002148BC"/>
    <w:rsid w:val="00220F0A"/>
    <w:rsid w:val="00227387"/>
    <w:rsid w:val="002276B3"/>
    <w:rsid w:val="00227D63"/>
    <w:rsid w:val="00227D87"/>
    <w:rsid w:val="00241C75"/>
    <w:rsid w:val="00247A74"/>
    <w:rsid w:val="002534A2"/>
    <w:rsid w:val="002654A9"/>
    <w:rsid w:val="00267842"/>
    <w:rsid w:val="0027716C"/>
    <w:rsid w:val="00283A50"/>
    <w:rsid w:val="002847B1"/>
    <w:rsid w:val="002856BC"/>
    <w:rsid w:val="002916A9"/>
    <w:rsid w:val="00291E70"/>
    <w:rsid w:val="00292CFD"/>
    <w:rsid w:val="002A1C2C"/>
    <w:rsid w:val="002A1FE6"/>
    <w:rsid w:val="002A438D"/>
    <w:rsid w:val="002B0213"/>
    <w:rsid w:val="002B1784"/>
    <w:rsid w:val="002B335D"/>
    <w:rsid w:val="002B4464"/>
    <w:rsid w:val="002C53ED"/>
    <w:rsid w:val="002C7638"/>
    <w:rsid w:val="002C7ED2"/>
    <w:rsid w:val="002D038B"/>
    <w:rsid w:val="002D30D1"/>
    <w:rsid w:val="002E4D87"/>
    <w:rsid w:val="002E7320"/>
    <w:rsid w:val="00305959"/>
    <w:rsid w:val="00310181"/>
    <w:rsid w:val="003107EA"/>
    <w:rsid w:val="00320B6B"/>
    <w:rsid w:val="003261EA"/>
    <w:rsid w:val="00327555"/>
    <w:rsid w:val="00330215"/>
    <w:rsid w:val="003308FA"/>
    <w:rsid w:val="0034342E"/>
    <w:rsid w:val="00347BC7"/>
    <w:rsid w:val="00347C4F"/>
    <w:rsid w:val="003521F1"/>
    <w:rsid w:val="00363B9F"/>
    <w:rsid w:val="003651CB"/>
    <w:rsid w:val="00370F08"/>
    <w:rsid w:val="00374162"/>
    <w:rsid w:val="00374305"/>
    <w:rsid w:val="0037602F"/>
    <w:rsid w:val="00385E58"/>
    <w:rsid w:val="00390C57"/>
    <w:rsid w:val="003A2674"/>
    <w:rsid w:val="003A2CD3"/>
    <w:rsid w:val="003B0B8D"/>
    <w:rsid w:val="003B32D5"/>
    <w:rsid w:val="003C0147"/>
    <w:rsid w:val="003C4166"/>
    <w:rsid w:val="003C4DD9"/>
    <w:rsid w:val="003D3835"/>
    <w:rsid w:val="003D3DEB"/>
    <w:rsid w:val="003D64EA"/>
    <w:rsid w:val="003E46EA"/>
    <w:rsid w:val="003F12C4"/>
    <w:rsid w:val="003F2C55"/>
    <w:rsid w:val="003F4050"/>
    <w:rsid w:val="003F5EB8"/>
    <w:rsid w:val="003F7328"/>
    <w:rsid w:val="0040461A"/>
    <w:rsid w:val="00405ABD"/>
    <w:rsid w:val="00416807"/>
    <w:rsid w:val="0041734D"/>
    <w:rsid w:val="00426035"/>
    <w:rsid w:val="004322C5"/>
    <w:rsid w:val="004337D7"/>
    <w:rsid w:val="00446DC5"/>
    <w:rsid w:val="00447464"/>
    <w:rsid w:val="00450E61"/>
    <w:rsid w:val="0045426C"/>
    <w:rsid w:val="0046413B"/>
    <w:rsid w:val="004707B6"/>
    <w:rsid w:val="004732DB"/>
    <w:rsid w:val="00475DB4"/>
    <w:rsid w:val="00476253"/>
    <w:rsid w:val="00482064"/>
    <w:rsid w:val="00485DC3"/>
    <w:rsid w:val="004928DA"/>
    <w:rsid w:val="004A37C5"/>
    <w:rsid w:val="004B6D5B"/>
    <w:rsid w:val="004C27BF"/>
    <w:rsid w:val="004C372F"/>
    <w:rsid w:val="004C5094"/>
    <w:rsid w:val="004C75D5"/>
    <w:rsid w:val="004C7EA7"/>
    <w:rsid w:val="004D5206"/>
    <w:rsid w:val="004D5ABD"/>
    <w:rsid w:val="004D66AF"/>
    <w:rsid w:val="004E24D4"/>
    <w:rsid w:val="004E5496"/>
    <w:rsid w:val="00502616"/>
    <w:rsid w:val="00502F67"/>
    <w:rsid w:val="00506933"/>
    <w:rsid w:val="005131E5"/>
    <w:rsid w:val="0051482C"/>
    <w:rsid w:val="0052580A"/>
    <w:rsid w:val="00541D57"/>
    <w:rsid w:val="00544D95"/>
    <w:rsid w:val="0055034F"/>
    <w:rsid w:val="00551AAA"/>
    <w:rsid w:val="00554C88"/>
    <w:rsid w:val="00556BC9"/>
    <w:rsid w:val="00571B41"/>
    <w:rsid w:val="00591742"/>
    <w:rsid w:val="005933B4"/>
    <w:rsid w:val="00595BA1"/>
    <w:rsid w:val="00597140"/>
    <w:rsid w:val="005A5999"/>
    <w:rsid w:val="005A72F3"/>
    <w:rsid w:val="005A7B5C"/>
    <w:rsid w:val="005B7A9E"/>
    <w:rsid w:val="005C0B3A"/>
    <w:rsid w:val="005C4597"/>
    <w:rsid w:val="005D00A4"/>
    <w:rsid w:val="005D0495"/>
    <w:rsid w:val="005E0E06"/>
    <w:rsid w:val="005E18B9"/>
    <w:rsid w:val="005E7C4B"/>
    <w:rsid w:val="005F22B3"/>
    <w:rsid w:val="006033E4"/>
    <w:rsid w:val="006035B5"/>
    <w:rsid w:val="00605EAF"/>
    <w:rsid w:val="00606DE3"/>
    <w:rsid w:val="006114FC"/>
    <w:rsid w:val="0062024C"/>
    <w:rsid w:val="00621E3B"/>
    <w:rsid w:val="006224E0"/>
    <w:rsid w:val="00623709"/>
    <w:rsid w:val="00624B3F"/>
    <w:rsid w:val="006264D9"/>
    <w:rsid w:val="00632A05"/>
    <w:rsid w:val="00640C2E"/>
    <w:rsid w:val="00641CC2"/>
    <w:rsid w:val="0064232C"/>
    <w:rsid w:val="00642D52"/>
    <w:rsid w:val="00642F4C"/>
    <w:rsid w:val="00655D59"/>
    <w:rsid w:val="006579D3"/>
    <w:rsid w:val="0066390E"/>
    <w:rsid w:val="0066527A"/>
    <w:rsid w:val="0067431C"/>
    <w:rsid w:val="00674F15"/>
    <w:rsid w:val="00681D6C"/>
    <w:rsid w:val="006828BB"/>
    <w:rsid w:val="00687263"/>
    <w:rsid w:val="00690098"/>
    <w:rsid w:val="00690E1C"/>
    <w:rsid w:val="006914A4"/>
    <w:rsid w:val="006946AF"/>
    <w:rsid w:val="006A233B"/>
    <w:rsid w:val="006B1387"/>
    <w:rsid w:val="006B4B9F"/>
    <w:rsid w:val="006C545E"/>
    <w:rsid w:val="006C6CA0"/>
    <w:rsid w:val="006D1C3B"/>
    <w:rsid w:val="006D2CC9"/>
    <w:rsid w:val="006D3410"/>
    <w:rsid w:val="006E66ED"/>
    <w:rsid w:val="006E6A61"/>
    <w:rsid w:val="006E76DC"/>
    <w:rsid w:val="006F1DC8"/>
    <w:rsid w:val="007126E3"/>
    <w:rsid w:val="007170E5"/>
    <w:rsid w:val="00717119"/>
    <w:rsid w:val="00717BEB"/>
    <w:rsid w:val="007261BE"/>
    <w:rsid w:val="00733C07"/>
    <w:rsid w:val="00733DE9"/>
    <w:rsid w:val="00742953"/>
    <w:rsid w:val="0076384F"/>
    <w:rsid w:val="00765055"/>
    <w:rsid w:val="007755A3"/>
    <w:rsid w:val="0077676E"/>
    <w:rsid w:val="00777C80"/>
    <w:rsid w:val="00780FF3"/>
    <w:rsid w:val="00782C7E"/>
    <w:rsid w:val="007908A2"/>
    <w:rsid w:val="00793C56"/>
    <w:rsid w:val="00797578"/>
    <w:rsid w:val="007A276A"/>
    <w:rsid w:val="007A3EFD"/>
    <w:rsid w:val="007A45BA"/>
    <w:rsid w:val="007A76CD"/>
    <w:rsid w:val="007A7932"/>
    <w:rsid w:val="007C296B"/>
    <w:rsid w:val="007C2AD0"/>
    <w:rsid w:val="007D20DE"/>
    <w:rsid w:val="007D7930"/>
    <w:rsid w:val="007E1379"/>
    <w:rsid w:val="007F02AB"/>
    <w:rsid w:val="007F02CF"/>
    <w:rsid w:val="00801673"/>
    <w:rsid w:val="008158F2"/>
    <w:rsid w:val="0082017F"/>
    <w:rsid w:val="00821346"/>
    <w:rsid w:val="0082491B"/>
    <w:rsid w:val="00826C0E"/>
    <w:rsid w:val="0082700C"/>
    <w:rsid w:val="008324E9"/>
    <w:rsid w:val="0083710D"/>
    <w:rsid w:val="00837DD7"/>
    <w:rsid w:val="00843181"/>
    <w:rsid w:val="008431A1"/>
    <w:rsid w:val="00884122"/>
    <w:rsid w:val="00887B71"/>
    <w:rsid w:val="00887CB2"/>
    <w:rsid w:val="008A49FD"/>
    <w:rsid w:val="008A616D"/>
    <w:rsid w:val="008B15D7"/>
    <w:rsid w:val="008B27BD"/>
    <w:rsid w:val="008B29E5"/>
    <w:rsid w:val="008B7DF0"/>
    <w:rsid w:val="008C5009"/>
    <w:rsid w:val="008E1328"/>
    <w:rsid w:val="008E5885"/>
    <w:rsid w:val="008F3379"/>
    <w:rsid w:val="00902067"/>
    <w:rsid w:val="009027B8"/>
    <w:rsid w:val="00902D5B"/>
    <w:rsid w:val="00911903"/>
    <w:rsid w:val="00916393"/>
    <w:rsid w:val="00922CC8"/>
    <w:rsid w:val="009233D9"/>
    <w:rsid w:val="00930A48"/>
    <w:rsid w:val="009346AE"/>
    <w:rsid w:val="00942BFE"/>
    <w:rsid w:val="00951993"/>
    <w:rsid w:val="00954430"/>
    <w:rsid w:val="00960F19"/>
    <w:rsid w:val="0098190F"/>
    <w:rsid w:val="00981E52"/>
    <w:rsid w:val="0099032A"/>
    <w:rsid w:val="0099589B"/>
    <w:rsid w:val="00997DC0"/>
    <w:rsid w:val="009A1EC1"/>
    <w:rsid w:val="009A4C5D"/>
    <w:rsid w:val="009A6C57"/>
    <w:rsid w:val="009B40A4"/>
    <w:rsid w:val="009C27A7"/>
    <w:rsid w:val="009C434F"/>
    <w:rsid w:val="009E41BA"/>
    <w:rsid w:val="009E7261"/>
    <w:rsid w:val="009F131D"/>
    <w:rsid w:val="009F41A3"/>
    <w:rsid w:val="00A00ADA"/>
    <w:rsid w:val="00A01582"/>
    <w:rsid w:val="00A0756E"/>
    <w:rsid w:val="00A12AFE"/>
    <w:rsid w:val="00A148EF"/>
    <w:rsid w:val="00A2208F"/>
    <w:rsid w:val="00A37259"/>
    <w:rsid w:val="00A508CE"/>
    <w:rsid w:val="00A56C6A"/>
    <w:rsid w:val="00A56D0D"/>
    <w:rsid w:val="00A57B8E"/>
    <w:rsid w:val="00A6490E"/>
    <w:rsid w:val="00A64925"/>
    <w:rsid w:val="00A67FDA"/>
    <w:rsid w:val="00A70907"/>
    <w:rsid w:val="00A73AD1"/>
    <w:rsid w:val="00A907E3"/>
    <w:rsid w:val="00AA1161"/>
    <w:rsid w:val="00AB02C3"/>
    <w:rsid w:val="00AB118E"/>
    <w:rsid w:val="00AB1840"/>
    <w:rsid w:val="00AC0B6A"/>
    <w:rsid w:val="00AC4589"/>
    <w:rsid w:val="00AD616E"/>
    <w:rsid w:val="00AD6E49"/>
    <w:rsid w:val="00AD7078"/>
    <w:rsid w:val="00AE1F1E"/>
    <w:rsid w:val="00AF0757"/>
    <w:rsid w:val="00AF18E3"/>
    <w:rsid w:val="00B007A7"/>
    <w:rsid w:val="00B01694"/>
    <w:rsid w:val="00B01A3F"/>
    <w:rsid w:val="00B039EB"/>
    <w:rsid w:val="00B05733"/>
    <w:rsid w:val="00B076A3"/>
    <w:rsid w:val="00B16218"/>
    <w:rsid w:val="00B21185"/>
    <w:rsid w:val="00B267B6"/>
    <w:rsid w:val="00B273E3"/>
    <w:rsid w:val="00B323FD"/>
    <w:rsid w:val="00B34639"/>
    <w:rsid w:val="00B369E8"/>
    <w:rsid w:val="00B36FEB"/>
    <w:rsid w:val="00B42D86"/>
    <w:rsid w:val="00B439BE"/>
    <w:rsid w:val="00B60ADF"/>
    <w:rsid w:val="00B61FFA"/>
    <w:rsid w:val="00B6221E"/>
    <w:rsid w:val="00B63765"/>
    <w:rsid w:val="00B7086F"/>
    <w:rsid w:val="00B723CF"/>
    <w:rsid w:val="00B95B7D"/>
    <w:rsid w:val="00BB1569"/>
    <w:rsid w:val="00BC6E0E"/>
    <w:rsid w:val="00BD670B"/>
    <w:rsid w:val="00BD711B"/>
    <w:rsid w:val="00BE44D6"/>
    <w:rsid w:val="00BF0156"/>
    <w:rsid w:val="00BF055B"/>
    <w:rsid w:val="00BF148E"/>
    <w:rsid w:val="00BF5B39"/>
    <w:rsid w:val="00BF5B6E"/>
    <w:rsid w:val="00C21D44"/>
    <w:rsid w:val="00C23E75"/>
    <w:rsid w:val="00C2427E"/>
    <w:rsid w:val="00C24590"/>
    <w:rsid w:val="00C31864"/>
    <w:rsid w:val="00C430A3"/>
    <w:rsid w:val="00C432E4"/>
    <w:rsid w:val="00C444EC"/>
    <w:rsid w:val="00C45BAC"/>
    <w:rsid w:val="00C50E17"/>
    <w:rsid w:val="00C61D55"/>
    <w:rsid w:val="00C6202D"/>
    <w:rsid w:val="00C65585"/>
    <w:rsid w:val="00C82FDA"/>
    <w:rsid w:val="00C868D1"/>
    <w:rsid w:val="00C9655A"/>
    <w:rsid w:val="00CA1EFB"/>
    <w:rsid w:val="00CA1F20"/>
    <w:rsid w:val="00CA3529"/>
    <w:rsid w:val="00CB19A0"/>
    <w:rsid w:val="00CB485F"/>
    <w:rsid w:val="00CB57B9"/>
    <w:rsid w:val="00CC4DFE"/>
    <w:rsid w:val="00CD5A3C"/>
    <w:rsid w:val="00CD764C"/>
    <w:rsid w:val="00CE1FB2"/>
    <w:rsid w:val="00CF2993"/>
    <w:rsid w:val="00CF530A"/>
    <w:rsid w:val="00CF7814"/>
    <w:rsid w:val="00CF7E53"/>
    <w:rsid w:val="00D03FC1"/>
    <w:rsid w:val="00D131D5"/>
    <w:rsid w:val="00D1769B"/>
    <w:rsid w:val="00D23781"/>
    <w:rsid w:val="00D237F5"/>
    <w:rsid w:val="00D25B0E"/>
    <w:rsid w:val="00D374DA"/>
    <w:rsid w:val="00D4151D"/>
    <w:rsid w:val="00D4186E"/>
    <w:rsid w:val="00D41D89"/>
    <w:rsid w:val="00D45C9F"/>
    <w:rsid w:val="00D4761F"/>
    <w:rsid w:val="00D52EAE"/>
    <w:rsid w:val="00D54A26"/>
    <w:rsid w:val="00D54C16"/>
    <w:rsid w:val="00D643E4"/>
    <w:rsid w:val="00D67238"/>
    <w:rsid w:val="00D7029D"/>
    <w:rsid w:val="00D70FDA"/>
    <w:rsid w:val="00D72FBA"/>
    <w:rsid w:val="00D8502F"/>
    <w:rsid w:val="00D90F21"/>
    <w:rsid w:val="00D96A4D"/>
    <w:rsid w:val="00D96DE2"/>
    <w:rsid w:val="00D97D46"/>
    <w:rsid w:val="00DA07AD"/>
    <w:rsid w:val="00DA4258"/>
    <w:rsid w:val="00DB599E"/>
    <w:rsid w:val="00DB70C4"/>
    <w:rsid w:val="00DC1084"/>
    <w:rsid w:val="00DC32A4"/>
    <w:rsid w:val="00DC386A"/>
    <w:rsid w:val="00DC4219"/>
    <w:rsid w:val="00DC4459"/>
    <w:rsid w:val="00DD21DD"/>
    <w:rsid w:val="00DD464B"/>
    <w:rsid w:val="00DE01DF"/>
    <w:rsid w:val="00DE46F7"/>
    <w:rsid w:val="00DF01AE"/>
    <w:rsid w:val="00DF5270"/>
    <w:rsid w:val="00DF5928"/>
    <w:rsid w:val="00E00D38"/>
    <w:rsid w:val="00E16AA4"/>
    <w:rsid w:val="00E20E55"/>
    <w:rsid w:val="00E257BB"/>
    <w:rsid w:val="00E6011E"/>
    <w:rsid w:val="00E63041"/>
    <w:rsid w:val="00E63C9D"/>
    <w:rsid w:val="00E65567"/>
    <w:rsid w:val="00E711D6"/>
    <w:rsid w:val="00E825A4"/>
    <w:rsid w:val="00E84221"/>
    <w:rsid w:val="00E86D68"/>
    <w:rsid w:val="00EA28C8"/>
    <w:rsid w:val="00EB3C2A"/>
    <w:rsid w:val="00EB750A"/>
    <w:rsid w:val="00EC5EA1"/>
    <w:rsid w:val="00ED457A"/>
    <w:rsid w:val="00ED4DA7"/>
    <w:rsid w:val="00ED53CC"/>
    <w:rsid w:val="00EE35B9"/>
    <w:rsid w:val="00EE7A83"/>
    <w:rsid w:val="00EF2C8D"/>
    <w:rsid w:val="00EF4A65"/>
    <w:rsid w:val="00F04A73"/>
    <w:rsid w:val="00F059E6"/>
    <w:rsid w:val="00F06DF6"/>
    <w:rsid w:val="00F21116"/>
    <w:rsid w:val="00F23F2E"/>
    <w:rsid w:val="00F24C38"/>
    <w:rsid w:val="00F34B51"/>
    <w:rsid w:val="00F55CD6"/>
    <w:rsid w:val="00F62A73"/>
    <w:rsid w:val="00F63242"/>
    <w:rsid w:val="00F63B5F"/>
    <w:rsid w:val="00F65116"/>
    <w:rsid w:val="00F670C1"/>
    <w:rsid w:val="00F73190"/>
    <w:rsid w:val="00F9589E"/>
    <w:rsid w:val="00FA4995"/>
    <w:rsid w:val="00FB104A"/>
    <w:rsid w:val="00FB154E"/>
    <w:rsid w:val="00FB797A"/>
    <w:rsid w:val="00FC74F7"/>
    <w:rsid w:val="00FD10F4"/>
    <w:rsid w:val="00FD2BE0"/>
    <w:rsid w:val="00FE3EA8"/>
    <w:rsid w:val="00FE5C0A"/>
    <w:rsid w:val="00FF06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66BD0-8347-45E0-9821-C86FA5CB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F21"/>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D72FB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72FB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72FB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72FBA"/>
    <w:pPr>
      <w:keepNext/>
      <w:spacing w:before="240" w:after="60"/>
      <w:outlineLvl w:val="3"/>
    </w:pPr>
    <w:rPr>
      <w:b/>
      <w:bCs/>
      <w:sz w:val="28"/>
      <w:szCs w:val="28"/>
    </w:rPr>
  </w:style>
  <w:style w:type="paragraph" w:styleId="Heading5">
    <w:name w:val="heading 5"/>
    <w:basedOn w:val="Normal"/>
    <w:next w:val="Normal"/>
    <w:link w:val="Heading5Char"/>
    <w:qFormat/>
    <w:rsid w:val="00D72FBA"/>
    <w:pPr>
      <w:spacing w:before="240" w:after="60"/>
      <w:outlineLvl w:val="4"/>
    </w:pPr>
    <w:rPr>
      <w:b/>
      <w:bCs/>
      <w:i/>
      <w:iCs/>
      <w:sz w:val="26"/>
      <w:szCs w:val="26"/>
    </w:rPr>
  </w:style>
  <w:style w:type="paragraph" w:styleId="Heading6">
    <w:name w:val="heading 6"/>
    <w:basedOn w:val="Normal"/>
    <w:next w:val="Normal"/>
    <w:link w:val="Heading6Char"/>
    <w:qFormat/>
    <w:rsid w:val="00D72FBA"/>
    <w:pPr>
      <w:spacing w:before="240" w:after="60"/>
      <w:outlineLvl w:val="5"/>
    </w:pPr>
    <w:rPr>
      <w:b/>
      <w:bCs/>
      <w:sz w:val="22"/>
      <w:szCs w:val="22"/>
    </w:rPr>
  </w:style>
  <w:style w:type="paragraph" w:styleId="Heading7">
    <w:name w:val="heading 7"/>
    <w:basedOn w:val="Normal"/>
    <w:next w:val="Normal"/>
    <w:link w:val="Heading7Char"/>
    <w:qFormat/>
    <w:rsid w:val="00D72FBA"/>
    <w:pPr>
      <w:spacing w:before="240" w:after="60"/>
      <w:outlineLvl w:val="6"/>
    </w:pPr>
  </w:style>
  <w:style w:type="paragraph" w:styleId="Heading8">
    <w:name w:val="heading 8"/>
    <w:basedOn w:val="Normal"/>
    <w:next w:val="Normal"/>
    <w:link w:val="Heading8Char"/>
    <w:qFormat/>
    <w:rsid w:val="00D72FBA"/>
    <w:pPr>
      <w:keepNext/>
      <w:numPr>
        <w:numId w:val="1"/>
      </w:numPr>
      <w:tabs>
        <w:tab w:val="num" w:pos="-851"/>
      </w:tabs>
      <w:ind w:left="426" w:hanging="426"/>
      <w:outlineLvl w:val="7"/>
    </w:pPr>
    <w:rPr>
      <w:rFonts w:ascii="ExcelciorCyr" w:hAnsi="ExcelciorCyr"/>
      <w:b/>
      <w:szCs w:val="20"/>
      <w:lang w:eastAsia="en-US"/>
    </w:rPr>
  </w:style>
  <w:style w:type="paragraph" w:styleId="Heading9">
    <w:name w:val="heading 9"/>
    <w:basedOn w:val="Normal"/>
    <w:next w:val="Normal"/>
    <w:link w:val="Heading9Char"/>
    <w:qFormat/>
    <w:rsid w:val="00D72F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FBA"/>
    <w:rPr>
      <w:rFonts w:ascii="Arial" w:eastAsia="Times New Roman" w:hAnsi="Arial" w:cs="Times New Roman"/>
      <w:b/>
      <w:bCs/>
      <w:kern w:val="32"/>
      <w:sz w:val="32"/>
      <w:szCs w:val="32"/>
      <w:lang w:eastAsia="bg-BG"/>
    </w:rPr>
  </w:style>
  <w:style w:type="character" w:customStyle="1" w:styleId="Heading2Char">
    <w:name w:val="Heading 2 Char"/>
    <w:basedOn w:val="DefaultParagraphFont"/>
    <w:link w:val="Heading2"/>
    <w:rsid w:val="00D72FBA"/>
    <w:rPr>
      <w:rFonts w:ascii="Arial" w:eastAsia="Times New Roman" w:hAnsi="Arial" w:cs="Times New Roman"/>
      <w:b/>
      <w:bCs/>
      <w:i/>
      <w:iCs/>
      <w:sz w:val="28"/>
      <w:szCs w:val="28"/>
      <w:lang w:eastAsia="bg-BG"/>
    </w:rPr>
  </w:style>
  <w:style w:type="character" w:customStyle="1" w:styleId="Heading3Char">
    <w:name w:val="Heading 3 Char"/>
    <w:basedOn w:val="DefaultParagraphFont"/>
    <w:link w:val="Heading3"/>
    <w:rsid w:val="00D72FBA"/>
    <w:rPr>
      <w:rFonts w:ascii="Arial" w:eastAsia="Times New Roman" w:hAnsi="Arial" w:cs="Times New Roman"/>
      <w:b/>
      <w:bCs/>
      <w:sz w:val="26"/>
      <w:szCs w:val="26"/>
      <w:lang w:eastAsia="bg-BG"/>
    </w:rPr>
  </w:style>
  <w:style w:type="character" w:customStyle="1" w:styleId="Heading4Char">
    <w:name w:val="Heading 4 Char"/>
    <w:basedOn w:val="DefaultParagraphFont"/>
    <w:link w:val="Heading4"/>
    <w:rsid w:val="00D72FB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2FBA"/>
    <w:rPr>
      <w:rFonts w:ascii="Times New Roman" w:eastAsia="Times New Roman" w:hAnsi="Times New Roman" w:cs="Times New Roman"/>
      <w:b/>
      <w:bCs/>
      <w:i/>
      <w:iCs/>
      <w:sz w:val="26"/>
      <w:szCs w:val="26"/>
      <w:lang w:eastAsia="bg-BG"/>
    </w:rPr>
  </w:style>
  <w:style w:type="character" w:customStyle="1" w:styleId="Heading6Char">
    <w:name w:val="Heading 6 Char"/>
    <w:basedOn w:val="DefaultParagraphFont"/>
    <w:link w:val="Heading6"/>
    <w:rsid w:val="00D72FBA"/>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D72FBA"/>
    <w:rPr>
      <w:rFonts w:ascii="Times New Roman" w:eastAsia="Times New Roman" w:hAnsi="Times New Roman" w:cs="Times New Roman"/>
      <w:sz w:val="24"/>
      <w:szCs w:val="24"/>
      <w:lang w:eastAsia="bg-BG"/>
    </w:rPr>
  </w:style>
  <w:style w:type="character" w:customStyle="1" w:styleId="Heading8Char">
    <w:name w:val="Heading 8 Char"/>
    <w:basedOn w:val="DefaultParagraphFont"/>
    <w:link w:val="Heading8"/>
    <w:rsid w:val="00D72FBA"/>
    <w:rPr>
      <w:rFonts w:ascii="ExcelciorCyr" w:eastAsia="Times New Roman" w:hAnsi="ExcelciorCyr" w:cs="Times New Roman"/>
      <w:b/>
      <w:sz w:val="24"/>
      <w:szCs w:val="20"/>
    </w:rPr>
  </w:style>
  <w:style w:type="character" w:customStyle="1" w:styleId="Heading9Char">
    <w:name w:val="Heading 9 Char"/>
    <w:basedOn w:val="DefaultParagraphFont"/>
    <w:link w:val="Heading9"/>
    <w:rsid w:val="00D72FBA"/>
    <w:rPr>
      <w:rFonts w:ascii="Arial" w:eastAsia="Times New Roman" w:hAnsi="Arial" w:cs="Arial"/>
      <w:lang w:eastAsia="bg-BG"/>
    </w:rPr>
  </w:style>
  <w:style w:type="character" w:styleId="Hyperlink">
    <w:name w:val="Hyperlink"/>
    <w:uiPriority w:val="99"/>
    <w:rsid w:val="00D72FBA"/>
    <w:rPr>
      <w:color w:val="0000FF"/>
      <w:u w:val="single"/>
    </w:rPr>
  </w:style>
  <w:style w:type="paragraph" w:styleId="Header">
    <w:name w:val="header"/>
    <w:aliases w:val=" Знак Знак Знак Знак, Знак Знак Знак Знак Знак,(17) EPR Header,(17) EPR Header Char, Знак Знак,Char5 Char,Char2 Char,Header Char Char1,Header Char Char Char,Char5 Char Char Char,Char5 Char Char1,Char5 Char1 Char,Char2 Char1 Char"/>
    <w:basedOn w:val="Normal"/>
    <w:link w:val="HeaderChar"/>
    <w:uiPriority w:val="99"/>
    <w:rsid w:val="00D72FBA"/>
    <w:pPr>
      <w:tabs>
        <w:tab w:val="center" w:pos="4536"/>
        <w:tab w:val="right" w:pos="9072"/>
      </w:tabs>
    </w:pPr>
  </w:style>
  <w:style w:type="character" w:customStyle="1" w:styleId="HeaderChar">
    <w:name w:val="Header Char"/>
    <w:aliases w:val=" Знак Знак Знак Знак Char, Знак Знак Знак Знак Знак Char,(17) EPR Header Char1,(17) EPR Header Char Char, Знак Знак Char1,Char5 Char Char,Char2 Char Char,Header Char Char1 Char,Header Char Char Char Char,Char5 Char Char Char Char"/>
    <w:basedOn w:val="DefaultParagraphFont"/>
    <w:link w:val="Header"/>
    <w:uiPriority w:val="99"/>
    <w:rsid w:val="00D72FBA"/>
    <w:rPr>
      <w:rFonts w:ascii="Times New Roman" w:eastAsia="Times New Roman" w:hAnsi="Times New Roman" w:cs="Times New Roman"/>
      <w:sz w:val="24"/>
      <w:szCs w:val="24"/>
      <w:lang w:eastAsia="bg-BG"/>
    </w:rPr>
  </w:style>
  <w:style w:type="paragraph" w:styleId="Footer">
    <w:name w:val="footer"/>
    <w:aliases w:val="Footer1"/>
    <w:basedOn w:val="Normal"/>
    <w:link w:val="FooterChar"/>
    <w:uiPriority w:val="99"/>
    <w:rsid w:val="00D72FBA"/>
    <w:pPr>
      <w:tabs>
        <w:tab w:val="center" w:pos="4536"/>
        <w:tab w:val="right" w:pos="9072"/>
      </w:tabs>
    </w:pPr>
  </w:style>
  <w:style w:type="character" w:customStyle="1" w:styleId="FooterChar">
    <w:name w:val="Footer Char"/>
    <w:aliases w:val="Footer1 Char"/>
    <w:basedOn w:val="DefaultParagraphFont"/>
    <w:link w:val="Footer"/>
    <w:uiPriority w:val="99"/>
    <w:rsid w:val="00D72FBA"/>
    <w:rPr>
      <w:rFonts w:ascii="Times New Roman" w:eastAsia="Times New Roman" w:hAnsi="Times New Roman" w:cs="Times New Roman"/>
      <w:sz w:val="24"/>
      <w:szCs w:val="24"/>
      <w:lang w:eastAsia="bg-BG"/>
    </w:rPr>
  </w:style>
  <w:style w:type="character" w:styleId="PageNumber">
    <w:name w:val="page number"/>
    <w:basedOn w:val="DefaultParagraphFont"/>
    <w:rsid w:val="00D72FBA"/>
  </w:style>
  <w:style w:type="paragraph" w:customStyle="1" w:styleId="01">
    <w:name w:val="01 ДИ"/>
    <w:basedOn w:val="Normal"/>
    <w:rsid w:val="00D72FBA"/>
    <w:pPr>
      <w:spacing w:after="240"/>
    </w:pPr>
    <w:rPr>
      <w:rFonts w:ascii="Times New Roman Bold" w:hAnsi="Times New Roman Bold"/>
      <w:b/>
      <w:caps/>
    </w:rPr>
  </w:style>
  <w:style w:type="paragraph" w:customStyle="1" w:styleId="02">
    <w:name w:val="02 ДИ"/>
    <w:basedOn w:val="Normal"/>
    <w:link w:val="02CharChar"/>
    <w:rsid w:val="00D72FBA"/>
    <w:pPr>
      <w:spacing w:before="240" w:after="120"/>
    </w:pPr>
    <w:rPr>
      <w:b/>
    </w:rPr>
  </w:style>
  <w:style w:type="character" w:customStyle="1" w:styleId="02CharChar">
    <w:name w:val="02 ДИ Char Char"/>
    <w:link w:val="02"/>
    <w:rsid w:val="00D72FBA"/>
    <w:rPr>
      <w:rFonts w:ascii="Times New Roman" w:eastAsia="Times New Roman" w:hAnsi="Times New Roman" w:cs="Times New Roman"/>
      <w:b/>
      <w:sz w:val="24"/>
      <w:szCs w:val="24"/>
      <w:lang w:eastAsia="bg-BG"/>
    </w:rPr>
  </w:style>
  <w:style w:type="character" w:customStyle="1" w:styleId="CommentTextChar">
    <w:name w:val="Comment Text Char"/>
    <w:link w:val="CommentText"/>
    <w:uiPriority w:val="99"/>
    <w:rsid w:val="00D72FBA"/>
  </w:style>
  <w:style w:type="paragraph" w:styleId="CommentText">
    <w:name w:val="annotation text"/>
    <w:basedOn w:val="Normal"/>
    <w:link w:val="CommentTextChar"/>
    <w:uiPriority w:val="99"/>
    <w:rsid w:val="00D72FBA"/>
    <w:rPr>
      <w:rFonts w:asciiTheme="minorHAnsi" w:eastAsiaTheme="minorHAnsi" w:hAnsiTheme="minorHAnsi" w:cstheme="minorBidi"/>
      <w:sz w:val="22"/>
      <w:szCs w:val="22"/>
      <w:lang w:eastAsia="en-US"/>
    </w:rPr>
  </w:style>
  <w:style w:type="character" w:customStyle="1" w:styleId="10">
    <w:name w:val="Текст на коментар Знак1"/>
    <w:basedOn w:val="DefaultParagraphFont"/>
    <w:uiPriority w:val="99"/>
    <w:semiHidden/>
    <w:rsid w:val="00D72FBA"/>
    <w:rPr>
      <w:rFonts w:ascii="Times New Roman" w:eastAsia="Times New Roman" w:hAnsi="Times New Roman" w:cs="Times New Roman"/>
      <w:sz w:val="20"/>
      <w:szCs w:val="20"/>
      <w:lang w:eastAsia="bg-BG"/>
    </w:rPr>
  </w:style>
  <w:style w:type="paragraph" w:styleId="TOC2">
    <w:name w:val="toc 2"/>
    <w:basedOn w:val="Normal"/>
    <w:next w:val="Normal"/>
    <w:autoRedefine/>
    <w:uiPriority w:val="39"/>
    <w:rsid w:val="00D72FBA"/>
    <w:pPr>
      <w:tabs>
        <w:tab w:val="left" w:pos="720"/>
        <w:tab w:val="right" w:leader="dot" w:pos="9060"/>
      </w:tabs>
      <w:ind w:left="709" w:hanging="469"/>
    </w:pPr>
    <w:rPr>
      <w:smallCaps/>
      <w:sz w:val="20"/>
      <w:szCs w:val="20"/>
    </w:rPr>
  </w:style>
  <w:style w:type="paragraph" w:styleId="Index1">
    <w:name w:val="index 1"/>
    <w:basedOn w:val="Normal"/>
    <w:next w:val="Normal"/>
    <w:autoRedefine/>
    <w:semiHidden/>
    <w:rsid w:val="00D72FBA"/>
    <w:pPr>
      <w:ind w:left="240" w:hanging="240"/>
    </w:pPr>
  </w:style>
  <w:style w:type="paragraph" w:styleId="TOC1">
    <w:name w:val="toc 1"/>
    <w:basedOn w:val="Normal"/>
    <w:next w:val="Normal"/>
    <w:link w:val="TOC1Char"/>
    <w:autoRedefine/>
    <w:uiPriority w:val="39"/>
    <w:rsid w:val="00D72FBA"/>
    <w:pPr>
      <w:spacing w:before="120" w:after="120"/>
    </w:pPr>
    <w:rPr>
      <w:b/>
      <w:bCs/>
      <w:caps/>
      <w:sz w:val="20"/>
      <w:szCs w:val="20"/>
    </w:rPr>
  </w:style>
  <w:style w:type="character" w:customStyle="1" w:styleId="TOC1Char">
    <w:name w:val="TOC 1 Char"/>
    <w:link w:val="TOC1"/>
    <w:uiPriority w:val="39"/>
    <w:rsid w:val="00D72FBA"/>
    <w:rPr>
      <w:rFonts w:ascii="Times New Roman" w:eastAsia="Times New Roman" w:hAnsi="Times New Roman" w:cs="Times New Roman"/>
      <w:b/>
      <w:bCs/>
      <w:caps/>
      <w:sz w:val="20"/>
      <w:szCs w:val="20"/>
      <w:lang w:eastAsia="bg-BG"/>
    </w:rPr>
  </w:style>
  <w:style w:type="paragraph" w:styleId="TOC3">
    <w:name w:val="toc 3"/>
    <w:basedOn w:val="Normal"/>
    <w:next w:val="Normal"/>
    <w:autoRedefine/>
    <w:uiPriority w:val="39"/>
    <w:rsid w:val="00D72FBA"/>
    <w:pPr>
      <w:ind w:left="480"/>
    </w:pPr>
    <w:rPr>
      <w:i/>
      <w:iCs/>
      <w:sz w:val="20"/>
      <w:szCs w:val="20"/>
    </w:rPr>
  </w:style>
  <w:style w:type="character" w:styleId="FollowedHyperlink">
    <w:name w:val="FollowedHyperlink"/>
    <w:uiPriority w:val="99"/>
    <w:rsid w:val="00D72FBA"/>
    <w:rPr>
      <w:color w:val="800080"/>
      <w:u w:val="single"/>
    </w:rPr>
  </w:style>
  <w:style w:type="paragraph" w:customStyle="1" w:styleId="firstline">
    <w:name w:val="firstline"/>
    <w:basedOn w:val="Normal"/>
    <w:rsid w:val="00D72FBA"/>
    <w:pPr>
      <w:spacing w:line="240" w:lineRule="atLeast"/>
      <w:ind w:firstLine="640"/>
      <w:jc w:val="both"/>
    </w:pPr>
    <w:rPr>
      <w:rFonts w:ascii="Arial" w:hAnsi="Arial" w:cs="Arial"/>
      <w:color w:val="00000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D72FBA"/>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D72FBA"/>
    <w:rPr>
      <w:rFonts w:ascii="Times New Roman" w:eastAsia="Times New Roman" w:hAnsi="Times New Roman"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rsid w:val="00D72FBA"/>
    <w:rPr>
      <w:vertAlign w:val="superscript"/>
      <w:lang w:val="bg-BG"/>
    </w:rPr>
  </w:style>
  <w:style w:type="character" w:customStyle="1" w:styleId="FontStyle233">
    <w:name w:val="Font Style233"/>
    <w:rsid w:val="00D72FBA"/>
    <w:rPr>
      <w:rFonts w:ascii="Arial" w:hAnsi="Arial" w:cs="Arial"/>
      <w:sz w:val="20"/>
      <w:szCs w:val="20"/>
    </w:rPr>
  </w:style>
  <w:style w:type="paragraph" w:customStyle="1" w:styleId="Style65">
    <w:name w:val="Style65"/>
    <w:basedOn w:val="Normal"/>
    <w:rsid w:val="00D72FBA"/>
    <w:pPr>
      <w:widowControl w:val="0"/>
      <w:autoSpaceDE w:val="0"/>
      <w:autoSpaceDN w:val="0"/>
      <w:adjustRightInd w:val="0"/>
      <w:spacing w:line="254" w:lineRule="exact"/>
      <w:jc w:val="both"/>
    </w:pPr>
    <w:rPr>
      <w:rFonts w:ascii="Arial" w:hAnsi="Arial"/>
    </w:rPr>
  </w:style>
  <w:style w:type="paragraph" w:customStyle="1" w:styleId="Style12ptJustifiedFirstline063cm">
    <w:name w:val="Style 12 pt Justified First line:  063 cm"/>
    <w:basedOn w:val="Normal"/>
    <w:rsid w:val="00D72FBA"/>
    <w:pPr>
      <w:tabs>
        <w:tab w:val="left" w:pos="709"/>
      </w:tabs>
      <w:spacing w:before="120"/>
      <w:ind w:firstLine="709"/>
      <w:jc w:val="both"/>
    </w:pPr>
    <w:rPr>
      <w:szCs w:val="20"/>
      <w:lang w:val="en-AU" w:eastAsia="zh-CN"/>
    </w:rPr>
  </w:style>
  <w:style w:type="paragraph" w:styleId="BodyText">
    <w:name w:val="Body Text"/>
    <w:basedOn w:val="Normal"/>
    <w:link w:val="BodyTextChar"/>
    <w:rsid w:val="00D72FBA"/>
    <w:rPr>
      <w:szCs w:val="20"/>
    </w:rPr>
  </w:style>
  <w:style w:type="character" w:customStyle="1" w:styleId="BodyTextChar">
    <w:name w:val="Body Text Char"/>
    <w:basedOn w:val="DefaultParagraphFont"/>
    <w:link w:val="BodyText"/>
    <w:rsid w:val="00D72FBA"/>
    <w:rPr>
      <w:rFonts w:ascii="Times New Roman" w:eastAsia="Times New Roman" w:hAnsi="Times New Roman" w:cs="Times New Roman"/>
      <w:sz w:val="24"/>
      <w:szCs w:val="20"/>
      <w:lang w:eastAsia="bg-BG"/>
    </w:rPr>
  </w:style>
  <w:style w:type="paragraph" w:styleId="Title">
    <w:name w:val="Title"/>
    <w:basedOn w:val="Normal"/>
    <w:link w:val="TitleChar"/>
    <w:qFormat/>
    <w:rsid w:val="00D72FBA"/>
    <w:pPr>
      <w:jc w:val="center"/>
    </w:pPr>
    <w:rPr>
      <w:b/>
      <w:snapToGrid w:val="0"/>
      <w:sz w:val="26"/>
      <w:szCs w:val="20"/>
      <w:lang w:val="en-US" w:eastAsia="en-US"/>
    </w:rPr>
  </w:style>
  <w:style w:type="character" w:customStyle="1" w:styleId="TitleChar">
    <w:name w:val="Title Char"/>
    <w:basedOn w:val="DefaultParagraphFont"/>
    <w:link w:val="Title"/>
    <w:rsid w:val="00D72FBA"/>
    <w:rPr>
      <w:rFonts w:ascii="Times New Roman" w:eastAsia="Times New Roman" w:hAnsi="Times New Roman" w:cs="Times New Roman"/>
      <w:b/>
      <w:snapToGrid w:val="0"/>
      <w:sz w:val="26"/>
      <w:szCs w:val="20"/>
      <w:lang w:val="en-US"/>
    </w:rPr>
  </w:style>
  <w:style w:type="paragraph" w:customStyle="1" w:styleId="CharCharChar">
    <w:name w:val="Char Char Char"/>
    <w:basedOn w:val="Normal"/>
    <w:rsid w:val="00D72FBA"/>
    <w:pPr>
      <w:tabs>
        <w:tab w:val="left" w:pos="709"/>
      </w:tabs>
    </w:pPr>
    <w:rPr>
      <w:lang w:val="pl-PL" w:eastAsia="pl-PL"/>
    </w:rPr>
  </w:style>
  <w:style w:type="character" w:customStyle="1" w:styleId="DocumentMapChar">
    <w:name w:val="Document Map Char"/>
    <w:basedOn w:val="DefaultParagraphFont"/>
    <w:link w:val="DocumentMap"/>
    <w:semiHidden/>
    <w:rsid w:val="00D72FBA"/>
    <w:rPr>
      <w:rFonts w:ascii="Tahoma" w:eastAsia="Times New Roman" w:hAnsi="Tahoma" w:cs="Tahoma"/>
      <w:b/>
      <w:snapToGrid w:val="0"/>
      <w:sz w:val="20"/>
      <w:szCs w:val="20"/>
      <w:shd w:val="clear" w:color="auto" w:fill="000080"/>
      <w:lang w:val="en-US"/>
    </w:rPr>
  </w:style>
  <w:style w:type="paragraph" w:styleId="DocumentMap">
    <w:name w:val="Document Map"/>
    <w:basedOn w:val="Normal"/>
    <w:link w:val="DocumentMapChar"/>
    <w:semiHidden/>
    <w:rsid w:val="00D72FBA"/>
    <w:pPr>
      <w:widowControl w:val="0"/>
      <w:shd w:val="clear" w:color="auto" w:fill="000080"/>
    </w:pPr>
    <w:rPr>
      <w:rFonts w:ascii="Tahoma" w:hAnsi="Tahoma" w:cs="Tahoma"/>
      <w:b/>
      <w:snapToGrid w:val="0"/>
      <w:sz w:val="20"/>
      <w:szCs w:val="20"/>
      <w:lang w:val="en-US" w:eastAsia="en-US"/>
    </w:rPr>
  </w:style>
  <w:style w:type="paragraph" w:customStyle="1" w:styleId="2">
    <w:name w:val="т2"/>
    <w:basedOn w:val="Heading2"/>
    <w:link w:val="2Char"/>
    <w:rsid w:val="00D72FBA"/>
    <w:pPr>
      <w:tabs>
        <w:tab w:val="left" w:pos="540"/>
      </w:tabs>
      <w:spacing w:after="240" w:line="360" w:lineRule="auto"/>
      <w:jc w:val="both"/>
    </w:pPr>
    <w:rPr>
      <w:rFonts w:ascii="Times New Roman Bold" w:hAnsi="Times New Roman Bold"/>
      <w:bCs w:val="0"/>
      <w:i w:val="0"/>
      <w:iCs w:val="0"/>
      <w:spacing w:val="20"/>
      <w:sz w:val="24"/>
      <w:szCs w:val="24"/>
    </w:rPr>
  </w:style>
  <w:style w:type="character" w:customStyle="1" w:styleId="2Char">
    <w:name w:val="т2 Char"/>
    <w:link w:val="2"/>
    <w:rsid w:val="00D72FBA"/>
    <w:rPr>
      <w:rFonts w:ascii="Times New Roman Bold" w:eastAsia="Times New Roman" w:hAnsi="Times New Roman Bold" w:cs="Times New Roman"/>
      <w:b/>
      <w:spacing w:val="20"/>
      <w:sz w:val="24"/>
      <w:szCs w:val="24"/>
      <w:lang w:eastAsia="bg-BG"/>
    </w:rPr>
  </w:style>
  <w:style w:type="paragraph" w:styleId="BodyText2">
    <w:name w:val="Body Text 2"/>
    <w:basedOn w:val="Normal"/>
    <w:link w:val="BodyText2Char1"/>
    <w:rsid w:val="00D72FBA"/>
    <w:pPr>
      <w:spacing w:after="120" w:line="480" w:lineRule="auto"/>
    </w:pPr>
  </w:style>
  <w:style w:type="character" w:customStyle="1" w:styleId="BodyText2Char1">
    <w:name w:val="Body Text 2 Char1"/>
    <w:basedOn w:val="DefaultParagraphFont"/>
    <w:link w:val="BodyText2"/>
    <w:rsid w:val="00D72FBA"/>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rsid w:val="00D72FBA"/>
    <w:pPr>
      <w:spacing w:after="120"/>
      <w:ind w:left="283"/>
    </w:pPr>
  </w:style>
  <w:style w:type="character" w:customStyle="1" w:styleId="BodyTextIndentChar">
    <w:name w:val="Body Text Indent Char"/>
    <w:basedOn w:val="DefaultParagraphFont"/>
    <w:link w:val="BodyTextIndent"/>
    <w:rsid w:val="00D72FBA"/>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D72FBA"/>
    <w:pPr>
      <w:spacing w:after="120" w:line="480" w:lineRule="auto"/>
      <w:ind w:left="283"/>
    </w:pPr>
    <w:rPr>
      <w:sz w:val="20"/>
      <w:szCs w:val="20"/>
      <w:lang w:val="en-GB" w:eastAsia="en-US"/>
    </w:rPr>
  </w:style>
  <w:style w:type="character" w:customStyle="1" w:styleId="BodyTextIndent2Char">
    <w:name w:val="Body Text Indent 2 Char"/>
    <w:basedOn w:val="DefaultParagraphFont"/>
    <w:link w:val="BodyTextIndent2"/>
    <w:rsid w:val="00D72FBA"/>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semiHidden/>
    <w:rsid w:val="00D72FBA"/>
    <w:rPr>
      <w:rFonts w:ascii="Tahoma" w:eastAsia="Times New Roman" w:hAnsi="Tahoma" w:cs="Tahoma"/>
      <w:sz w:val="16"/>
      <w:szCs w:val="16"/>
      <w:lang w:eastAsia="bg-BG"/>
    </w:rPr>
  </w:style>
  <w:style w:type="paragraph" w:styleId="BalloonText">
    <w:name w:val="Balloon Text"/>
    <w:basedOn w:val="Normal"/>
    <w:link w:val="BalloonTextChar"/>
    <w:semiHidden/>
    <w:rsid w:val="00D72FBA"/>
    <w:rPr>
      <w:rFonts w:ascii="Tahoma" w:hAnsi="Tahoma" w:cs="Tahoma"/>
      <w:sz w:val="16"/>
      <w:szCs w:val="16"/>
    </w:rPr>
  </w:style>
  <w:style w:type="paragraph" w:customStyle="1" w:styleId="Style10">
    <w:name w:val="Style10"/>
    <w:basedOn w:val="Normal"/>
    <w:rsid w:val="00D72FBA"/>
    <w:pPr>
      <w:widowControl w:val="0"/>
      <w:autoSpaceDE w:val="0"/>
      <w:autoSpaceDN w:val="0"/>
      <w:adjustRightInd w:val="0"/>
      <w:spacing w:line="254" w:lineRule="exact"/>
      <w:jc w:val="both"/>
    </w:pPr>
    <w:rPr>
      <w:rFonts w:ascii="Arial" w:hAnsi="Arial"/>
    </w:rPr>
  </w:style>
  <w:style w:type="paragraph" w:styleId="BodyText3">
    <w:name w:val="Body Text 3"/>
    <w:basedOn w:val="Normal"/>
    <w:link w:val="BodyText3Char"/>
    <w:rsid w:val="00D72FBA"/>
    <w:pPr>
      <w:spacing w:after="120"/>
    </w:pPr>
    <w:rPr>
      <w:sz w:val="16"/>
      <w:szCs w:val="16"/>
      <w:lang w:val="en-GB" w:eastAsia="en-US"/>
    </w:rPr>
  </w:style>
  <w:style w:type="character" w:customStyle="1" w:styleId="BodyText3Char">
    <w:name w:val="Body Text 3 Char"/>
    <w:basedOn w:val="DefaultParagraphFont"/>
    <w:link w:val="BodyText3"/>
    <w:rsid w:val="00D72FBA"/>
    <w:rPr>
      <w:rFonts w:ascii="Times New Roman" w:eastAsia="Times New Roman" w:hAnsi="Times New Roman" w:cs="Times New Roman"/>
      <w:sz w:val="16"/>
      <w:szCs w:val="16"/>
      <w:lang w:val="en-GB"/>
    </w:rPr>
  </w:style>
  <w:style w:type="character" w:styleId="CommentReference">
    <w:name w:val="annotation reference"/>
    <w:uiPriority w:val="99"/>
    <w:rsid w:val="00D72FBA"/>
    <w:rPr>
      <w:sz w:val="16"/>
      <w:szCs w:val="16"/>
    </w:rPr>
  </w:style>
  <w:style w:type="paragraph" w:styleId="CommentSubject">
    <w:name w:val="annotation subject"/>
    <w:basedOn w:val="CommentText"/>
    <w:next w:val="CommentText"/>
    <w:link w:val="CommentSubjectChar"/>
    <w:semiHidden/>
    <w:rsid w:val="00D72FBA"/>
    <w:rPr>
      <w:b/>
      <w:bCs/>
    </w:rPr>
  </w:style>
  <w:style w:type="character" w:customStyle="1" w:styleId="CommentSubjectChar">
    <w:name w:val="Comment Subject Char"/>
    <w:basedOn w:val="10"/>
    <w:link w:val="CommentSubject"/>
    <w:semiHidden/>
    <w:rsid w:val="00D72FBA"/>
    <w:rPr>
      <w:rFonts w:ascii="Times New Roman" w:eastAsia="Times New Roman" w:hAnsi="Times New Roman" w:cs="Times New Roman"/>
      <w:b/>
      <w:bCs/>
      <w:sz w:val="20"/>
      <w:szCs w:val="20"/>
      <w:lang w:eastAsia="bg-BG"/>
    </w:rPr>
  </w:style>
  <w:style w:type="paragraph" w:customStyle="1" w:styleId="ListParagraph1">
    <w:name w:val="List Paragraph1"/>
    <w:basedOn w:val="Normal"/>
    <w:qFormat/>
    <w:rsid w:val="00D72FBA"/>
    <w:pPr>
      <w:ind w:left="708"/>
    </w:pPr>
    <w:rPr>
      <w:rFonts w:eastAsia="Batang"/>
      <w:sz w:val="20"/>
      <w:szCs w:val="20"/>
    </w:rPr>
  </w:style>
  <w:style w:type="paragraph" w:customStyle="1" w:styleId="Char">
    <w:name w:val="Char"/>
    <w:basedOn w:val="Normal"/>
    <w:rsid w:val="00D72FBA"/>
    <w:pPr>
      <w:tabs>
        <w:tab w:val="left" w:pos="709"/>
      </w:tabs>
    </w:pPr>
    <w:rPr>
      <w:rFonts w:ascii="Tahoma" w:hAnsi="Tahoma"/>
      <w:lang w:val="pl-PL" w:eastAsia="pl-PL"/>
    </w:rPr>
  </w:style>
  <w:style w:type="character" w:customStyle="1" w:styleId="FontStyle235">
    <w:name w:val="Font Style235"/>
    <w:rsid w:val="00D72FBA"/>
    <w:rPr>
      <w:rFonts w:ascii="Arial" w:hAnsi="Arial" w:cs="Arial"/>
      <w:b/>
      <w:bCs/>
      <w:sz w:val="20"/>
      <w:szCs w:val="20"/>
    </w:rPr>
  </w:style>
  <w:style w:type="paragraph" w:customStyle="1" w:styleId="CharCharChar1">
    <w:name w:val="Char Char Char1"/>
    <w:basedOn w:val="Normal"/>
    <w:rsid w:val="00D72FBA"/>
    <w:pPr>
      <w:tabs>
        <w:tab w:val="left" w:pos="709"/>
      </w:tabs>
    </w:pPr>
    <w:rPr>
      <w:lang w:val="pl-PL" w:eastAsia="pl-PL"/>
    </w:rPr>
  </w:style>
  <w:style w:type="paragraph" w:styleId="PlainText">
    <w:name w:val="Plain Text"/>
    <w:basedOn w:val="Normal"/>
    <w:link w:val="PlainTextChar"/>
    <w:rsid w:val="00D72FBA"/>
    <w:pPr>
      <w:autoSpaceDE w:val="0"/>
      <w:autoSpaceDN w:val="0"/>
      <w:ind w:firstLine="567"/>
      <w:jc w:val="both"/>
    </w:pPr>
    <w:rPr>
      <w:rFonts w:ascii="Arial" w:eastAsia="Calibri" w:hAnsi="Arial"/>
      <w:sz w:val="20"/>
      <w:szCs w:val="20"/>
      <w:lang w:val="en-US"/>
    </w:rPr>
  </w:style>
  <w:style w:type="character" w:customStyle="1" w:styleId="PlainTextChar">
    <w:name w:val="Plain Text Char"/>
    <w:basedOn w:val="DefaultParagraphFont"/>
    <w:link w:val="PlainText"/>
    <w:rsid w:val="00D72FBA"/>
    <w:rPr>
      <w:rFonts w:ascii="Arial" w:eastAsia="Calibri" w:hAnsi="Arial" w:cs="Times New Roman"/>
      <w:sz w:val="20"/>
      <w:szCs w:val="20"/>
      <w:lang w:val="en-US" w:eastAsia="bg-BG"/>
    </w:rPr>
  </w:style>
  <w:style w:type="character" w:customStyle="1" w:styleId="CharChar1">
    <w:name w:val="Char Char1"/>
    <w:locked/>
    <w:rsid w:val="00D72FBA"/>
    <w:rPr>
      <w:rFonts w:ascii="Timok" w:hAnsi="Timok"/>
      <w:lang w:val="en-GB" w:eastAsia="en-US" w:bidi="ar-SA"/>
    </w:rPr>
  </w:style>
  <w:style w:type="paragraph" w:customStyle="1" w:styleId="CharChar">
    <w:name w:val="Char Char Знак Знак"/>
    <w:basedOn w:val="Normal"/>
    <w:rsid w:val="00D72FBA"/>
    <w:pPr>
      <w:tabs>
        <w:tab w:val="left" w:pos="709"/>
      </w:tabs>
    </w:pPr>
    <w:rPr>
      <w:rFonts w:ascii="Tahoma" w:hAnsi="Tahoma"/>
      <w:lang w:val="pl-PL" w:eastAsia="pl-PL"/>
    </w:rPr>
  </w:style>
  <w:style w:type="paragraph" w:customStyle="1" w:styleId="BodyTextgorskatexnika">
    <w:name w:val="Body Text.gorska texnika"/>
    <w:basedOn w:val="Normal"/>
    <w:rsid w:val="00D72FBA"/>
    <w:pPr>
      <w:suppressAutoHyphens/>
      <w:jc w:val="both"/>
    </w:pPr>
    <w:rPr>
      <w:szCs w:val="20"/>
      <w:lang w:eastAsia="ar-SA"/>
    </w:rPr>
  </w:style>
  <w:style w:type="paragraph" w:customStyle="1" w:styleId="Style48">
    <w:name w:val="Style48"/>
    <w:basedOn w:val="Normal"/>
    <w:rsid w:val="00D72FBA"/>
    <w:pPr>
      <w:widowControl w:val="0"/>
      <w:autoSpaceDE w:val="0"/>
      <w:autoSpaceDN w:val="0"/>
      <w:adjustRightInd w:val="0"/>
      <w:jc w:val="both"/>
    </w:pPr>
    <w:rPr>
      <w:rFonts w:ascii="Arial" w:hAnsi="Arial"/>
    </w:rPr>
  </w:style>
  <w:style w:type="character" w:customStyle="1" w:styleId="headtxt3">
    <w:name w:val="headtxt3"/>
    <w:rsid w:val="00D72FBA"/>
  </w:style>
  <w:style w:type="character" w:customStyle="1" w:styleId="FontStyle222">
    <w:name w:val="Font Style222"/>
    <w:rsid w:val="00D72FBA"/>
    <w:rPr>
      <w:rFonts w:ascii="Arial" w:hAnsi="Arial" w:cs="Arial"/>
      <w:i/>
      <w:iCs/>
      <w:sz w:val="20"/>
      <w:szCs w:val="20"/>
    </w:rPr>
  </w:style>
  <w:style w:type="paragraph" w:customStyle="1" w:styleId="Default">
    <w:name w:val="Default"/>
    <w:rsid w:val="00D72F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56">
    <w:name w:val="Style56"/>
    <w:basedOn w:val="Normal"/>
    <w:rsid w:val="00D72FBA"/>
    <w:pPr>
      <w:widowControl w:val="0"/>
      <w:autoSpaceDE w:val="0"/>
      <w:autoSpaceDN w:val="0"/>
      <w:adjustRightInd w:val="0"/>
      <w:spacing w:line="254" w:lineRule="exact"/>
      <w:jc w:val="both"/>
    </w:pPr>
    <w:rPr>
      <w:rFonts w:ascii="Arial" w:hAnsi="Arial"/>
    </w:rPr>
  </w:style>
  <w:style w:type="paragraph" w:customStyle="1" w:styleId="Style17">
    <w:name w:val="Style17"/>
    <w:basedOn w:val="Normal"/>
    <w:rsid w:val="00D72FBA"/>
    <w:pPr>
      <w:widowControl w:val="0"/>
      <w:autoSpaceDE w:val="0"/>
      <w:autoSpaceDN w:val="0"/>
      <w:adjustRightInd w:val="0"/>
      <w:spacing w:line="254" w:lineRule="exact"/>
      <w:ind w:hanging="355"/>
    </w:pPr>
    <w:rPr>
      <w:rFonts w:ascii="Arial" w:hAnsi="Arial"/>
    </w:rPr>
  </w:style>
  <w:style w:type="paragraph" w:customStyle="1" w:styleId="Style">
    <w:name w:val="Style"/>
    <w:rsid w:val="00D72FBA"/>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D72FBA"/>
    <w:pPr>
      <w:spacing w:before="100" w:beforeAutospacing="1" w:after="100" w:afterAutospacing="1"/>
    </w:pPr>
  </w:style>
  <w:style w:type="character" w:customStyle="1" w:styleId="NormalWebChar">
    <w:name w:val="Normal (Web) Char"/>
    <w:link w:val="NormalWeb"/>
    <w:uiPriority w:val="99"/>
    <w:rsid w:val="00D72FBA"/>
    <w:rPr>
      <w:rFonts w:ascii="Times New Roman" w:eastAsia="Times New Roman" w:hAnsi="Times New Roman" w:cs="Times New Roman"/>
      <w:sz w:val="24"/>
      <w:szCs w:val="24"/>
      <w:lang w:eastAsia="bg-BG"/>
    </w:rPr>
  </w:style>
  <w:style w:type="paragraph" w:styleId="TOC4">
    <w:name w:val="toc 4"/>
    <w:basedOn w:val="Normal"/>
    <w:next w:val="Normal"/>
    <w:autoRedefine/>
    <w:rsid w:val="00D72FBA"/>
    <w:pPr>
      <w:ind w:left="720"/>
    </w:pPr>
    <w:rPr>
      <w:sz w:val="18"/>
      <w:szCs w:val="18"/>
    </w:rPr>
  </w:style>
  <w:style w:type="paragraph" w:styleId="TOC5">
    <w:name w:val="toc 5"/>
    <w:basedOn w:val="Normal"/>
    <w:next w:val="Normal"/>
    <w:autoRedefine/>
    <w:rsid w:val="00D72FBA"/>
    <w:pPr>
      <w:ind w:left="960"/>
    </w:pPr>
    <w:rPr>
      <w:sz w:val="18"/>
      <w:szCs w:val="18"/>
    </w:rPr>
  </w:style>
  <w:style w:type="paragraph" w:styleId="TOC6">
    <w:name w:val="toc 6"/>
    <w:basedOn w:val="Normal"/>
    <w:next w:val="Normal"/>
    <w:autoRedefine/>
    <w:rsid w:val="00D72FBA"/>
    <w:pPr>
      <w:ind w:left="1200"/>
    </w:pPr>
    <w:rPr>
      <w:sz w:val="18"/>
      <w:szCs w:val="18"/>
    </w:rPr>
  </w:style>
  <w:style w:type="paragraph" w:styleId="TOC7">
    <w:name w:val="toc 7"/>
    <w:basedOn w:val="Normal"/>
    <w:next w:val="Normal"/>
    <w:autoRedefine/>
    <w:rsid w:val="00D72FBA"/>
    <w:pPr>
      <w:ind w:left="1440"/>
    </w:pPr>
    <w:rPr>
      <w:sz w:val="18"/>
      <w:szCs w:val="18"/>
    </w:rPr>
  </w:style>
  <w:style w:type="paragraph" w:styleId="TOC8">
    <w:name w:val="toc 8"/>
    <w:basedOn w:val="Normal"/>
    <w:next w:val="Normal"/>
    <w:autoRedefine/>
    <w:rsid w:val="00D72FBA"/>
    <w:pPr>
      <w:ind w:left="1680"/>
    </w:pPr>
    <w:rPr>
      <w:sz w:val="18"/>
      <w:szCs w:val="18"/>
    </w:rPr>
  </w:style>
  <w:style w:type="paragraph" w:styleId="TOC9">
    <w:name w:val="toc 9"/>
    <w:basedOn w:val="Normal"/>
    <w:next w:val="Normal"/>
    <w:autoRedefine/>
    <w:rsid w:val="00D72FBA"/>
    <w:pPr>
      <w:ind w:left="1920"/>
    </w:pPr>
    <w:rPr>
      <w:sz w:val="18"/>
      <w:szCs w:val="18"/>
    </w:rPr>
  </w:style>
  <w:style w:type="paragraph" w:customStyle="1" w:styleId="CharChar5">
    <w:name w:val="Char Char5"/>
    <w:basedOn w:val="Normal"/>
    <w:rsid w:val="00D72FBA"/>
    <w:pPr>
      <w:tabs>
        <w:tab w:val="left" w:pos="709"/>
      </w:tabs>
    </w:pPr>
    <w:rPr>
      <w:rFonts w:ascii="Tahoma" w:hAnsi="Tahoma"/>
      <w:lang w:val="pl-PL" w:eastAsia="pl-PL"/>
    </w:rPr>
  </w:style>
  <w:style w:type="paragraph" w:customStyle="1" w:styleId="BodyTextIndent31">
    <w:name w:val="Body Text Indent 31"/>
    <w:basedOn w:val="Normal"/>
    <w:rsid w:val="00D72FBA"/>
    <w:pPr>
      <w:suppressAutoHyphens/>
      <w:spacing w:line="360" w:lineRule="auto"/>
      <w:ind w:firstLine="720"/>
      <w:jc w:val="both"/>
    </w:pPr>
    <w:rPr>
      <w:szCs w:val="20"/>
      <w:lang w:val="en-US" w:eastAsia="ar-SA"/>
    </w:rPr>
  </w:style>
  <w:style w:type="paragraph" w:customStyle="1" w:styleId="03">
    <w:name w:val="03_ДИ"/>
    <w:basedOn w:val="Normal"/>
    <w:qFormat/>
    <w:rsid w:val="00D72FBA"/>
    <w:pPr>
      <w:numPr>
        <w:numId w:val="2"/>
      </w:numPr>
      <w:tabs>
        <w:tab w:val="left" w:pos="709"/>
      </w:tabs>
      <w:autoSpaceDE w:val="0"/>
      <w:autoSpaceDN w:val="0"/>
      <w:adjustRightInd w:val="0"/>
      <w:jc w:val="both"/>
    </w:pPr>
    <w:rPr>
      <w:b/>
    </w:rPr>
  </w:style>
  <w:style w:type="character" w:styleId="Strong">
    <w:name w:val="Strong"/>
    <w:qFormat/>
    <w:rsid w:val="00D72FBA"/>
    <w:rPr>
      <w:b/>
      <w:bCs/>
    </w:rPr>
  </w:style>
  <w:style w:type="character" w:customStyle="1" w:styleId="BodyText2Char">
    <w:name w:val="Body Text 2 Char"/>
    <w:rsid w:val="00D72FBA"/>
    <w:rPr>
      <w:rFonts w:ascii="Times New Roman" w:hAnsi="Times New Roman" w:cs="Times New Roman" w:hint="default"/>
      <w:sz w:val="24"/>
    </w:rPr>
  </w:style>
  <w:style w:type="paragraph" w:customStyle="1" w:styleId="FR2">
    <w:name w:val="FR2"/>
    <w:rsid w:val="00D72FBA"/>
    <w:pPr>
      <w:widowControl w:val="0"/>
      <w:spacing w:after="0" w:line="240" w:lineRule="auto"/>
      <w:jc w:val="right"/>
    </w:pPr>
    <w:rPr>
      <w:rFonts w:ascii="Arial" w:eastAsia="Times New Roman" w:hAnsi="Arial" w:cs="Times New Roman"/>
      <w:snapToGrid w:val="0"/>
      <w:sz w:val="24"/>
      <w:szCs w:val="20"/>
    </w:rPr>
  </w:style>
  <w:style w:type="character" w:customStyle="1" w:styleId="apple-converted-space">
    <w:name w:val="apple-converted-space"/>
    <w:basedOn w:val="DefaultParagraphFont"/>
    <w:rsid w:val="00D72FBA"/>
  </w:style>
  <w:style w:type="paragraph" w:styleId="ListNumber3">
    <w:name w:val="List Number 3"/>
    <w:basedOn w:val="Normal"/>
    <w:rsid w:val="00D72FBA"/>
    <w:pPr>
      <w:numPr>
        <w:numId w:val="4"/>
      </w:numPr>
    </w:pPr>
    <w:rPr>
      <w:lang w:val="en-GB" w:eastAsia="en-US"/>
    </w:rPr>
  </w:style>
  <w:style w:type="character" w:customStyle="1" w:styleId="apple-style-span">
    <w:name w:val="apple-style-span"/>
    <w:basedOn w:val="DefaultParagraphFont"/>
    <w:rsid w:val="00D72FBA"/>
  </w:style>
  <w:style w:type="paragraph" w:customStyle="1" w:styleId="020">
    <w:name w:val="02_ДИ"/>
    <w:basedOn w:val="Normal"/>
    <w:rsid w:val="00D72FBA"/>
    <w:pPr>
      <w:spacing w:after="200" w:line="276" w:lineRule="auto"/>
    </w:pPr>
    <w:rPr>
      <w:rFonts w:ascii="Calibri" w:hAnsi="Calibri" w:cs="Calibri"/>
      <w:sz w:val="22"/>
      <w:szCs w:val="22"/>
      <w:lang w:eastAsia="en-US"/>
    </w:rPr>
  </w:style>
  <w:style w:type="character" w:customStyle="1" w:styleId="headtxt4">
    <w:name w:val="headtxt4"/>
    <w:rsid w:val="00D72FBA"/>
  </w:style>
  <w:style w:type="paragraph" w:customStyle="1" w:styleId="a">
    <w:name w:val="Знак Знак"/>
    <w:basedOn w:val="Normal"/>
    <w:rsid w:val="00D72FBA"/>
    <w:pPr>
      <w:tabs>
        <w:tab w:val="left" w:pos="709"/>
      </w:tabs>
    </w:pPr>
    <w:rPr>
      <w:rFonts w:ascii="Futura Bk" w:hAnsi="Futura Bk"/>
      <w:noProof/>
      <w:sz w:val="20"/>
      <w:lang w:val="pl-PL" w:eastAsia="pl-PL"/>
    </w:rPr>
  </w:style>
  <w:style w:type="paragraph" w:customStyle="1" w:styleId="title17">
    <w:name w:val="title17"/>
    <w:basedOn w:val="Normal"/>
    <w:rsid w:val="00D72FBA"/>
    <w:pPr>
      <w:spacing w:before="100" w:beforeAutospacing="1" w:after="100" w:afterAutospacing="1"/>
      <w:jc w:val="center"/>
      <w:textAlignment w:val="center"/>
    </w:pPr>
    <w:rPr>
      <w:b/>
      <w:bCs/>
      <w:sz w:val="26"/>
      <w:szCs w:val="26"/>
      <w:lang w:val="en-US" w:eastAsia="en-US"/>
    </w:rPr>
  </w:style>
  <w:style w:type="character" w:customStyle="1" w:styleId="samedocreference1">
    <w:name w:val="samedocreference1"/>
    <w:rsid w:val="00D72FBA"/>
    <w:rPr>
      <w:i w:val="0"/>
      <w:iCs w:val="0"/>
      <w:color w:val="8B0000"/>
      <w:u w:val="single"/>
    </w:rPr>
  </w:style>
  <w:style w:type="character" w:customStyle="1" w:styleId="newdocreference1">
    <w:name w:val="newdocreference1"/>
    <w:rsid w:val="00D72FBA"/>
    <w:rPr>
      <w:i w:val="0"/>
      <w:iCs w:val="0"/>
      <w:color w:val="0000FF"/>
      <w:u w:val="single"/>
    </w:rPr>
  </w:style>
  <w:style w:type="paragraph" w:customStyle="1" w:styleId="p14">
    <w:name w:val="p14"/>
    <w:basedOn w:val="Normal"/>
    <w:rsid w:val="00D72FBA"/>
    <w:pPr>
      <w:widowControl w:val="0"/>
      <w:tabs>
        <w:tab w:val="left" w:pos="720"/>
      </w:tabs>
      <w:spacing w:line="280" w:lineRule="atLeast"/>
      <w:jc w:val="both"/>
    </w:pPr>
    <w:rPr>
      <w:lang w:val="en-GB" w:eastAsia="en-US"/>
    </w:rPr>
  </w:style>
  <w:style w:type="paragraph" w:styleId="ListBullet">
    <w:name w:val="List Bullet"/>
    <w:basedOn w:val="Normal"/>
    <w:rsid w:val="00D72FBA"/>
    <w:pPr>
      <w:numPr>
        <w:numId w:val="5"/>
      </w:numPr>
    </w:pPr>
    <w:rPr>
      <w:lang w:val="en-US" w:eastAsia="en-US"/>
    </w:rPr>
  </w:style>
  <w:style w:type="paragraph" w:customStyle="1" w:styleId="Style02BlackPatternClearWhite">
    <w:name w:val="Style 02_ДИ + Black Pattern: Clear (White)"/>
    <w:basedOn w:val="Normal"/>
    <w:link w:val="Style02BlackPatternClearWhiteChar"/>
    <w:rsid w:val="00D72FBA"/>
    <w:pPr>
      <w:numPr>
        <w:numId w:val="6"/>
      </w:numPr>
      <w:tabs>
        <w:tab w:val="left" w:pos="0"/>
      </w:tabs>
      <w:spacing w:before="240" w:after="120"/>
      <w:ind w:left="737" w:hanging="737"/>
      <w:jc w:val="both"/>
    </w:pPr>
    <w:rPr>
      <w:b/>
      <w:bCs/>
      <w:color w:val="000000"/>
      <w:shd w:val="clear" w:color="auto" w:fill="FFFFFF"/>
    </w:rPr>
  </w:style>
  <w:style w:type="character" w:customStyle="1" w:styleId="Style02BlackPatternClearWhiteChar">
    <w:name w:val="Style 02_ДИ + Black Pattern: Clear (White) Char"/>
    <w:link w:val="Style02BlackPatternClearWhite"/>
    <w:rsid w:val="00D72FBA"/>
    <w:rPr>
      <w:rFonts w:ascii="Times New Roman" w:eastAsia="Times New Roman" w:hAnsi="Times New Roman" w:cs="Times New Roman"/>
      <w:b/>
      <w:bCs/>
      <w:color w:val="000000"/>
      <w:sz w:val="24"/>
      <w:szCs w:val="24"/>
      <w:lang w:eastAsia="bg-BG"/>
    </w:rPr>
  </w:style>
  <w:style w:type="paragraph" w:customStyle="1" w:styleId="Text3">
    <w:name w:val="Text 3"/>
    <w:basedOn w:val="Normal"/>
    <w:rsid w:val="00D72FBA"/>
    <w:pPr>
      <w:tabs>
        <w:tab w:val="left" w:pos="2302"/>
      </w:tabs>
      <w:spacing w:after="240"/>
      <w:ind w:left="1202"/>
      <w:jc w:val="both"/>
    </w:pPr>
    <w:rPr>
      <w:szCs w:val="20"/>
      <w:lang w:val="en-GB" w:eastAsia="en-US"/>
    </w:rPr>
  </w:style>
  <w:style w:type="paragraph" w:styleId="BodyTextIndent3">
    <w:name w:val="Body Text Indent 3"/>
    <w:basedOn w:val="Normal"/>
    <w:link w:val="BodyTextIndent3Char"/>
    <w:uiPriority w:val="99"/>
    <w:unhideWhenUsed/>
    <w:rsid w:val="00D72FBA"/>
    <w:pPr>
      <w:spacing w:after="120"/>
      <w:ind w:left="360"/>
    </w:pPr>
    <w:rPr>
      <w:sz w:val="16"/>
      <w:szCs w:val="16"/>
      <w:lang w:val="en-US" w:eastAsia="en-US"/>
    </w:rPr>
  </w:style>
  <w:style w:type="character" w:customStyle="1" w:styleId="BodyTextIndent3Char">
    <w:name w:val="Body Text Indent 3 Char"/>
    <w:basedOn w:val="DefaultParagraphFont"/>
    <w:link w:val="BodyTextIndent3"/>
    <w:uiPriority w:val="99"/>
    <w:rsid w:val="00D72FBA"/>
    <w:rPr>
      <w:rFonts w:ascii="Times New Roman" w:eastAsia="Times New Roman" w:hAnsi="Times New Roman" w:cs="Times New Roman"/>
      <w:sz w:val="16"/>
      <w:szCs w:val="16"/>
      <w:lang w:val="en-US"/>
    </w:rPr>
  </w:style>
  <w:style w:type="paragraph" w:customStyle="1" w:styleId="Text2">
    <w:name w:val="Text 2"/>
    <w:basedOn w:val="Normal"/>
    <w:rsid w:val="00D72FBA"/>
    <w:pPr>
      <w:tabs>
        <w:tab w:val="left" w:pos="2161"/>
      </w:tabs>
      <w:suppressAutoHyphens/>
      <w:spacing w:after="240"/>
      <w:ind w:left="1202"/>
      <w:jc w:val="both"/>
    </w:pPr>
    <w:rPr>
      <w:rFonts w:ascii="Arial" w:hAnsi="Arial"/>
      <w:sz w:val="20"/>
      <w:szCs w:val="20"/>
      <w:lang w:val="en-GB" w:eastAsia="ar-SA"/>
    </w:rPr>
  </w:style>
  <w:style w:type="character" w:customStyle="1" w:styleId="a0">
    <w:name w:val="Основен текст_"/>
    <w:link w:val="11"/>
    <w:rsid w:val="00D72FBA"/>
    <w:rPr>
      <w:sz w:val="27"/>
      <w:szCs w:val="27"/>
      <w:shd w:val="clear" w:color="auto" w:fill="FFFFFF"/>
    </w:rPr>
  </w:style>
  <w:style w:type="paragraph" w:customStyle="1" w:styleId="11">
    <w:name w:val="Основен текст1"/>
    <w:basedOn w:val="Normal"/>
    <w:link w:val="a0"/>
    <w:rsid w:val="00D72FBA"/>
    <w:pPr>
      <w:shd w:val="clear" w:color="auto" w:fill="FFFFFF"/>
      <w:spacing w:line="240" w:lineRule="atLeast"/>
      <w:ind w:hanging="380"/>
    </w:pPr>
    <w:rPr>
      <w:rFonts w:asciiTheme="minorHAnsi" w:eastAsiaTheme="minorHAnsi" w:hAnsiTheme="minorHAnsi" w:cstheme="minorBidi"/>
      <w:sz w:val="27"/>
      <w:szCs w:val="27"/>
      <w:shd w:val="clear" w:color="auto" w:fill="FFFFFF"/>
      <w:lang w:eastAsia="en-US"/>
    </w:rPr>
  </w:style>
  <w:style w:type="character" w:customStyle="1" w:styleId="blue">
    <w:name w:val="blue"/>
    <w:basedOn w:val="DefaultParagraphFont"/>
    <w:rsid w:val="00D72FBA"/>
  </w:style>
  <w:style w:type="paragraph" w:styleId="BodyTextFirstIndent">
    <w:name w:val="Body Text First Indent"/>
    <w:basedOn w:val="BodyText"/>
    <w:link w:val="BodyTextFirstIndentChar"/>
    <w:unhideWhenUsed/>
    <w:rsid w:val="00D72FBA"/>
    <w:pPr>
      <w:spacing w:after="120"/>
      <w:ind w:firstLine="210"/>
    </w:pPr>
    <w:rPr>
      <w:szCs w:val="24"/>
    </w:rPr>
  </w:style>
  <w:style w:type="character" w:customStyle="1" w:styleId="BodyTextFirstIndentChar">
    <w:name w:val="Body Text First Indent Char"/>
    <w:basedOn w:val="BodyTextChar"/>
    <w:link w:val="BodyTextFirstIndent"/>
    <w:rsid w:val="00D72FBA"/>
    <w:rPr>
      <w:rFonts w:ascii="Times New Roman" w:eastAsia="Times New Roman" w:hAnsi="Times New Roman" w:cs="Times New Roman"/>
      <w:sz w:val="24"/>
      <w:szCs w:val="24"/>
      <w:lang w:eastAsia="bg-BG"/>
    </w:rPr>
  </w:style>
  <w:style w:type="character" w:customStyle="1" w:styleId="timark">
    <w:name w:val="timark"/>
    <w:basedOn w:val="DefaultParagraphFont"/>
    <w:rsid w:val="00D72FBA"/>
  </w:style>
  <w:style w:type="paragraph" w:customStyle="1" w:styleId="010">
    <w:name w:val="01_ДИ"/>
    <w:basedOn w:val="Normal"/>
    <w:rsid w:val="00D72FBA"/>
    <w:pPr>
      <w:spacing w:before="240" w:after="240"/>
      <w:jc w:val="both"/>
    </w:pPr>
    <w:rPr>
      <w:rFonts w:ascii="Times New Roman Bold" w:hAnsi="Times New Roman Bold"/>
      <w:b/>
      <w:caps/>
      <w:u w:val="single"/>
      <w:lang w:val="ru-RU"/>
    </w:rPr>
  </w:style>
  <w:style w:type="paragraph" w:customStyle="1" w:styleId="tigrseq">
    <w:name w:val="tigrseq"/>
    <w:basedOn w:val="Normal"/>
    <w:rsid w:val="00D72FBA"/>
    <w:pPr>
      <w:spacing w:before="100" w:beforeAutospacing="1" w:after="100" w:afterAutospacing="1"/>
    </w:pPr>
  </w:style>
  <w:style w:type="character" w:customStyle="1" w:styleId="FontStyle40">
    <w:name w:val="Font Style40"/>
    <w:rsid w:val="00D72FBA"/>
    <w:rPr>
      <w:rFonts w:ascii="Times New Roman" w:hAnsi="Times New Roman" w:cs="Times New Roman"/>
      <w:b/>
      <w:bCs/>
      <w:i/>
      <w:iCs/>
      <w:sz w:val="20"/>
      <w:szCs w:val="20"/>
    </w:rPr>
  </w:style>
  <w:style w:type="character" w:customStyle="1" w:styleId="FontStyle44">
    <w:name w:val="Font Style44"/>
    <w:rsid w:val="00D72FBA"/>
    <w:rPr>
      <w:rFonts w:ascii="Times New Roman" w:hAnsi="Times New Roman" w:cs="Times New Roman"/>
      <w:sz w:val="20"/>
      <w:szCs w:val="20"/>
    </w:rPr>
  </w:style>
  <w:style w:type="character" w:customStyle="1" w:styleId="FontStyle21">
    <w:name w:val="Font Style21"/>
    <w:rsid w:val="00D72FBA"/>
    <w:rPr>
      <w:rFonts w:ascii="Times New Roman" w:hAnsi="Times New Roman" w:cs="Times New Roman"/>
      <w:sz w:val="22"/>
      <w:szCs w:val="22"/>
    </w:rPr>
  </w:style>
  <w:style w:type="paragraph" w:customStyle="1" w:styleId="Style4">
    <w:name w:val="Style4"/>
    <w:basedOn w:val="Normal"/>
    <w:rsid w:val="00D72FBA"/>
    <w:pPr>
      <w:widowControl w:val="0"/>
      <w:autoSpaceDE w:val="0"/>
      <w:autoSpaceDN w:val="0"/>
      <w:adjustRightInd w:val="0"/>
      <w:spacing w:line="264" w:lineRule="exact"/>
      <w:ind w:firstLine="562"/>
      <w:jc w:val="both"/>
    </w:pPr>
  </w:style>
  <w:style w:type="character" w:customStyle="1" w:styleId="FontStyle20">
    <w:name w:val="Font Style20"/>
    <w:rsid w:val="00D72FBA"/>
    <w:rPr>
      <w:rFonts w:ascii="Times New Roman" w:hAnsi="Times New Roman" w:cs="Times New Roman"/>
      <w:b/>
      <w:bCs/>
      <w:sz w:val="22"/>
      <w:szCs w:val="22"/>
    </w:rPr>
  </w:style>
  <w:style w:type="paragraph" w:customStyle="1" w:styleId="Style2">
    <w:name w:val="Style2"/>
    <w:basedOn w:val="Normal"/>
    <w:rsid w:val="00D72FBA"/>
    <w:pPr>
      <w:widowControl w:val="0"/>
      <w:autoSpaceDE w:val="0"/>
      <w:autoSpaceDN w:val="0"/>
      <w:adjustRightInd w:val="0"/>
      <w:spacing w:line="259" w:lineRule="exact"/>
      <w:jc w:val="center"/>
    </w:pPr>
  </w:style>
  <w:style w:type="character" w:customStyle="1" w:styleId="FontStyle22">
    <w:name w:val="Font Style22"/>
    <w:rsid w:val="00D72FBA"/>
    <w:rPr>
      <w:rFonts w:ascii="Times New Roman" w:hAnsi="Times New Roman" w:cs="Times New Roman"/>
      <w:i/>
      <w:iCs/>
      <w:sz w:val="22"/>
      <w:szCs w:val="22"/>
    </w:rPr>
  </w:style>
  <w:style w:type="paragraph" w:customStyle="1" w:styleId="ListParagraph2">
    <w:name w:val="List Paragraph2"/>
    <w:basedOn w:val="Normal"/>
    <w:uiPriority w:val="34"/>
    <w:qFormat/>
    <w:rsid w:val="00D72FBA"/>
    <w:pPr>
      <w:ind w:left="708"/>
    </w:pPr>
    <w:rPr>
      <w:sz w:val="20"/>
      <w:szCs w:val="20"/>
      <w:lang w:val="en-AU"/>
    </w:rPr>
  </w:style>
  <w:style w:type="character" w:customStyle="1" w:styleId="FontStyle35">
    <w:name w:val="Font Style35"/>
    <w:rsid w:val="00D72FBA"/>
    <w:rPr>
      <w:rFonts w:ascii="Times New Roman" w:hAnsi="Times New Roman" w:cs="Times New Roman" w:hint="default"/>
      <w:b/>
      <w:bCs/>
      <w:sz w:val="26"/>
      <w:szCs w:val="26"/>
    </w:rPr>
  </w:style>
  <w:style w:type="paragraph" w:styleId="TableofFigures">
    <w:name w:val="table of figures"/>
    <w:basedOn w:val="Normal"/>
    <w:next w:val="Normal"/>
    <w:rsid w:val="00D72FBA"/>
    <w:rPr>
      <w:szCs w:val="20"/>
      <w:lang w:val="en-AU"/>
    </w:rPr>
  </w:style>
  <w:style w:type="paragraph" w:customStyle="1" w:styleId="1">
    <w:name w:val="Член1"/>
    <w:basedOn w:val="BodyText"/>
    <w:rsid w:val="00D72FBA"/>
    <w:pPr>
      <w:numPr>
        <w:numId w:val="7"/>
      </w:numPr>
      <w:jc w:val="both"/>
    </w:pPr>
    <w:rPr>
      <w:lang w:val="en-US" w:eastAsia="en-US"/>
    </w:rPr>
  </w:style>
  <w:style w:type="paragraph" w:customStyle="1" w:styleId="normaltableau">
    <w:name w:val="normal_tableau"/>
    <w:basedOn w:val="Normal"/>
    <w:rsid w:val="00D72FBA"/>
    <w:pPr>
      <w:suppressAutoHyphens/>
      <w:spacing w:before="120" w:after="120"/>
      <w:jc w:val="both"/>
    </w:pPr>
    <w:rPr>
      <w:rFonts w:ascii="Optima" w:hAnsi="Optima"/>
      <w:sz w:val="22"/>
      <w:szCs w:val="20"/>
      <w:lang w:val="en-GB" w:eastAsia="ar-SA"/>
    </w:rPr>
  </w:style>
  <w:style w:type="paragraph" w:customStyle="1" w:styleId="WW-BodyTextIndent3">
    <w:name w:val="WW-Body Text Indent 3"/>
    <w:basedOn w:val="Normal"/>
    <w:rsid w:val="00D72FBA"/>
    <w:pPr>
      <w:suppressAutoHyphens/>
      <w:overflowPunct w:val="0"/>
      <w:spacing w:after="120"/>
      <w:ind w:left="283"/>
    </w:pPr>
    <w:rPr>
      <w:sz w:val="16"/>
      <w:szCs w:val="16"/>
      <w:lang w:eastAsia="ar-SA"/>
    </w:rPr>
  </w:style>
  <w:style w:type="paragraph" w:styleId="ListParagraph">
    <w:name w:val="List Paragraph"/>
    <w:aliases w:val="Colorful List Accent 1"/>
    <w:basedOn w:val="Normal"/>
    <w:link w:val="ListParagraphChar"/>
    <w:uiPriority w:val="34"/>
    <w:qFormat/>
    <w:rsid w:val="00D72FBA"/>
    <w:pPr>
      <w:ind w:left="720"/>
      <w:contextualSpacing/>
    </w:pPr>
    <w:rPr>
      <w:sz w:val="20"/>
      <w:szCs w:val="20"/>
      <w:lang w:val="en-AU"/>
    </w:rPr>
  </w:style>
  <w:style w:type="character" w:customStyle="1" w:styleId="ListParagraphChar">
    <w:name w:val="List Paragraph Char"/>
    <w:aliases w:val="Colorful List Accent 1 Char"/>
    <w:link w:val="ListParagraph"/>
    <w:uiPriority w:val="34"/>
    <w:locked/>
    <w:rsid w:val="00D72FBA"/>
    <w:rPr>
      <w:rFonts w:ascii="Times New Roman" w:eastAsia="Times New Roman" w:hAnsi="Times New Roman" w:cs="Times New Roman"/>
      <w:sz w:val="20"/>
      <w:szCs w:val="20"/>
      <w:lang w:val="en-AU" w:eastAsia="bg-BG"/>
    </w:rPr>
  </w:style>
  <w:style w:type="paragraph" w:customStyle="1" w:styleId="BodyText21">
    <w:name w:val="Body Text 21"/>
    <w:basedOn w:val="Normal"/>
    <w:rsid w:val="00D72FBA"/>
    <w:pPr>
      <w:suppressAutoHyphens/>
      <w:spacing w:after="120" w:line="480" w:lineRule="auto"/>
    </w:pPr>
    <w:rPr>
      <w:rFonts w:eastAsia="Batang"/>
      <w:lang w:eastAsia="ar-SA"/>
    </w:rPr>
  </w:style>
  <w:style w:type="paragraph" w:customStyle="1" w:styleId="BodyTextIndent21">
    <w:name w:val="Body Text Indent 21"/>
    <w:basedOn w:val="Normal"/>
    <w:rsid w:val="00D72FBA"/>
    <w:pPr>
      <w:suppressAutoHyphens/>
      <w:spacing w:after="120" w:line="480" w:lineRule="auto"/>
      <w:ind w:left="283"/>
    </w:pPr>
    <w:rPr>
      <w:rFonts w:eastAsia="Batang"/>
      <w:lang w:eastAsia="ar-SA"/>
    </w:rPr>
  </w:style>
  <w:style w:type="paragraph" w:customStyle="1" w:styleId="CharCharCharCharCharCharChar1">
    <w:name w:val="Char Char Char Знак Char Char Знак Char Знак Char Знак1 Знак Знак"/>
    <w:basedOn w:val="Normal"/>
    <w:rsid w:val="00D72FBA"/>
    <w:pPr>
      <w:tabs>
        <w:tab w:val="left" w:pos="709"/>
      </w:tabs>
    </w:pPr>
    <w:rPr>
      <w:rFonts w:ascii="Tahoma" w:hAnsi="Tahoma"/>
      <w:lang w:val="pl-PL" w:eastAsia="pl-PL"/>
    </w:rPr>
  </w:style>
  <w:style w:type="paragraph" w:customStyle="1" w:styleId="12">
    <w:name w:val="Знак Знак1"/>
    <w:basedOn w:val="Normal"/>
    <w:rsid w:val="00D72FBA"/>
    <w:pPr>
      <w:tabs>
        <w:tab w:val="left" w:pos="709"/>
      </w:tabs>
    </w:pPr>
    <w:rPr>
      <w:rFonts w:ascii="Tahoma" w:hAnsi="Tahoma"/>
      <w:lang w:val="pl-PL" w:eastAsia="pl-PL"/>
    </w:rPr>
  </w:style>
  <w:style w:type="paragraph" w:customStyle="1" w:styleId="00">
    <w:name w:val="00_П"/>
    <w:basedOn w:val="Normal"/>
    <w:qFormat/>
    <w:rsid w:val="00D72FBA"/>
    <w:pPr>
      <w:ind w:firstLine="720"/>
      <w:jc w:val="right"/>
    </w:pPr>
    <w:rPr>
      <w:b/>
      <w:i/>
      <w:u w:val="single"/>
      <w:lang w:eastAsia="it-IT"/>
    </w:rPr>
  </w:style>
  <w:style w:type="character" w:customStyle="1" w:styleId="72">
    <w:name w:val="Основен текст72"/>
    <w:rsid w:val="00D72FBA"/>
    <w:rPr>
      <w:rFonts w:ascii="Times New Roman" w:hAnsi="Times New Roman" w:cs="Times New Roman"/>
      <w:spacing w:val="0"/>
      <w:sz w:val="21"/>
      <w:szCs w:val="21"/>
      <w:shd w:val="clear" w:color="auto" w:fill="FFFFFF"/>
      <w:lang w:bidi="ar-SA"/>
    </w:rPr>
  </w:style>
  <w:style w:type="character" w:customStyle="1" w:styleId="33">
    <w:name w:val="Основен текст33"/>
    <w:rsid w:val="00D72FBA"/>
    <w:rPr>
      <w:rFonts w:ascii="Times New Roman" w:hAnsi="Times New Roman" w:cs="Times New Roman"/>
      <w:spacing w:val="0"/>
      <w:sz w:val="21"/>
      <w:szCs w:val="21"/>
      <w:shd w:val="clear" w:color="auto" w:fill="FFFFFF"/>
    </w:rPr>
  </w:style>
  <w:style w:type="character" w:customStyle="1" w:styleId="30">
    <w:name w:val="Основен текст30"/>
    <w:rsid w:val="00D72FBA"/>
    <w:rPr>
      <w:rFonts w:ascii="Times New Roman" w:hAnsi="Times New Roman" w:cs="Times New Roman"/>
      <w:spacing w:val="0"/>
      <w:sz w:val="21"/>
      <w:szCs w:val="21"/>
      <w:shd w:val="clear" w:color="auto" w:fill="FFFFFF"/>
    </w:rPr>
  </w:style>
  <w:style w:type="character" w:customStyle="1" w:styleId="29">
    <w:name w:val="Основен текст29"/>
    <w:rsid w:val="00D72FBA"/>
    <w:rPr>
      <w:rFonts w:ascii="Times New Roman" w:hAnsi="Times New Roman" w:cs="Times New Roman"/>
      <w:noProof/>
      <w:spacing w:val="0"/>
      <w:sz w:val="21"/>
      <w:szCs w:val="21"/>
      <w:shd w:val="clear" w:color="auto" w:fill="FFFFFF"/>
    </w:rPr>
  </w:style>
  <w:style w:type="character" w:customStyle="1" w:styleId="20">
    <w:name w:val="Основен текст + Удебелен2"/>
    <w:aliases w:val="Курсив1"/>
    <w:rsid w:val="00D72FBA"/>
    <w:rPr>
      <w:rFonts w:ascii="Times New Roman" w:hAnsi="Times New Roman" w:cs="Times New Roman"/>
      <w:b/>
      <w:bCs/>
      <w:i/>
      <w:iCs/>
      <w:spacing w:val="0"/>
      <w:sz w:val="21"/>
      <w:szCs w:val="21"/>
      <w:shd w:val="clear" w:color="auto" w:fill="FFFFFF"/>
    </w:rPr>
  </w:style>
  <w:style w:type="character" w:customStyle="1" w:styleId="4">
    <w:name w:val="Основен текст (4)_"/>
    <w:link w:val="41"/>
    <w:rsid w:val="00D72FBA"/>
    <w:rPr>
      <w:b/>
      <w:bCs/>
      <w:sz w:val="21"/>
      <w:szCs w:val="21"/>
      <w:shd w:val="clear" w:color="auto" w:fill="FFFFFF"/>
    </w:rPr>
  </w:style>
  <w:style w:type="paragraph" w:customStyle="1" w:styleId="41">
    <w:name w:val="Основен текст (4)1"/>
    <w:basedOn w:val="Normal"/>
    <w:link w:val="4"/>
    <w:rsid w:val="00D72FBA"/>
    <w:pPr>
      <w:shd w:val="clear" w:color="auto" w:fill="FFFFFF"/>
      <w:spacing w:after="180" w:line="274" w:lineRule="exact"/>
      <w:ind w:hanging="440"/>
      <w:jc w:val="both"/>
    </w:pPr>
    <w:rPr>
      <w:rFonts w:asciiTheme="minorHAnsi" w:eastAsiaTheme="minorHAnsi" w:hAnsiTheme="minorHAnsi" w:cstheme="minorBidi"/>
      <w:b/>
      <w:bCs/>
      <w:sz w:val="21"/>
      <w:szCs w:val="21"/>
      <w:lang w:eastAsia="en-US"/>
    </w:rPr>
  </w:style>
  <w:style w:type="character" w:customStyle="1" w:styleId="410">
    <w:name w:val="Основен текст (4)10"/>
    <w:rsid w:val="00D72FBA"/>
  </w:style>
  <w:style w:type="character" w:customStyle="1" w:styleId="8">
    <w:name w:val="Основен текст (8)_"/>
    <w:link w:val="81"/>
    <w:rsid w:val="00D72FBA"/>
    <w:rPr>
      <w:i/>
      <w:iCs/>
      <w:sz w:val="21"/>
      <w:szCs w:val="21"/>
      <w:shd w:val="clear" w:color="auto" w:fill="FFFFFF"/>
    </w:rPr>
  </w:style>
  <w:style w:type="paragraph" w:customStyle="1" w:styleId="81">
    <w:name w:val="Основен текст (8)1"/>
    <w:basedOn w:val="Normal"/>
    <w:link w:val="8"/>
    <w:rsid w:val="00D72FBA"/>
    <w:pPr>
      <w:shd w:val="clear" w:color="auto" w:fill="FFFFFF"/>
      <w:spacing w:line="250" w:lineRule="exact"/>
      <w:ind w:hanging="280"/>
      <w:jc w:val="both"/>
    </w:pPr>
    <w:rPr>
      <w:rFonts w:asciiTheme="minorHAnsi" w:eastAsiaTheme="minorHAnsi" w:hAnsiTheme="minorHAnsi" w:cstheme="minorBidi"/>
      <w:i/>
      <w:iCs/>
      <w:sz w:val="21"/>
      <w:szCs w:val="21"/>
      <w:lang w:eastAsia="en-US"/>
    </w:rPr>
  </w:style>
  <w:style w:type="character" w:customStyle="1" w:styleId="82">
    <w:name w:val="Основен текст (8)2"/>
    <w:rsid w:val="00D72FBA"/>
  </w:style>
  <w:style w:type="character" w:customStyle="1" w:styleId="FontStyle50">
    <w:name w:val="Font Style50"/>
    <w:rsid w:val="00D72FBA"/>
    <w:rPr>
      <w:rFonts w:ascii="Times New Roman" w:hAnsi="Times New Roman"/>
      <w:sz w:val="22"/>
    </w:rPr>
  </w:style>
  <w:style w:type="paragraph" w:styleId="HTMLPreformatted">
    <w:name w:val="HTML Preformatted"/>
    <w:basedOn w:val="Normal"/>
    <w:link w:val="HTMLPreformattedChar"/>
    <w:rsid w:val="00D7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GB" w:eastAsia="en-US"/>
    </w:rPr>
  </w:style>
  <w:style w:type="character" w:customStyle="1" w:styleId="HTMLPreformattedChar">
    <w:name w:val="HTML Preformatted Char"/>
    <w:basedOn w:val="DefaultParagraphFont"/>
    <w:link w:val="HTMLPreformatted"/>
    <w:rsid w:val="00D72FBA"/>
    <w:rPr>
      <w:rFonts w:ascii="Courier New" w:eastAsia="Batang" w:hAnsi="Courier New" w:cs="Times New Roman"/>
      <w:sz w:val="20"/>
      <w:szCs w:val="20"/>
      <w:lang w:val="en-GB"/>
    </w:rPr>
  </w:style>
  <w:style w:type="character" w:customStyle="1" w:styleId="FontStyle122">
    <w:name w:val="Font Style122"/>
    <w:rsid w:val="00D72FBA"/>
    <w:rPr>
      <w:rFonts w:ascii="Times New Roman" w:hAnsi="Times New Roman"/>
      <w:sz w:val="20"/>
    </w:rPr>
  </w:style>
  <w:style w:type="paragraph" w:styleId="Revision">
    <w:name w:val="Revision"/>
    <w:hidden/>
    <w:uiPriority w:val="99"/>
    <w:semiHidden/>
    <w:rsid w:val="00D72FBA"/>
    <w:pPr>
      <w:spacing w:after="0" w:line="240" w:lineRule="auto"/>
    </w:pPr>
    <w:rPr>
      <w:rFonts w:ascii="Times New Roman" w:eastAsia="Times New Roman" w:hAnsi="Times New Roman" w:cs="Times New Roman"/>
      <w:sz w:val="24"/>
      <w:szCs w:val="24"/>
      <w:lang w:eastAsia="bg-BG"/>
    </w:rPr>
  </w:style>
  <w:style w:type="paragraph" w:customStyle="1" w:styleId="TableContents">
    <w:name w:val="Table Contents"/>
    <w:basedOn w:val="Normal"/>
    <w:qFormat/>
    <w:rsid w:val="00D72FBA"/>
    <w:pPr>
      <w:suppressLineNumbers/>
    </w:pPr>
    <w:rPr>
      <w:rFonts w:ascii="Liberation Serif" w:eastAsia="SimSun" w:hAnsi="Liberation Serif" w:cs="Mangal"/>
      <w:lang w:eastAsia="zh-CN" w:bidi="hi-IN"/>
    </w:rPr>
  </w:style>
  <w:style w:type="paragraph" w:customStyle="1" w:styleId="021">
    <w:name w:val="Стил 02 ДИ + Само главни"/>
    <w:basedOn w:val="02"/>
    <w:rsid w:val="00D72FBA"/>
    <w:pPr>
      <w:spacing w:before="120"/>
    </w:pPr>
    <w:rPr>
      <w:bCs/>
      <w:caps/>
    </w:rPr>
  </w:style>
  <w:style w:type="character" w:customStyle="1" w:styleId="FontStyle28">
    <w:name w:val="Font Style28"/>
    <w:uiPriority w:val="99"/>
    <w:rsid w:val="00D72FBA"/>
    <w:rPr>
      <w:rFonts w:ascii="Times New Roman" w:hAnsi="Times New Roman" w:cs="Times New Roman"/>
      <w:b/>
      <w:bCs/>
      <w:sz w:val="24"/>
      <w:szCs w:val="24"/>
    </w:rPr>
  </w:style>
  <w:style w:type="paragraph" w:styleId="List">
    <w:name w:val="List"/>
    <w:basedOn w:val="Normal"/>
    <w:rsid w:val="00D72FBA"/>
    <w:pPr>
      <w:ind w:left="283" w:hanging="283"/>
      <w:contextualSpacing/>
    </w:pPr>
  </w:style>
  <w:style w:type="character" w:customStyle="1" w:styleId="inputvalue">
    <w:name w:val="input_value"/>
    <w:basedOn w:val="DefaultParagraphFont"/>
    <w:rsid w:val="00D72FBA"/>
  </w:style>
  <w:style w:type="paragraph" w:customStyle="1" w:styleId="13">
    <w:name w:val="Списък на абзаци1"/>
    <w:aliases w:val="ПАРАГРАФ"/>
    <w:basedOn w:val="Normal"/>
    <w:link w:val="a1"/>
    <w:uiPriority w:val="99"/>
    <w:qFormat/>
    <w:rsid w:val="00D72FBA"/>
    <w:pPr>
      <w:ind w:left="720"/>
      <w:contextualSpacing/>
    </w:pPr>
    <w:rPr>
      <w:sz w:val="20"/>
      <w:szCs w:val="20"/>
      <w:lang w:val="en-AU"/>
    </w:rPr>
  </w:style>
  <w:style w:type="character" w:customStyle="1" w:styleId="a1">
    <w:name w:val="Списък на абзаци Знак"/>
    <w:aliases w:val="ПАРАГРАФ Знак"/>
    <w:link w:val="13"/>
    <w:uiPriority w:val="34"/>
    <w:locked/>
    <w:rsid w:val="00D72FBA"/>
    <w:rPr>
      <w:rFonts w:ascii="Times New Roman" w:eastAsia="Times New Roman" w:hAnsi="Times New Roman" w:cs="Times New Roman"/>
      <w:sz w:val="20"/>
      <w:szCs w:val="20"/>
      <w:lang w:val="en-AU" w:eastAsia="bg-BG"/>
    </w:rPr>
  </w:style>
  <w:style w:type="character" w:customStyle="1" w:styleId="6">
    <w:name w:val="Основен текст6"/>
    <w:rsid w:val="00D72FBA"/>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style>
  <w:style w:type="character" w:customStyle="1" w:styleId="40">
    <w:name w:val="Основен текст (4)"/>
    <w:rsid w:val="00D72FBA"/>
    <w:rPr>
      <w:rFonts w:ascii="Verdana" w:eastAsia="Verdana" w:hAnsi="Verdana" w:cs="Verdana"/>
      <w:b w:val="0"/>
      <w:bCs w:val="0"/>
      <w:i/>
      <w:iCs/>
      <w:smallCaps w:val="0"/>
      <w:strike w:val="0"/>
      <w:color w:val="000000"/>
      <w:spacing w:val="0"/>
      <w:w w:val="100"/>
      <w:position w:val="0"/>
      <w:sz w:val="18"/>
      <w:szCs w:val="18"/>
      <w:u w:val="none"/>
      <w:lang w:val="bg-BG" w:eastAsia="bg-BG" w:bidi="bg-BG"/>
    </w:rPr>
  </w:style>
  <w:style w:type="paragraph" w:customStyle="1" w:styleId="CharCharCharCharCharCharCharCharCharCharCharChar1CharCharChar">
    <w:name w:val="Char Char Char Char Char Char Char Char Char Char Char Char1 Char Char Char"/>
    <w:basedOn w:val="Normal"/>
    <w:uiPriority w:val="99"/>
    <w:rsid w:val="00D72FBA"/>
    <w:pPr>
      <w:tabs>
        <w:tab w:val="left" w:pos="709"/>
      </w:tabs>
    </w:pPr>
    <w:rPr>
      <w:rFonts w:ascii="Tahoma" w:eastAsia="Batang" w:hAnsi="Tahoma" w:cs="Tahoma"/>
      <w:lang w:val="pl-PL" w:eastAsia="pl-PL"/>
    </w:rPr>
  </w:style>
  <w:style w:type="paragraph" w:customStyle="1" w:styleId="CharCharChar1CharCharCharCharCharChar21">
    <w:name w:val="Char Char Char1 Char Char Char Char Char Char21"/>
    <w:basedOn w:val="Normal"/>
    <w:uiPriority w:val="99"/>
    <w:rsid w:val="00D72FBA"/>
    <w:pPr>
      <w:tabs>
        <w:tab w:val="left" w:pos="709"/>
      </w:tabs>
      <w:spacing w:line="360" w:lineRule="auto"/>
    </w:pPr>
    <w:rPr>
      <w:rFonts w:ascii="Tahoma" w:eastAsia="Batang" w:hAnsi="Tahoma" w:cs="Tahoma"/>
      <w:lang w:val="pl-PL" w:eastAsia="pl-PL"/>
    </w:rPr>
  </w:style>
  <w:style w:type="character" w:customStyle="1" w:styleId="CommentTextChar1">
    <w:name w:val="Comment Text Char1"/>
    <w:uiPriority w:val="99"/>
    <w:locked/>
    <w:rsid w:val="00D72FBA"/>
    <w:rPr>
      <w:rFonts w:ascii="Times New Roman" w:eastAsia="Batang" w:hAnsi="Times New Roman" w:cs="Times New Roman"/>
      <w:sz w:val="20"/>
      <w:szCs w:val="20"/>
      <w:lang w:val="en-GB"/>
    </w:rPr>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uiPriority w:val="99"/>
    <w:locked/>
    <w:rsid w:val="00D72FBA"/>
    <w:rPr>
      <w:rFonts w:cs="Times New Roman"/>
    </w:rPr>
  </w:style>
  <w:style w:type="paragraph" w:customStyle="1" w:styleId="Char1CharCharChar">
    <w:name w:val="Char1 Char Char Char"/>
    <w:basedOn w:val="Normal"/>
    <w:rsid w:val="00D72FBA"/>
    <w:pPr>
      <w:tabs>
        <w:tab w:val="left" w:pos="709"/>
      </w:tabs>
    </w:pPr>
    <w:rPr>
      <w:rFonts w:ascii="Tahoma" w:hAnsi="Tahoma"/>
      <w:lang w:val="pl-PL" w:eastAsia="pl-PL"/>
    </w:rPr>
  </w:style>
  <w:style w:type="character" w:customStyle="1" w:styleId="ala2">
    <w:name w:val="al_a2"/>
    <w:basedOn w:val="DefaultParagraphFont"/>
    <w:rsid w:val="00D72FBA"/>
    <w:rPr>
      <w:vanish w:val="0"/>
      <w:webHidden w:val="0"/>
      <w:specVanish w:val="0"/>
    </w:rPr>
  </w:style>
  <w:style w:type="character" w:customStyle="1" w:styleId="alt2">
    <w:name w:val="al_t2"/>
    <w:basedOn w:val="DefaultParagraphFont"/>
    <w:rsid w:val="00D72FBA"/>
    <w:rPr>
      <w:vanish w:val="0"/>
      <w:webHidden w:val="0"/>
      <w:specVanish w:val="0"/>
    </w:rPr>
  </w:style>
  <w:style w:type="character" w:customStyle="1" w:styleId="ldef">
    <w:name w:val="ldef"/>
    <w:basedOn w:val="DefaultParagraphFont"/>
    <w:rsid w:val="00D72FBA"/>
  </w:style>
  <w:style w:type="paragraph" w:customStyle="1" w:styleId="Standard">
    <w:name w:val="Standard"/>
    <w:rsid w:val="00D72FBA"/>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rPr>
  </w:style>
  <w:style w:type="paragraph" w:customStyle="1" w:styleId="NormalJustified">
    <w:name w:val="Normal + Justified"/>
    <w:basedOn w:val="Normal"/>
    <w:rsid w:val="00D72FBA"/>
    <w:pPr>
      <w:jc w:val="both"/>
    </w:pPr>
  </w:style>
  <w:style w:type="paragraph" w:customStyle="1" w:styleId="Index">
    <w:name w:val="Index"/>
    <w:basedOn w:val="Normal"/>
    <w:rsid w:val="006D3410"/>
    <w:pPr>
      <w:suppressLineNumbers/>
      <w:suppressAutoHyphens/>
    </w:pPr>
    <w:rPr>
      <w:rFonts w:cs="Mangal"/>
      <w:lang w:eastAsia="zh-CN"/>
    </w:rPr>
  </w:style>
  <w:style w:type="paragraph" w:customStyle="1" w:styleId="14">
    <w:name w:val="Нормален (уеб)1"/>
    <w:basedOn w:val="Normal"/>
    <w:rsid w:val="006D3410"/>
    <w:pPr>
      <w:suppressAutoHyphens/>
      <w:spacing w:before="40" w:after="40"/>
    </w:pPr>
    <w:rPr>
      <w:rFonts w:ascii="Arial Unicode MS" w:eastAsia="Arial Unicode MS" w:hAnsi="Arial Unicode MS" w:cs="Arial Unicode MS"/>
      <w:lang w:val="en-US" w:eastAsia="zh-CN"/>
    </w:rPr>
  </w:style>
  <w:style w:type="character" w:customStyle="1" w:styleId="ala">
    <w:name w:val="al_a"/>
    <w:basedOn w:val="DefaultParagraphFont"/>
    <w:rsid w:val="006B1387"/>
  </w:style>
  <w:style w:type="character" w:customStyle="1" w:styleId="alcapt">
    <w:name w:val="al_capt"/>
    <w:basedOn w:val="DefaultParagraphFont"/>
    <w:rsid w:val="006B1387"/>
  </w:style>
  <w:style w:type="character" w:customStyle="1" w:styleId="subparinclink">
    <w:name w:val="subparinclink"/>
    <w:basedOn w:val="DefaultParagraphFont"/>
    <w:rsid w:val="006B1387"/>
  </w:style>
  <w:style w:type="character" w:customStyle="1" w:styleId="alt">
    <w:name w:val="al_t"/>
    <w:basedOn w:val="DefaultParagraphFont"/>
    <w:rsid w:val="00DF5928"/>
  </w:style>
  <w:style w:type="character" w:customStyle="1" w:styleId="alb">
    <w:name w:val="al_b"/>
    <w:basedOn w:val="DefaultParagraphFont"/>
    <w:rsid w:val="007A7932"/>
  </w:style>
  <w:style w:type="character" w:customStyle="1" w:styleId="subpardislink">
    <w:name w:val="subpardislink"/>
    <w:basedOn w:val="DefaultParagraphFont"/>
    <w:rsid w:val="007A7932"/>
  </w:style>
  <w:style w:type="character" w:customStyle="1" w:styleId="ListParagraphChar1">
    <w:name w:val="List Paragraph Char1"/>
    <w:uiPriority w:val="99"/>
    <w:locked/>
    <w:rsid w:val="00887CB2"/>
    <w:rPr>
      <w:rFonts w:ascii="Arial" w:eastAsia="Times New Roman" w:hAnsi="Arial"/>
      <w:sz w:val="24"/>
      <w:lang w:val="x-none" w:eastAsia="x-none"/>
    </w:rPr>
  </w:style>
  <w:style w:type="table" w:styleId="TableGrid">
    <w:name w:val="Table Grid"/>
    <w:basedOn w:val="TableNormal"/>
    <w:uiPriority w:val="39"/>
    <w:rsid w:val="00C6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84903">
      <w:bodyDiv w:val="1"/>
      <w:marLeft w:val="0"/>
      <w:marRight w:val="0"/>
      <w:marTop w:val="0"/>
      <w:marBottom w:val="0"/>
      <w:divBdr>
        <w:top w:val="none" w:sz="0" w:space="0" w:color="auto"/>
        <w:left w:val="none" w:sz="0" w:space="0" w:color="auto"/>
        <w:bottom w:val="none" w:sz="0" w:space="0" w:color="auto"/>
        <w:right w:val="none" w:sz="0" w:space="0" w:color="auto"/>
      </w:divBdr>
    </w:div>
    <w:div w:id="1468165560">
      <w:bodyDiv w:val="1"/>
      <w:marLeft w:val="0"/>
      <w:marRight w:val="0"/>
      <w:marTop w:val="0"/>
      <w:marBottom w:val="0"/>
      <w:divBdr>
        <w:top w:val="none" w:sz="0" w:space="0" w:color="auto"/>
        <w:left w:val="none" w:sz="0" w:space="0" w:color="auto"/>
        <w:bottom w:val="none" w:sz="0" w:space="0" w:color="auto"/>
        <w:right w:val="none" w:sz="0" w:space="0" w:color="auto"/>
      </w:divBdr>
    </w:div>
    <w:div w:id="20345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20NavigateDocument('%D0%97%D0%9E%D0%9F_2016');" TargetMode="External"/><Relationship Id="rId18" Type="http://schemas.openxmlformats.org/officeDocument/2006/relationships/hyperlink" Target="javascript:%20NavigateDocument('%D0%97%D0%9E%D0%9F_2016');" TargetMode="External"/><Relationship Id="rId26" Type="http://schemas.openxmlformats.org/officeDocument/2006/relationships/hyperlink" Target="javascript:%20NavigateDocument('%D0%97%D0%9E%D0%9F_2016');" TargetMode="External"/><Relationship Id="rId39" Type="http://schemas.openxmlformats.org/officeDocument/2006/relationships/hyperlink" Target="https://web.apis.bg/p.php?i=2752471" TargetMode="External"/><Relationship Id="rId21" Type="http://schemas.openxmlformats.org/officeDocument/2006/relationships/hyperlink" Target="javascript:%20NavigateDocument('%D0%97%D0%9E%D0%9F_2016');" TargetMode="External"/><Relationship Id="rId34" Type="http://schemas.openxmlformats.org/officeDocument/2006/relationships/hyperlink" Target="http://www3.moew.government.b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20NavigateDocument('%D0%97%D0%9E%D0%9F_2016" TargetMode="External"/><Relationship Id="rId20" Type="http://schemas.openxmlformats.org/officeDocument/2006/relationships/hyperlink" Target="javascript:%20NavigateDocument('%D0%97%D0%9E%D0%9F_2016" TargetMode="External"/><Relationship Id="rId29" Type="http://schemas.openxmlformats.org/officeDocument/2006/relationships/hyperlink" Target="javascript:%20NavigateDocument('%D0%97%D0%9E%D0%9F_201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Document('%D0%97%D0%9E%D0%9F_2016" TargetMode="External"/><Relationship Id="rId24" Type="http://schemas.openxmlformats.org/officeDocument/2006/relationships/hyperlink" Target="javascript:%20NavigateDocument('%D0%97%D0%9E%D0%9F_2016" TargetMode="External"/><Relationship Id="rId32" Type="http://schemas.openxmlformats.org/officeDocument/2006/relationships/hyperlink" Target="javascript:%20NavigateDocument('%D0%97%D0%9E%D0%9F_2016');" TargetMode="External"/><Relationship Id="rId37" Type="http://schemas.openxmlformats.org/officeDocument/2006/relationships/hyperlink" Target="javascript:%20NavigateDocument('%D0%97%D0%9E%D0%9F_201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20NavigateDocument('%D0%97%D0%9E%D0%9F_2016" TargetMode="External"/><Relationship Id="rId23" Type="http://schemas.openxmlformats.org/officeDocument/2006/relationships/hyperlink" Target="javascript:%20NavigateDocument('%D0%97%D0%9E%D0%9F_2016" TargetMode="External"/><Relationship Id="rId28" Type="http://schemas.openxmlformats.org/officeDocument/2006/relationships/hyperlink" Target="javascript:%20NavigateDocument('%D0%97%D0%9E%D0%9F_2016" TargetMode="External"/><Relationship Id="rId36" Type="http://schemas.openxmlformats.org/officeDocument/2006/relationships/hyperlink" Target="mailto:secridirector@gli.government.bg" TargetMode="External"/><Relationship Id="rId10" Type="http://schemas.openxmlformats.org/officeDocument/2006/relationships/hyperlink" Target="http://www.aop.bg/fckedit2/user/File/bg/practika/MU4_2018.pdf" TargetMode="External"/><Relationship Id="rId19" Type="http://schemas.openxmlformats.org/officeDocument/2006/relationships/hyperlink" Target="javascript:%20NavigateDocument('%D0%97%D0%9E%D0%9F_2016" TargetMode="External"/><Relationship Id="rId31" Type="http://schemas.openxmlformats.org/officeDocument/2006/relationships/hyperlink" Target="javascript:%20NavigateDocument('%D0%97%D0%9E%D0%9F_2016" TargetMode="External"/><Relationship Id="rId4" Type="http://schemas.openxmlformats.org/officeDocument/2006/relationships/settings" Target="settings.xml"/><Relationship Id="rId9" Type="http://schemas.openxmlformats.org/officeDocument/2006/relationships/hyperlink" Target="https://espd.eop.bg/espd-web/filter?lang=bg" TargetMode="External"/><Relationship Id="rId14" Type="http://schemas.openxmlformats.org/officeDocument/2006/relationships/hyperlink" Target="javascript:%20NavigateDocument('%D0%97%D0%9E%D0%9F_2016" TargetMode="External"/><Relationship Id="rId22" Type="http://schemas.openxmlformats.org/officeDocument/2006/relationships/hyperlink" Target="javascript:%20NavigateDocument('%D0%97%D0%9E%D0%9F_2016" TargetMode="External"/><Relationship Id="rId27" Type="http://schemas.openxmlformats.org/officeDocument/2006/relationships/hyperlink" Target="javascript:%20NavigateDocument('%D0%97%D0%9E%D0%9F_2016" TargetMode="External"/><Relationship Id="rId30" Type="http://schemas.openxmlformats.org/officeDocument/2006/relationships/hyperlink" Target="javascript:%20NavigateDocument('%D0%97%D0%9E%D0%9F_2016" TargetMode="External"/><Relationship Id="rId35" Type="http://schemas.openxmlformats.org/officeDocument/2006/relationships/hyperlink" Target="http://www.mlsp.government.bg" TargetMode="External"/><Relationship Id="rId43" Type="http://schemas.openxmlformats.org/officeDocument/2006/relationships/theme" Target="theme/theme1.xml"/><Relationship Id="rId8" Type="http://schemas.openxmlformats.org/officeDocument/2006/relationships/hyperlink" Target="https://www.mfa.bg/bg/zop/2016/7235" TargetMode="External"/><Relationship Id="rId3" Type="http://schemas.openxmlformats.org/officeDocument/2006/relationships/styles" Target="styles.xml"/><Relationship Id="rId12" Type="http://schemas.openxmlformats.org/officeDocument/2006/relationships/hyperlink" Target="javascript:%20NavigateDocument('%D0%97%D0%9E%D0%9F_2016" TargetMode="External"/><Relationship Id="rId17" Type="http://schemas.openxmlformats.org/officeDocument/2006/relationships/hyperlink" Target="javascript:%20NavigateDocument('%D0%97%D0%9E%D0%9F_2016" TargetMode="External"/><Relationship Id="rId25" Type="http://schemas.openxmlformats.org/officeDocument/2006/relationships/hyperlink" Target="javascript:%20NavigateDocument('%D0%97%D0%9E%D0%9F_2016" TargetMode="External"/><Relationship Id="rId33" Type="http://schemas.openxmlformats.org/officeDocument/2006/relationships/hyperlink" Target="http://www.nap.bg" TargetMode="External"/><Relationship Id="rId38" Type="http://schemas.openxmlformats.org/officeDocument/2006/relationships/hyperlink" Target="javascript:%20NavigateDocument('%D0%97%D0%9E%D0%9F_2016');"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311DC-BD19-4D10-BA83-955A9BD4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18169</Words>
  <Characters>103565</Characters>
  <Application>Microsoft Office Word</Application>
  <DocSecurity>0</DocSecurity>
  <Lines>863</Lines>
  <Paragraphs>242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Radostina Ilieva</cp:lastModifiedBy>
  <cp:revision>2</cp:revision>
  <cp:lastPrinted>2019-10-04T11:50:00Z</cp:lastPrinted>
  <dcterms:created xsi:type="dcterms:W3CDTF">2019-10-04T13:40:00Z</dcterms:created>
  <dcterms:modified xsi:type="dcterms:W3CDTF">2019-10-04T13:40:00Z</dcterms:modified>
</cp:coreProperties>
</file>