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F5" w:rsidRDefault="000D2EF5" w:rsidP="00AA41DD">
      <w:pPr>
        <w:jc w:val="center"/>
        <w:rPr>
          <w:rFonts w:ascii="Times New Roman" w:hAnsi="Times New Roman"/>
          <w:b/>
          <w:sz w:val="24"/>
          <w:u w:val="single"/>
        </w:rPr>
      </w:pPr>
      <w:bookmarkStart w:id="0" w:name="_GoBack"/>
      <w:bookmarkEnd w:id="0"/>
    </w:p>
    <w:p w:rsidR="00AA41DD" w:rsidRPr="00B1667E" w:rsidRDefault="00AA41DD" w:rsidP="00AA41D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Информация от Комисията и държавите членки относно съдържанието на Регламента (член 21): общ текст</w:t>
      </w:r>
    </w:p>
    <w:p w:rsidR="00AA41DD" w:rsidRPr="00B1667E" w:rsidRDefault="00AA41DD" w:rsidP="00AA41DD">
      <w:pPr>
        <w:rPr>
          <w:rFonts w:ascii="Times New Roman" w:hAnsi="Times New Roman"/>
          <w:sz w:val="24"/>
          <w:szCs w:val="24"/>
        </w:rPr>
      </w:pPr>
    </w:p>
    <w:p w:rsidR="004D393B" w:rsidRDefault="004D393B" w:rsidP="00B1667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667E" w:rsidRPr="00B1667E" w:rsidRDefault="00B1667E" w:rsidP="00B1667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Информация относно движението на някои официални документи между държавите членки </w:t>
      </w:r>
    </w:p>
    <w:p w:rsidR="00B1667E" w:rsidRDefault="00B1667E" w:rsidP="00AA41DD">
      <w:pPr>
        <w:rPr>
          <w:rFonts w:ascii="Times New Roman" w:hAnsi="Times New Roman"/>
          <w:sz w:val="24"/>
          <w:szCs w:val="24"/>
        </w:rPr>
      </w:pPr>
    </w:p>
    <w:p w:rsidR="00C43C2A" w:rsidRPr="002566E3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По силата на</w:t>
      </w:r>
      <w:r>
        <w:t xml:space="preserve"> </w:t>
      </w:r>
      <w:hyperlink r:id="rId8">
        <w:r>
          <w:rPr>
            <w:rStyle w:val="Hyperlink"/>
            <w:rFonts w:ascii="Times New Roman" w:hAnsi="Times New Roman"/>
            <w:sz w:val="24"/>
          </w:rPr>
          <w:t>регламент на ЕС</w:t>
        </w:r>
      </w:hyperlink>
      <w:r>
        <w:t>,</w:t>
      </w:r>
      <w:r>
        <w:rPr>
          <w:rStyle w:val="Hyperlink"/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</w:rPr>
        <w:t xml:space="preserve">с който се насърчава свободното движение на граждани, някои официални документи и техните заверени копия </w:t>
      </w:r>
      <w:r>
        <w:rPr>
          <w:rFonts w:ascii="Times New Roman" w:hAnsi="Times New Roman"/>
          <w:sz w:val="24"/>
          <w:u w:val="single"/>
        </w:rPr>
        <w:t>се освобождават от изискването за легализация и апостил</w:t>
      </w:r>
      <w:r>
        <w:rPr>
          <w:rFonts w:ascii="Times New Roman" w:hAnsi="Times New Roman"/>
          <w:sz w:val="24"/>
        </w:rPr>
        <w:t xml:space="preserve"> в рамките на ЕС от 16 февруари 2019 г. За някои от тези документи (вж. по-долу в получер шрифт) можете да поискате също така </w:t>
      </w:r>
      <w:r>
        <w:rPr>
          <w:rFonts w:ascii="Times New Roman" w:hAnsi="Times New Roman"/>
          <w:sz w:val="24"/>
          <w:u w:val="single"/>
        </w:rPr>
        <w:t>многоезично стандартно удостоверение</w:t>
      </w:r>
      <w:r>
        <w:rPr>
          <w:rFonts w:ascii="Times New Roman" w:hAnsi="Times New Roman"/>
          <w:sz w:val="24"/>
        </w:rPr>
        <w:t>, за да избегнете нуждата от превод, като при всички случаи заверен превод, направен в някоя от държавите — членки на ЕС, трябва да бъде приет.</w:t>
      </w:r>
    </w:p>
    <w:p w:rsidR="00C43C2A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Освобождаването от изискването за легализация и апостил се прилага само за документи и техните заверени копия, издадени от публичните органи на дадена държава и представени на публичните органи на друга държава членка. Такива документи са например:</w:t>
      </w:r>
    </w:p>
    <w:p w:rsidR="00C43C2A" w:rsidRDefault="00C43C2A" w:rsidP="00C43C2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tab/>
      </w:r>
      <w:r>
        <w:rPr>
          <w:rFonts w:ascii="Times New Roman" w:hAnsi="Times New Roman"/>
          <w:sz w:val="24"/>
        </w:rPr>
        <w:t>документи от съд или съдебен служител;</w:t>
      </w:r>
    </w:p>
    <w:p w:rsidR="00C43C2A" w:rsidRDefault="00C43C2A" w:rsidP="00C43C2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tab/>
      </w:r>
      <w:r>
        <w:rPr>
          <w:rFonts w:ascii="Times New Roman" w:hAnsi="Times New Roman"/>
          <w:sz w:val="24"/>
        </w:rPr>
        <w:t>административни документи;</w:t>
      </w:r>
    </w:p>
    <w:p w:rsidR="00C43C2A" w:rsidRDefault="00C43C2A" w:rsidP="00C43C2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tab/>
      </w:r>
      <w:r>
        <w:rPr>
          <w:rFonts w:ascii="Times New Roman" w:hAnsi="Times New Roman"/>
          <w:sz w:val="24"/>
        </w:rPr>
        <w:t>нотариални актове;</w:t>
      </w:r>
    </w:p>
    <w:p w:rsidR="00C43C2A" w:rsidRDefault="00C43C2A" w:rsidP="00C43C2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tab/>
      </w:r>
      <w:r>
        <w:rPr>
          <w:rFonts w:ascii="Times New Roman" w:hAnsi="Times New Roman"/>
          <w:sz w:val="24"/>
        </w:rPr>
        <w:t>официални удостоверения върху частни документи;</w:t>
      </w:r>
    </w:p>
    <w:p w:rsidR="00C43C2A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tab/>
      </w:r>
      <w:r>
        <w:rPr>
          <w:rFonts w:ascii="Times New Roman" w:hAnsi="Times New Roman"/>
          <w:sz w:val="24"/>
        </w:rPr>
        <w:t>документи, издадени от дипломатически и консулски представителства .</w:t>
      </w:r>
    </w:p>
    <w:p w:rsidR="00C43C2A" w:rsidRPr="002566E3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Освен това освобождаването се прилага само за документи, с които се удостоверяват един или повече от посочените по-долу факти. За документи, удостоверяващи факт</w:t>
      </w:r>
      <w:r w:rsidR="008741D3">
        <w:rPr>
          <w:rFonts w:ascii="Times New Roman" w:hAnsi="Times New Roman"/>
          <w:sz w:val="24"/>
        </w:rPr>
        <w:t xml:space="preserve">ите, посочени в получер шрифт, </w:t>
      </w:r>
      <w:r>
        <w:rPr>
          <w:rFonts w:ascii="Times New Roman" w:hAnsi="Times New Roman"/>
          <w:sz w:val="24"/>
        </w:rPr>
        <w:t>има многоезично стандартно удостоверение. Моля, имайте предвид, че не във всички държави членки се издават всички стандартни удостоверения.</w:t>
      </w:r>
    </w:p>
    <w:p w:rsidR="00AC486C" w:rsidRDefault="00AC486C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раждане</w:t>
      </w:r>
    </w:p>
    <w:p w:rsidR="00AC486C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смърт</w:t>
      </w:r>
    </w:p>
    <w:p w:rsidR="00C43C2A" w:rsidRPr="001D3047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това, че лицето е живо</w:t>
      </w:r>
    </w:p>
    <w:p w:rsidR="00C43C2A" w:rsidRPr="00B1667E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име</w:t>
      </w:r>
    </w:p>
    <w:p w:rsidR="00C43C2A" w:rsidRPr="001D3047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брак, брачна дееспособност и семейно положение</w:t>
      </w:r>
    </w:p>
    <w:p w:rsidR="00C43C2A" w:rsidRPr="00B1667E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развод, законна раздяла или унищожаване на брака</w:t>
      </w:r>
    </w:p>
    <w:p w:rsidR="00C43C2A" w:rsidRPr="001D3047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регистрирано партньорство, дееспособност за сключване на регистрирано партньорство и положение на регистрирано партньорство</w:t>
      </w:r>
    </w:p>
    <w:p w:rsidR="00C43C2A" w:rsidRPr="00B1667E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прекратяване на регистрирано партньорство, законна раздяла или анулиране на регистрирано партньорство</w:t>
      </w:r>
    </w:p>
    <w:p w:rsidR="00C43C2A" w:rsidRPr="00B1667E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произход или осиновяване</w:t>
      </w:r>
    </w:p>
    <w:p w:rsidR="00C43C2A" w:rsidRPr="001D3047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местоживеене и/или местопребиваване</w:t>
      </w:r>
    </w:p>
    <w:p w:rsidR="00C43C2A" w:rsidRPr="00B1667E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гражданство</w:t>
      </w:r>
    </w:p>
    <w:p w:rsidR="00C43C2A" w:rsidRPr="001D3047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липса на съдебно минало</w:t>
      </w:r>
    </w:p>
    <w:p w:rsidR="00C43C2A" w:rsidRPr="00B1667E" w:rsidRDefault="00C43C2A" w:rsidP="00C43C2A">
      <w:pPr>
        <w:pStyle w:val="ListParagraph"/>
        <w:numPr>
          <w:ilvl w:val="0"/>
          <w:numId w:val="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кандидатиране или гласуване в избори за Европейски парламент или в общински избори в друга държава членка</w:t>
      </w:r>
    </w:p>
    <w:p w:rsidR="00C43C2A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Многоезичното стандартно удостоверение може да се използва само в друга държава членка и трябва да бъде представено заедно с официалния документ, към който е приложено.</w:t>
      </w:r>
    </w:p>
    <w:p w:rsidR="00C43C2A" w:rsidRPr="00B1667E" w:rsidRDefault="00C43C2A" w:rsidP="00C43C2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Когато държава членка позволява представянето на </w:t>
      </w:r>
      <w:r>
        <w:rPr>
          <w:rFonts w:ascii="Times New Roman" w:hAnsi="Times New Roman"/>
          <w:sz w:val="24"/>
          <w:u w:val="single"/>
        </w:rPr>
        <w:t>заверено копие</w:t>
      </w:r>
      <w:r>
        <w:rPr>
          <w:rFonts w:ascii="Times New Roman" w:hAnsi="Times New Roman"/>
          <w:sz w:val="24"/>
        </w:rPr>
        <w:t xml:space="preserve"> на даден официален документ вместо оригинала, органите на тази д</w:t>
      </w:r>
      <w:r w:rsidR="008741D3">
        <w:rPr>
          <w:rFonts w:ascii="Times New Roman" w:hAnsi="Times New Roman"/>
          <w:sz w:val="24"/>
        </w:rPr>
        <w:t>ържава членка трябва да приемат</w:t>
      </w:r>
      <w:r>
        <w:rPr>
          <w:rFonts w:ascii="Times New Roman" w:hAnsi="Times New Roman"/>
          <w:sz w:val="24"/>
        </w:rPr>
        <w:t xml:space="preserve"> заверено копие, направено в държавата членка, където е бил издаден официалният документ.</w:t>
      </w:r>
    </w:p>
    <w:p w:rsidR="00C43C2A" w:rsidRPr="00F33C41" w:rsidRDefault="00C43C2A" w:rsidP="00C43C2A">
      <w:pPr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Повече информация за Регламента и многоезичните стандартни удостоверения може да бъде намерена на европейския портал за електронно правосъдие: </w:t>
      </w:r>
      <w:hyperlink r:id="rId9" w:history="1">
        <w:r w:rsidR="00911A23" w:rsidRPr="00914888">
          <w:rPr>
            <w:rStyle w:val="Hyperlink"/>
            <w:rFonts w:ascii="Times New Roman" w:hAnsi="Times New Roman"/>
            <w:sz w:val="24"/>
          </w:rPr>
          <w:t>https://beta.e-justice.europa.eu/?action=home&amp;plang=bg</w:t>
        </w:r>
      </w:hyperlink>
      <w:r w:rsidR="00911A23">
        <w:rPr>
          <w:rFonts w:ascii="Times New Roman" w:hAnsi="Times New Roman"/>
          <w:sz w:val="24"/>
        </w:rPr>
        <w:t xml:space="preserve"> </w:t>
      </w:r>
    </w:p>
    <w:sectPr w:rsidR="00C43C2A" w:rsidRPr="00F3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C4" w:rsidRDefault="007E08C4" w:rsidP="003D2059">
      <w:r>
        <w:separator/>
      </w:r>
    </w:p>
  </w:endnote>
  <w:endnote w:type="continuationSeparator" w:id="0">
    <w:p w:rsidR="007E08C4" w:rsidRDefault="007E08C4" w:rsidP="003D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C4" w:rsidRDefault="007E08C4" w:rsidP="003D2059">
      <w:r>
        <w:separator/>
      </w:r>
    </w:p>
  </w:footnote>
  <w:footnote w:type="continuationSeparator" w:id="0">
    <w:p w:rsidR="007E08C4" w:rsidRDefault="007E08C4" w:rsidP="003D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0F98"/>
    <w:multiLevelType w:val="multilevel"/>
    <w:tmpl w:val="DDAE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623DFA"/>
    <w:multiLevelType w:val="hybridMultilevel"/>
    <w:tmpl w:val="56A8DCA2"/>
    <w:lvl w:ilvl="0" w:tplc="178CC08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A41DD"/>
    <w:rsid w:val="0007058E"/>
    <w:rsid w:val="000A7661"/>
    <w:rsid w:val="000D2EF5"/>
    <w:rsid w:val="000F6A95"/>
    <w:rsid w:val="001300E1"/>
    <w:rsid w:val="00140742"/>
    <w:rsid w:val="00224DF9"/>
    <w:rsid w:val="002377EE"/>
    <w:rsid w:val="003D2059"/>
    <w:rsid w:val="003E54B1"/>
    <w:rsid w:val="00461376"/>
    <w:rsid w:val="004B0BC3"/>
    <w:rsid w:val="004D393B"/>
    <w:rsid w:val="00567B4E"/>
    <w:rsid w:val="00610543"/>
    <w:rsid w:val="006C499A"/>
    <w:rsid w:val="006F607D"/>
    <w:rsid w:val="0071595D"/>
    <w:rsid w:val="007556DA"/>
    <w:rsid w:val="007C593D"/>
    <w:rsid w:val="007E08C4"/>
    <w:rsid w:val="008657C4"/>
    <w:rsid w:val="008741D3"/>
    <w:rsid w:val="00894108"/>
    <w:rsid w:val="00911A23"/>
    <w:rsid w:val="00911EF5"/>
    <w:rsid w:val="0098485E"/>
    <w:rsid w:val="009D0F3C"/>
    <w:rsid w:val="00AA41DD"/>
    <w:rsid w:val="00AC486C"/>
    <w:rsid w:val="00AE1A41"/>
    <w:rsid w:val="00B1667E"/>
    <w:rsid w:val="00BE75ED"/>
    <w:rsid w:val="00C43C2A"/>
    <w:rsid w:val="00CC3F51"/>
    <w:rsid w:val="00CE24FD"/>
    <w:rsid w:val="00DB1005"/>
    <w:rsid w:val="00DC49B0"/>
    <w:rsid w:val="00E30287"/>
    <w:rsid w:val="00E36841"/>
    <w:rsid w:val="00E83AF3"/>
    <w:rsid w:val="00F33C41"/>
    <w:rsid w:val="00F54091"/>
    <w:rsid w:val="00F54219"/>
    <w:rsid w:val="00FA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EA45F"/>
  <w15:docId w15:val="{0B23DC1F-A50A-4906-B98A-7EB708AA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1D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1DD"/>
    <w:pPr>
      <w:ind w:left="720"/>
    </w:pPr>
  </w:style>
  <w:style w:type="paragraph" w:customStyle="1" w:styleId="NoteHead">
    <w:name w:val="NoteHead"/>
    <w:basedOn w:val="Normal"/>
    <w:next w:val="Normal"/>
    <w:rsid w:val="00AA41DD"/>
    <w:pPr>
      <w:spacing w:before="720" w:after="720"/>
      <w:jc w:val="center"/>
    </w:pPr>
    <w:rPr>
      <w:rFonts w:ascii="Times New Roman" w:eastAsia="Times New Roman" w:hAnsi="Times New Roman"/>
      <w:b/>
      <w:smallCaps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0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05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059"/>
    <w:rPr>
      <w:vertAlign w:val="superscript"/>
    </w:rPr>
  </w:style>
  <w:style w:type="character" w:styleId="Strong">
    <w:name w:val="Strong"/>
    <w:basedOn w:val="DefaultParagraphFont"/>
    <w:uiPriority w:val="22"/>
    <w:qFormat/>
    <w:rsid w:val="009D0F3C"/>
    <w:rPr>
      <w:b/>
      <w:bCs/>
    </w:rPr>
  </w:style>
  <w:style w:type="character" w:styleId="Hyperlink">
    <w:name w:val="Hyperlink"/>
    <w:basedOn w:val="DefaultParagraphFont"/>
    <w:uiPriority w:val="99"/>
    <w:unhideWhenUsed/>
    <w:rsid w:val="009D0F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41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BG/TXT/?uri=CELEX:32016R11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ta.e-justice.europa.eu/?action=home&amp;plang=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4CF6-B5E5-4950-ABC4-BA3E7DC3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 Stephan (JUST)</dc:creator>
  <cp:lastModifiedBy>Natasha Blajeva</cp:lastModifiedBy>
  <cp:revision>3</cp:revision>
  <dcterms:created xsi:type="dcterms:W3CDTF">2019-02-15T16:12:00Z</dcterms:created>
  <dcterms:modified xsi:type="dcterms:W3CDTF">2019-02-15T16:13:00Z</dcterms:modified>
</cp:coreProperties>
</file>