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34" w:rsidRPr="004A30E2" w:rsidRDefault="00C47CED" w:rsidP="002014E0">
      <w:pPr>
        <w:spacing w:after="120" w:line="276" w:lineRule="auto"/>
        <w:jc w:val="right"/>
        <w:rPr>
          <w:rFonts w:asciiTheme="majorHAnsi" w:hAnsiTheme="majorHAnsi"/>
          <w:b/>
          <w:bCs/>
          <w:iCs/>
        </w:rPr>
      </w:pPr>
      <w:bookmarkStart w:id="0" w:name="_GoBack"/>
      <w:bookmarkEnd w:id="0"/>
      <w:r w:rsidRPr="004A30E2">
        <w:rPr>
          <w:rFonts w:asciiTheme="majorHAnsi" w:hAnsiTheme="majorHAnsi"/>
          <w:b/>
          <w:bCs/>
          <w:iCs/>
        </w:rPr>
        <w:t xml:space="preserve">MODÈLE </w:t>
      </w:r>
      <w:r w:rsidR="00E52234" w:rsidRPr="004A30E2">
        <w:rPr>
          <w:rFonts w:asciiTheme="majorHAnsi" w:hAnsiTheme="majorHAnsi"/>
          <w:b/>
          <w:bCs/>
          <w:iCs/>
        </w:rPr>
        <w:t>N° 2</w:t>
      </w:r>
    </w:p>
    <w:tbl>
      <w:tblPr>
        <w:tblW w:w="0" w:type="auto"/>
        <w:tblLayout w:type="fixed"/>
        <w:tblLook w:val="0000"/>
      </w:tblPr>
      <w:tblGrid>
        <w:gridCol w:w="3105"/>
        <w:gridCol w:w="6363"/>
      </w:tblGrid>
      <w:tr w:rsidR="00E52234" w:rsidRPr="004A30E2" w:rsidTr="006F32BE">
        <w:tc>
          <w:tcPr>
            <w:tcW w:w="3105" w:type="dxa"/>
            <w:tcBorders>
              <w:bottom w:val="single" w:sz="4" w:space="0" w:color="000000"/>
            </w:tcBorders>
            <w:shd w:val="clear" w:color="auto" w:fill="auto"/>
          </w:tcPr>
          <w:p w:rsidR="00E52234" w:rsidRPr="004A30E2" w:rsidRDefault="00F6361C" w:rsidP="00E52234">
            <w:pPr>
              <w:rPr>
                <w:rFonts w:asciiTheme="majorHAnsi" w:hAnsiTheme="majorHAnsi"/>
                <w:i/>
                <w:iCs/>
              </w:rPr>
            </w:pPr>
            <w:r w:rsidRPr="004A30E2">
              <w:rPr>
                <w:rFonts w:asciiTheme="majorHAnsi" w:hAnsiTheme="majorHAnsi"/>
                <w:bCs/>
              </w:rPr>
              <w:t>Nom du soumissionnaire:</w:t>
            </w:r>
          </w:p>
        </w:tc>
        <w:tc>
          <w:tcPr>
            <w:tcW w:w="6363" w:type="dxa"/>
            <w:tcBorders>
              <w:bottom w:val="single" w:sz="4" w:space="0" w:color="000000"/>
            </w:tcBorders>
            <w:shd w:val="clear" w:color="auto" w:fill="auto"/>
          </w:tcPr>
          <w:p w:rsidR="00E52234" w:rsidRPr="004A30E2" w:rsidRDefault="00E52234" w:rsidP="006F32BE">
            <w:pPr>
              <w:snapToGrid w:val="0"/>
              <w:jc w:val="both"/>
              <w:rPr>
                <w:rFonts w:asciiTheme="majorHAnsi" w:hAnsiTheme="majorHAnsi"/>
                <w:iCs/>
                <w:lang w:eastAsia="bg-BG"/>
              </w:rPr>
            </w:pPr>
          </w:p>
          <w:p w:rsidR="00E52234" w:rsidRPr="004A30E2" w:rsidRDefault="00E52234" w:rsidP="002314EF">
            <w:pPr>
              <w:ind w:left="252"/>
              <w:jc w:val="both"/>
              <w:rPr>
                <w:rFonts w:asciiTheme="majorHAnsi" w:hAnsiTheme="majorHAnsi"/>
                <w:i/>
                <w:iCs/>
                <w:lang w:eastAsia="bg-BG"/>
              </w:rPr>
            </w:pPr>
          </w:p>
        </w:tc>
      </w:tr>
      <w:tr w:rsidR="00E52234" w:rsidRPr="004A30E2" w:rsidTr="002407D4">
        <w:trPr>
          <w:trHeight w:val="1410"/>
        </w:trPr>
        <w:tc>
          <w:tcPr>
            <w:tcW w:w="3105" w:type="dxa"/>
            <w:tcBorders>
              <w:top w:val="single" w:sz="4" w:space="0" w:color="000000"/>
              <w:bottom w:val="single" w:sz="4" w:space="0" w:color="000000"/>
            </w:tcBorders>
            <w:shd w:val="clear" w:color="auto" w:fill="auto"/>
          </w:tcPr>
          <w:p w:rsidR="00E52234" w:rsidRPr="004A30E2" w:rsidRDefault="00F6361C" w:rsidP="002314EF">
            <w:pPr>
              <w:jc w:val="both"/>
              <w:rPr>
                <w:rFonts w:asciiTheme="majorHAnsi" w:hAnsiTheme="majorHAnsi"/>
                <w:i/>
                <w:iCs/>
              </w:rPr>
            </w:pPr>
            <w:r w:rsidRPr="004A30E2">
              <w:rPr>
                <w:rFonts w:asciiTheme="majorHAnsi" w:hAnsiTheme="majorHAnsi"/>
                <w:bCs/>
              </w:rPr>
              <w:t>Forme organisationnelle et juridique du soumissionnaire:</w:t>
            </w:r>
          </w:p>
        </w:tc>
        <w:tc>
          <w:tcPr>
            <w:tcW w:w="6363" w:type="dxa"/>
            <w:tcBorders>
              <w:top w:val="single" w:sz="4" w:space="0" w:color="000000"/>
              <w:bottom w:val="single" w:sz="4" w:space="0" w:color="000000"/>
            </w:tcBorders>
            <w:shd w:val="clear" w:color="auto" w:fill="auto"/>
          </w:tcPr>
          <w:p w:rsidR="00E52234" w:rsidRPr="004A30E2" w:rsidRDefault="00E52234" w:rsidP="002314EF">
            <w:pPr>
              <w:snapToGrid w:val="0"/>
              <w:ind w:left="252" w:hanging="360"/>
              <w:jc w:val="both"/>
              <w:rPr>
                <w:rFonts w:asciiTheme="majorHAnsi" w:hAnsiTheme="majorHAnsi"/>
                <w:i/>
                <w:iCs/>
                <w:lang w:eastAsia="bg-BG"/>
              </w:rPr>
            </w:pPr>
          </w:p>
          <w:p w:rsidR="00E52234" w:rsidRPr="004A30E2" w:rsidRDefault="00E52234" w:rsidP="00C47CED">
            <w:pPr>
              <w:jc w:val="both"/>
              <w:rPr>
                <w:rFonts w:asciiTheme="majorHAnsi" w:hAnsiTheme="majorHAnsi"/>
              </w:rPr>
            </w:pPr>
            <w:r w:rsidRPr="004A30E2">
              <w:rPr>
                <w:rFonts w:asciiTheme="majorHAnsi" w:hAnsiTheme="majorHAnsi"/>
                <w:i/>
                <w:iCs/>
              </w:rPr>
              <w:t xml:space="preserve">(personne physique ou morale, consortium ou autre entité qui a le droit d’effectuer des </w:t>
            </w:r>
            <w:r w:rsidR="00BB6D69" w:rsidRPr="004A30E2">
              <w:rPr>
                <w:rFonts w:asciiTheme="majorHAnsi" w:hAnsiTheme="majorHAnsi"/>
                <w:i/>
                <w:iCs/>
              </w:rPr>
              <w:t>fourniture</w:t>
            </w:r>
            <w:r w:rsidR="00C47CED" w:rsidRPr="004A30E2">
              <w:rPr>
                <w:rFonts w:asciiTheme="majorHAnsi" w:hAnsiTheme="majorHAnsi"/>
                <w:i/>
                <w:iCs/>
              </w:rPr>
              <w:t xml:space="preserve">s </w:t>
            </w:r>
            <w:r w:rsidR="00F6361C" w:rsidRPr="004A30E2">
              <w:rPr>
                <w:rFonts w:asciiTheme="majorHAnsi" w:hAnsiTheme="majorHAnsi"/>
                <w:i/>
                <w:iCs/>
              </w:rPr>
              <w:t>conformément à la législation de l’Etat où elle est établie)</w:t>
            </w:r>
          </w:p>
        </w:tc>
      </w:tr>
      <w:tr w:rsidR="00E52234" w:rsidRPr="004A30E2" w:rsidTr="006F32BE">
        <w:tc>
          <w:tcPr>
            <w:tcW w:w="3105" w:type="dxa"/>
            <w:tcBorders>
              <w:top w:val="single" w:sz="4" w:space="0" w:color="000000"/>
              <w:bottom w:val="single" w:sz="4" w:space="0" w:color="000000"/>
            </w:tcBorders>
            <w:shd w:val="clear" w:color="auto" w:fill="auto"/>
          </w:tcPr>
          <w:p w:rsidR="00E52234" w:rsidRPr="004A30E2" w:rsidRDefault="00F6361C" w:rsidP="00E52234">
            <w:pPr>
              <w:rPr>
                <w:rFonts w:asciiTheme="majorHAnsi" w:hAnsiTheme="majorHAnsi"/>
                <w:i/>
                <w:iCs/>
              </w:rPr>
            </w:pPr>
            <w:r w:rsidRPr="004A30E2">
              <w:rPr>
                <w:rFonts w:asciiTheme="majorHAnsi" w:hAnsiTheme="majorHAnsi"/>
                <w:bCs/>
              </w:rPr>
              <w:t>Siège d'immatriculation:</w:t>
            </w:r>
          </w:p>
        </w:tc>
        <w:tc>
          <w:tcPr>
            <w:tcW w:w="6363" w:type="dxa"/>
            <w:tcBorders>
              <w:top w:val="single" w:sz="4" w:space="0" w:color="000000"/>
              <w:bottom w:val="single" w:sz="4" w:space="0" w:color="000000"/>
            </w:tcBorders>
            <w:shd w:val="clear" w:color="auto" w:fill="auto"/>
          </w:tcPr>
          <w:p w:rsidR="00E52234" w:rsidRPr="004A30E2" w:rsidRDefault="00E52234" w:rsidP="006F32BE">
            <w:pPr>
              <w:snapToGrid w:val="0"/>
              <w:jc w:val="both"/>
              <w:rPr>
                <w:rFonts w:asciiTheme="majorHAnsi" w:hAnsiTheme="majorHAnsi"/>
                <w:iCs/>
                <w:lang w:eastAsia="bg-BG"/>
              </w:rPr>
            </w:pPr>
          </w:p>
        </w:tc>
      </w:tr>
      <w:tr w:rsidR="00E52234" w:rsidRPr="004A30E2" w:rsidTr="006F32BE">
        <w:tc>
          <w:tcPr>
            <w:tcW w:w="3105" w:type="dxa"/>
            <w:tcBorders>
              <w:top w:val="single" w:sz="4" w:space="0" w:color="000000"/>
              <w:bottom w:val="single" w:sz="4" w:space="0" w:color="000000"/>
            </w:tcBorders>
            <w:shd w:val="clear" w:color="auto" w:fill="auto"/>
          </w:tcPr>
          <w:p w:rsidR="00E52234" w:rsidRPr="004A30E2" w:rsidRDefault="00F6361C" w:rsidP="006F32BE">
            <w:pPr>
              <w:rPr>
                <w:rFonts w:asciiTheme="majorHAnsi" w:hAnsiTheme="majorHAnsi"/>
                <w:i/>
                <w:iCs/>
              </w:rPr>
            </w:pPr>
            <w:r w:rsidRPr="004A30E2">
              <w:rPr>
                <w:rFonts w:asciiTheme="majorHAnsi" w:hAnsiTheme="majorHAnsi"/>
              </w:rPr>
              <w:t>Code unique d’identification</w:t>
            </w:r>
            <w:r w:rsidRPr="004A30E2">
              <w:rPr>
                <w:rFonts w:asciiTheme="majorHAnsi" w:hAnsiTheme="majorHAnsi"/>
                <w:bCs/>
              </w:rPr>
              <w:t xml:space="preserve"> / Code selon le registre BULSTAT/ </w:t>
            </w:r>
            <w:r w:rsidRPr="004A30E2">
              <w:rPr>
                <w:rFonts w:asciiTheme="majorHAnsi" w:hAnsiTheme="majorHAnsi"/>
              </w:rPr>
              <w:t>numéro d’enregistrement ou un autre code d’identification</w:t>
            </w:r>
            <w:r w:rsidRPr="004A30E2">
              <w:rPr>
                <w:rFonts w:asciiTheme="majorHAnsi" w:hAnsiTheme="majorHAnsi"/>
                <w:bCs/>
              </w:rPr>
              <w:t>:</w:t>
            </w:r>
          </w:p>
        </w:tc>
        <w:tc>
          <w:tcPr>
            <w:tcW w:w="6363" w:type="dxa"/>
            <w:tcBorders>
              <w:top w:val="single" w:sz="4" w:space="0" w:color="000000"/>
              <w:bottom w:val="single" w:sz="4" w:space="0" w:color="000000"/>
            </w:tcBorders>
            <w:shd w:val="clear" w:color="auto" w:fill="auto"/>
          </w:tcPr>
          <w:p w:rsidR="00E52234" w:rsidRPr="004A30E2" w:rsidRDefault="00E52234" w:rsidP="006F32BE">
            <w:pPr>
              <w:snapToGrid w:val="0"/>
              <w:jc w:val="both"/>
              <w:rPr>
                <w:rFonts w:asciiTheme="majorHAnsi" w:hAnsiTheme="majorHAnsi"/>
                <w:iCs/>
                <w:lang w:eastAsia="bg-BG"/>
              </w:rPr>
            </w:pPr>
          </w:p>
        </w:tc>
      </w:tr>
      <w:tr w:rsidR="009153D3" w:rsidRPr="004A30E2" w:rsidTr="006F32BE">
        <w:tc>
          <w:tcPr>
            <w:tcW w:w="3105" w:type="dxa"/>
            <w:tcBorders>
              <w:top w:val="single" w:sz="4" w:space="0" w:color="000000"/>
              <w:bottom w:val="single" w:sz="4" w:space="0" w:color="000000"/>
            </w:tcBorders>
            <w:shd w:val="clear" w:color="auto" w:fill="auto"/>
          </w:tcPr>
          <w:p w:rsidR="009153D3" w:rsidRPr="004A30E2" w:rsidRDefault="00F6361C" w:rsidP="009153D3">
            <w:pPr>
              <w:rPr>
                <w:rFonts w:asciiTheme="majorHAnsi" w:hAnsiTheme="majorHAnsi"/>
                <w:bCs/>
              </w:rPr>
            </w:pPr>
            <w:r w:rsidRPr="004A30E2">
              <w:rPr>
                <w:rFonts w:asciiTheme="majorHAnsi" w:hAnsiTheme="majorHAnsi"/>
                <w:bCs/>
              </w:rPr>
              <w:t>Représentant</w:t>
            </w:r>
          </w:p>
        </w:tc>
        <w:tc>
          <w:tcPr>
            <w:tcW w:w="6363" w:type="dxa"/>
            <w:tcBorders>
              <w:top w:val="single" w:sz="4" w:space="0" w:color="000000"/>
              <w:bottom w:val="single" w:sz="4" w:space="0" w:color="000000"/>
            </w:tcBorders>
            <w:shd w:val="clear" w:color="auto" w:fill="auto"/>
          </w:tcPr>
          <w:p w:rsidR="009153D3" w:rsidRPr="004A30E2" w:rsidRDefault="009153D3" w:rsidP="009153D3">
            <w:pPr>
              <w:snapToGrid w:val="0"/>
              <w:jc w:val="both"/>
              <w:rPr>
                <w:rFonts w:asciiTheme="majorHAnsi" w:hAnsiTheme="majorHAnsi"/>
              </w:rPr>
            </w:pPr>
          </w:p>
          <w:p w:rsidR="009153D3" w:rsidRPr="004A30E2" w:rsidRDefault="009153D3" w:rsidP="009153D3">
            <w:pPr>
              <w:snapToGrid w:val="0"/>
              <w:jc w:val="both"/>
              <w:rPr>
                <w:rFonts w:asciiTheme="majorHAnsi" w:hAnsiTheme="majorHAnsi"/>
                <w:i/>
                <w:iCs/>
              </w:rPr>
            </w:pPr>
            <w:r w:rsidRPr="004A30E2">
              <w:rPr>
                <w:rFonts w:asciiTheme="majorHAnsi" w:hAnsiTheme="majorHAnsi"/>
                <w:i/>
              </w:rPr>
              <w:t>(Représentant légal ou une personne spécialement mandatée pour particip</w:t>
            </w:r>
            <w:r w:rsidR="00F6361C" w:rsidRPr="004A30E2">
              <w:rPr>
                <w:rFonts w:asciiTheme="majorHAnsi" w:hAnsiTheme="majorHAnsi"/>
                <w:i/>
              </w:rPr>
              <w:t>er à la procédure à justifier par un document donnant mandat (procuration) – Annexe N° 1 à la présente Offre technique)</w:t>
            </w:r>
          </w:p>
        </w:tc>
      </w:tr>
    </w:tbl>
    <w:p w:rsidR="00E52234" w:rsidRPr="004A30E2" w:rsidRDefault="00E52234" w:rsidP="00E52234">
      <w:pPr>
        <w:spacing w:after="120" w:line="276" w:lineRule="auto"/>
        <w:jc w:val="center"/>
        <w:rPr>
          <w:rFonts w:asciiTheme="majorHAnsi" w:hAnsiTheme="majorHAnsi"/>
          <w:b/>
          <w:bCs/>
          <w:iCs/>
        </w:rPr>
      </w:pPr>
    </w:p>
    <w:p w:rsidR="006F32BE" w:rsidRPr="004A30E2" w:rsidRDefault="006F32BE" w:rsidP="006F32BE">
      <w:pPr>
        <w:spacing w:after="120" w:line="276" w:lineRule="auto"/>
        <w:ind w:left="4770"/>
        <w:rPr>
          <w:rFonts w:asciiTheme="majorHAnsi" w:hAnsiTheme="majorHAnsi"/>
          <w:b/>
          <w:bCs/>
          <w:iCs/>
        </w:rPr>
      </w:pPr>
      <w:r w:rsidRPr="004A30E2">
        <w:rPr>
          <w:rFonts w:asciiTheme="majorHAnsi" w:hAnsiTheme="majorHAnsi"/>
          <w:b/>
          <w:bCs/>
          <w:iCs/>
        </w:rPr>
        <w:t>A L’ATTENTION DE</w:t>
      </w:r>
    </w:p>
    <w:p w:rsidR="006F32BE" w:rsidRPr="004A30E2" w:rsidRDefault="00A35C33" w:rsidP="006F32BE">
      <w:pPr>
        <w:spacing w:after="120" w:line="276" w:lineRule="auto"/>
        <w:ind w:left="4770"/>
        <w:rPr>
          <w:rFonts w:asciiTheme="majorHAnsi" w:hAnsiTheme="majorHAnsi"/>
          <w:b/>
          <w:bCs/>
          <w:iCs/>
        </w:rPr>
      </w:pPr>
      <w:r w:rsidRPr="004A30E2">
        <w:rPr>
          <w:rFonts w:asciiTheme="majorHAnsi" w:hAnsiTheme="majorHAnsi"/>
          <w:b/>
          <w:bCs/>
          <w:iCs/>
        </w:rPr>
        <w:t>M. DIMITER TZ</w:t>
      </w:r>
      <w:r w:rsidR="006F32BE" w:rsidRPr="004A30E2">
        <w:rPr>
          <w:rFonts w:asciiTheme="majorHAnsi" w:hAnsiTheme="majorHAnsi"/>
          <w:b/>
          <w:bCs/>
          <w:iCs/>
        </w:rPr>
        <w:t>AN</w:t>
      </w:r>
      <w:r w:rsidRPr="004A30E2">
        <w:rPr>
          <w:rFonts w:asciiTheme="majorHAnsi" w:hAnsiTheme="majorHAnsi"/>
          <w:b/>
          <w:bCs/>
          <w:iCs/>
        </w:rPr>
        <w:t>T</w:t>
      </w:r>
      <w:r w:rsidR="00F6361C" w:rsidRPr="004A30E2">
        <w:rPr>
          <w:rFonts w:asciiTheme="majorHAnsi" w:hAnsiTheme="majorHAnsi"/>
          <w:b/>
          <w:bCs/>
          <w:iCs/>
        </w:rPr>
        <w:t>CHEV</w:t>
      </w:r>
    </w:p>
    <w:p w:rsidR="006F32BE" w:rsidRPr="004A30E2" w:rsidRDefault="00F6361C" w:rsidP="006F32BE">
      <w:pPr>
        <w:spacing w:after="120" w:line="276" w:lineRule="auto"/>
        <w:ind w:left="4770"/>
        <w:rPr>
          <w:rFonts w:asciiTheme="majorHAnsi" w:hAnsiTheme="majorHAnsi"/>
          <w:b/>
          <w:bCs/>
          <w:iCs/>
        </w:rPr>
      </w:pPr>
      <w:r w:rsidRPr="004A30E2">
        <w:rPr>
          <w:rFonts w:asciiTheme="majorHAnsi" w:hAnsiTheme="majorHAnsi"/>
          <w:b/>
          <w:bCs/>
          <w:iCs/>
        </w:rPr>
        <w:t>AMBASSADEUR, REPRESENTANT PERMANENT</w:t>
      </w:r>
    </w:p>
    <w:p w:rsidR="006F32BE" w:rsidRPr="004A30E2" w:rsidRDefault="00F6361C" w:rsidP="006F32BE">
      <w:pPr>
        <w:spacing w:after="120" w:line="276" w:lineRule="auto"/>
        <w:ind w:left="4770"/>
        <w:rPr>
          <w:rFonts w:asciiTheme="majorHAnsi" w:hAnsiTheme="majorHAnsi"/>
          <w:b/>
          <w:bCs/>
          <w:iCs/>
        </w:rPr>
      </w:pPr>
      <w:r w:rsidRPr="004A30E2">
        <w:rPr>
          <w:rFonts w:asciiTheme="majorHAnsi" w:hAnsiTheme="majorHAnsi"/>
          <w:b/>
          <w:bCs/>
          <w:iCs/>
        </w:rPr>
        <w:t>DE LA REPUBLIQUE DE BULGARIE</w:t>
      </w:r>
    </w:p>
    <w:p w:rsidR="006F32BE" w:rsidRPr="004A30E2" w:rsidRDefault="00F6361C" w:rsidP="006F32BE">
      <w:pPr>
        <w:spacing w:after="120" w:line="276" w:lineRule="auto"/>
        <w:ind w:left="4770"/>
        <w:rPr>
          <w:rFonts w:asciiTheme="majorHAnsi" w:hAnsiTheme="majorHAnsi"/>
          <w:b/>
          <w:bCs/>
          <w:iCs/>
        </w:rPr>
      </w:pPr>
      <w:r w:rsidRPr="004A30E2">
        <w:rPr>
          <w:rFonts w:asciiTheme="majorHAnsi" w:hAnsiTheme="majorHAnsi"/>
          <w:b/>
          <w:bCs/>
          <w:iCs/>
        </w:rPr>
        <w:t>AUPRES DE L’UNION EUROPEENNE</w:t>
      </w:r>
    </w:p>
    <w:p w:rsidR="006F32BE" w:rsidRPr="004A30E2" w:rsidRDefault="006F32BE" w:rsidP="00E52234">
      <w:pPr>
        <w:spacing w:after="120" w:line="276" w:lineRule="auto"/>
        <w:jc w:val="center"/>
        <w:rPr>
          <w:rFonts w:asciiTheme="majorHAnsi" w:hAnsiTheme="majorHAnsi"/>
          <w:b/>
          <w:bCs/>
          <w:iCs/>
        </w:rPr>
      </w:pPr>
    </w:p>
    <w:p w:rsidR="00E52234" w:rsidRPr="004A30E2" w:rsidRDefault="006F32BE" w:rsidP="00E52234">
      <w:pPr>
        <w:spacing w:after="120" w:line="276" w:lineRule="auto"/>
        <w:jc w:val="center"/>
        <w:rPr>
          <w:rFonts w:asciiTheme="majorHAnsi" w:hAnsiTheme="majorHAnsi"/>
          <w:b/>
          <w:bCs/>
          <w:iCs/>
        </w:rPr>
      </w:pPr>
      <w:r w:rsidRPr="004A30E2">
        <w:rPr>
          <w:rFonts w:asciiTheme="majorHAnsi" w:hAnsiTheme="majorHAnsi"/>
          <w:b/>
          <w:bCs/>
          <w:iCs/>
        </w:rPr>
        <w:t>OFFRE TECHNIQUE</w:t>
      </w:r>
    </w:p>
    <w:p w:rsidR="006F32BE" w:rsidRPr="004A30E2" w:rsidRDefault="006F32BE" w:rsidP="00E52234">
      <w:pPr>
        <w:spacing w:after="120" w:line="276" w:lineRule="auto"/>
        <w:jc w:val="center"/>
        <w:rPr>
          <w:rFonts w:asciiTheme="majorHAnsi" w:hAnsiTheme="majorHAnsi"/>
          <w:b/>
          <w:bCs/>
          <w:iCs/>
        </w:rPr>
      </w:pPr>
    </w:p>
    <w:tbl>
      <w:tblPr>
        <w:tblW w:w="0" w:type="auto"/>
        <w:tblLayout w:type="fixed"/>
        <w:tblLook w:val="0000"/>
      </w:tblPr>
      <w:tblGrid>
        <w:gridCol w:w="3105"/>
        <w:gridCol w:w="6363"/>
      </w:tblGrid>
      <w:tr w:rsidR="00AB4B23" w:rsidRPr="004A30E2" w:rsidTr="00857D95">
        <w:tc>
          <w:tcPr>
            <w:tcW w:w="3105" w:type="dxa"/>
            <w:tcBorders>
              <w:bottom w:val="single" w:sz="4" w:space="0" w:color="000000"/>
            </w:tcBorders>
            <w:shd w:val="clear" w:color="auto" w:fill="auto"/>
          </w:tcPr>
          <w:p w:rsidR="00AB4B23" w:rsidRPr="004A30E2" w:rsidRDefault="00AB4B23" w:rsidP="00857D95">
            <w:pPr>
              <w:rPr>
                <w:rFonts w:asciiTheme="majorHAnsi" w:hAnsiTheme="majorHAnsi"/>
                <w:i/>
                <w:iCs/>
              </w:rPr>
            </w:pPr>
            <w:r w:rsidRPr="004A30E2">
              <w:rPr>
                <w:rFonts w:asciiTheme="majorHAnsi" w:hAnsiTheme="majorHAnsi"/>
                <w:bCs/>
              </w:rPr>
              <w:t>Intitulé du marché:</w:t>
            </w:r>
          </w:p>
        </w:tc>
        <w:tc>
          <w:tcPr>
            <w:tcW w:w="6363" w:type="dxa"/>
            <w:tcBorders>
              <w:bottom w:val="single" w:sz="4" w:space="0" w:color="000000"/>
            </w:tcBorders>
            <w:shd w:val="clear" w:color="auto" w:fill="auto"/>
          </w:tcPr>
          <w:p w:rsidR="00AB4B23" w:rsidRPr="00AB4B23" w:rsidRDefault="00AB4B23" w:rsidP="00857D95">
            <w:pPr>
              <w:snapToGrid w:val="0"/>
              <w:jc w:val="both"/>
              <w:rPr>
                <w:rFonts w:asciiTheme="majorHAnsi" w:hAnsiTheme="majorHAnsi"/>
                <w:iCs/>
                <w:lang w:val="bg-BG"/>
              </w:rPr>
            </w:pPr>
            <w:r w:rsidRPr="00FA61FF">
              <w:rPr>
                <w:rFonts w:asciiTheme="majorHAnsi" w:hAnsiTheme="majorHAnsi"/>
              </w:rPr>
              <w:t>Fourniture par achat de nouveaux véhicul</w:t>
            </w:r>
            <w:r>
              <w:rPr>
                <w:rFonts w:asciiTheme="majorHAnsi" w:hAnsiTheme="majorHAnsi"/>
              </w:rPr>
              <w:t>es à moteur de la catégorie М1</w:t>
            </w:r>
            <w:r w:rsidRPr="00AB4B23">
              <w:rPr>
                <w:rFonts w:asciiTheme="majorHAnsi" w:hAnsiTheme="majorHAnsi"/>
                <w:lang w:val="fr-BE"/>
              </w:rPr>
              <w:t>,</w:t>
            </w:r>
            <w:r w:rsidRPr="004A30E2">
              <w:rPr>
                <w:rFonts w:asciiTheme="majorHAnsi" w:hAnsiTheme="majorHAnsi"/>
                <w:b/>
              </w:rPr>
              <w:t xml:space="preserve"> </w:t>
            </w:r>
            <w:r w:rsidRPr="00AB4B23">
              <w:rPr>
                <w:rFonts w:asciiTheme="majorHAnsi" w:hAnsiTheme="majorHAnsi"/>
              </w:rPr>
              <w:t>Sedan (АА)</w:t>
            </w:r>
            <w:r w:rsidRPr="004A30E2">
              <w:rPr>
                <w:rFonts w:asciiTheme="majorHAnsi" w:hAnsiTheme="majorHAnsi"/>
                <w:b/>
              </w:rPr>
              <w:t> </w:t>
            </w:r>
          </w:p>
          <w:p w:rsidR="00AB4B23" w:rsidRPr="004A30E2" w:rsidRDefault="00AB4B23" w:rsidP="00857D95">
            <w:pPr>
              <w:snapToGrid w:val="0"/>
              <w:jc w:val="both"/>
              <w:rPr>
                <w:rFonts w:asciiTheme="majorHAnsi" w:hAnsiTheme="majorHAnsi"/>
                <w:iCs/>
                <w:lang w:eastAsia="bg-BG"/>
              </w:rPr>
            </w:pPr>
          </w:p>
        </w:tc>
      </w:tr>
      <w:tr w:rsidR="00AB4B23" w:rsidRPr="004A30E2" w:rsidTr="00857D95">
        <w:trPr>
          <w:trHeight w:val="589"/>
        </w:trPr>
        <w:tc>
          <w:tcPr>
            <w:tcW w:w="3105" w:type="dxa"/>
            <w:tcBorders>
              <w:top w:val="single" w:sz="4" w:space="0" w:color="000000"/>
              <w:bottom w:val="single" w:sz="4" w:space="0" w:color="000000"/>
            </w:tcBorders>
            <w:shd w:val="clear" w:color="auto" w:fill="auto"/>
          </w:tcPr>
          <w:p w:rsidR="00AB4B23" w:rsidRPr="004A30E2" w:rsidRDefault="00AB4B23" w:rsidP="00857D95">
            <w:pPr>
              <w:jc w:val="both"/>
              <w:rPr>
                <w:rFonts w:asciiTheme="majorHAnsi" w:hAnsiTheme="majorHAnsi"/>
                <w:i/>
                <w:iCs/>
              </w:rPr>
            </w:pPr>
            <w:r w:rsidRPr="004A30E2">
              <w:rPr>
                <w:rFonts w:asciiTheme="majorHAnsi" w:hAnsiTheme="majorHAnsi"/>
                <w:bCs/>
              </w:rPr>
              <w:t>Lot:</w:t>
            </w:r>
          </w:p>
        </w:tc>
        <w:tc>
          <w:tcPr>
            <w:tcW w:w="6363" w:type="dxa"/>
            <w:tcBorders>
              <w:top w:val="single" w:sz="4" w:space="0" w:color="000000"/>
              <w:bottom w:val="single" w:sz="4" w:space="0" w:color="000000"/>
            </w:tcBorders>
            <w:shd w:val="clear" w:color="auto" w:fill="auto"/>
          </w:tcPr>
          <w:p w:rsidR="00AB4B23" w:rsidRPr="004A30E2" w:rsidRDefault="00AB4B23" w:rsidP="00857D95">
            <w:pPr>
              <w:jc w:val="both"/>
              <w:rPr>
                <w:rFonts w:asciiTheme="majorHAnsi" w:hAnsiTheme="majorHAnsi"/>
              </w:rPr>
            </w:pPr>
          </w:p>
          <w:p w:rsidR="00AB4B23" w:rsidRPr="004A30E2" w:rsidRDefault="00AB4B23" w:rsidP="00857D95">
            <w:pPr>
              <w:jc w:val="both"/>
              <w:rPr>
                <w:rFonts w:asciiTheme="majorHAnsi" w:hAnsiTheme="majorHAnsi"/>
                <w:i/>
              </w:rPr>
            </w:pPr>
            <w:r w:rsidRPr="004A30E2">
              <w:rPr>
                <w:rFonts w:asciiTheme="majorHAnsi" w:hAnsiTheme="majorHAnsi"/>
                <w:i/>
              </w:rPr>
              <w:t>(Indiquer le numéro et l’intitulé du lot)</w:t>
            </w:r>
          </w:p>
        </w:tc>
      </w:tr>
    </w:tbl>
    <w:p w:rsidR="00E52234" w:rsidRDefault="00E52234" w:rsidP="00E52234">
      <w:pPr>
        <w:spacing w:after="120" w:line="276" w:lineRule="auto"/>
        <w:jc w:val="both"/>
        <w:rPr>
          <w:rFonts w:asciiTheme="majorHAnsi" w:hAnsiTheme="majorHAnsi"/>
          <w:b/>
          <w:bCs/>
          <w:iCs/>
        </w:rPr>
      </w:pPr>
    </w:p>
    <w:p w:rsidR="00FA61FF" w:rsidRPr="004A30E2" w:rsidRDefault="00FA61FF" w:rsidP="00E52234">
      <w:pPr>
        <w:spacing w:after="120" w:line="276" w:lineRule="auto"/>
        <w:jc w:val="both"/>
        <w:rPr>
          <w:rFonts w:asciiTheme="majorHAnsi" w:hAnsiTheme="majorHAnsi"/>
          <w:b/>
          <w:bCs/>
          <w:iCs/>
        </w:rPr>
      </w:pPr>
    </w:p>
    <w:p w:rsidR="00E52234" w:rsidRPr="004A30E2" w:rsidRDefault="006F32BE" w:rsidP="006F32BE">
      <w:pPr>
        <w:spacing w:line="276" w:lineRule="auto"/>
        <w:ind w:right="42" w:firstLine="720"/>
        <w:jc w:val="both"/>
        <w:rPr>
          <w:rFonts w:asciiTheme="majorHAnsi" w:hAnsiTheme="majorHAnsi"/>
          <w:b/>
        </w:rPr>
      </w:pPr>
      <w:r w:rsidRPr="004A30E2">
        <w:rPr>
          <w:rFonts w:asciiTheme="majorHAnsi" w:hAnsiTheme="majorHAnsi"/>
          <w:b/>
        </w:rPr>
        <w:t>Madame, Monsieur,</w:t>
      </w:r>
    </w:p>
    <w:p w:rsidR="006F32BE" w:rsidRPr="004A30E2" w:rsidRDefault="006F32BE" w:rsidP="00E52234">
      <w:pPr>
        <w:spacing w:line="276" w:lineRule="auto"/>
        <w:jc w:val="both"/>
        <w:rPr>
          <w:rFonts w:asciiTheme="majorHAnsi" w:hAnsiTheme="majorHAnsi"/>
        </w:rPr>
      </w:pPr>
    </w:p>
    <w:p w:rsidR="00E52234" w:rsidRPr="004A30E2" w:rsidRDefault="00E52234" w:rsidP="006F32BE">
      <w:pPr>
        <w:spacing w:line="276" w:lineRule="auto"/>
        <w:ind w:firstLine="720"/>
        <w:jc w:val="both"/>
        <w:rPr>
          <w:rFonts w:asciiTheme="majorHAnsi" w:eastAsia="SimSun" w:hAnsiTheme="majorHAnsi"/>
        </w:rPr>
      </w:pPr>
      <w:r w:rsidRPr="004A30E2">
        <w:rPr>
          <w:rFonts w:asciiTheme="majorHAnsi" w:hAnsiTheme="majorHAnsi"/>
        </w:rPr>
        <w:t xml:space="preserve">Après avoir pris connaissance des documents de participation à la procédure </w:t>
      </w:r>
      <w:r w:rsidR="00F6361C" w:rsidRPr="004A30E2">
        <w:rPr>
          <w:rFonts w:asciiTheme="majorHAnsi" w:hAnsiTheme="majorHAnsi"/>
        </w:rPr>
        <w:t xml:space="preserve">d’attribution </w:t>
      </w:r>
      <w:r w:rsidRPr="004A30E2">
        <w:rPr>
          <w:rFonts w:asciiTheme="majorHAnsi" w:hAnsiTheme="majorHAnsi"/>
        </w:rPr>
        <w:t>du marché</w:t>
      </w:r>
      <w:r w:rsidR="008A0E2F" w:rsidRPr="004A30E2">
        <w:rPr>
          <w:rFonts w:asciiTheme="majorHAnsi" w:hAnsiTheme="majorHAnsi"/>
        </w:rPr>
        <w:t xml:space="preserve"> public</w:t>
      </w:r>
      <w:r w:rsidR="00F6361C" w:rsidRPr="004A30E2">
        <w:rPr>
          <w:rFonts w:asciiTheme="majorHAnsi" w:hAnsiTheme="majorHAnsi"/>
        </w:rPr>
        <w:t>, je m’engage/nous nous engageons à exécuter l’objet du marché conformément à vos exigences et aux exigences légales applicables et soumettons à votre attention la présente OFFRE D’EXECUTION DE L’OBJET DU MARCHE comme suit:</w:t>
      </w:r>
    </w:p>
    <w:p w:rsidR="00423CBE"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lastRenderedPageBreak/>
        <w:t>Je propose (nous proposons) d’exécuter l’objet du marché en fournissant des nouveaux véhicules à moteur de la marque …………………………………, modèle ……………………………, constructeur ……………………………………………………., dont les caractéristiques sont décrites de manière détaillée dans le Tableau de conformité ci-joint – Annexe N° 2 de l’Offre technique et conformément aux photos des exemples de configurations – Annexe N° 3 de la présente Offre technique.</w:t>
      </w:r>
    </w:p>
    <w:p w:rsidR="00F46302" w:rsidRPr="004A30E2" w:rsidRDefault="00F6361C" w:rsidP="00991263">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Je déclare (nous déclarons) que les </w:t>
      </w:r>
      <w:r w:rsidR="00B75702" w:rsidRPr="004A30E2">
        <w:rPr>
          <w:rFonts w:asciiTheme="majorHAnsi" w:hAnsiTheme="majorHAnsi"/>
        </w:rPr>
        <w:t>véhicules</w:t>
      </w:r>
      <w:r w:rsidRPr="004A30E2">
        <w:rPr>
          <w:rFonts w:asciiTheme="majorHAnsi" w:hAnsiTheme="majorHAnsi"/>
        </w:rPr>
        <w:t xml:space="preserve"> proposés sont conformes aux normes techniques de l’Union européenne ou à des normes équivalentes attestées par un Certificat de conformité CE avec le type approuvé de véhicule, qui est délivré par le constructeur en conformité avec les dispositions applicables au titre de la Directive 2007/46/CE du Parlement européen et du Conseil établissant un cadre pour la réception des véhicules à moteur, de leurs remorques et des systèmes, des composants et des entités techniques destinés à ces véhicules</w:t>
      </w:r>
      <w:r w:rsidR="00423CBE" w:rsidRPr="004A30E2">
        <w:rPr>
          <w:rFonts w:asciiTheme="majorHAnsi" w:hAnsiTheme="majorHAnsi"/>
        </w:rPr>
        <w:t xml:space="preserve">. </w:t>
      </w:r>
      <w:r w:rsidRPr="004A30E2">
        <w:rPr>
          <w:rFonts w:asciiTheme="majorHAnsi" w:hAnsiTheme="majorHAnsi"/>
        </w:rPr>
        <w:t xml:space="preserve">Ce certificat se produira au moment de la </w:t>
      </w:r>
      <w:r w:rsidR="00BB6D69" w:rsidRPr="004A30E2">
        <w:rPr>
          <w:rFonts w:asciiTheme="majorHAnsi" w:hAnsiTheme="majorHAnsi"/>
        </w:rPr>
        <w:t>fourniture</w:t>
      </w:r>
      <w:r w:rsidRPr="004A30E2">
        <w:rPr>
          <w:rFonts w:asciiTheme="majorHAnsi" w:hAnsiTheme="majorHAnsi"/>
        </w:rPr>
        <w:t xml:space="preserve"> des véhicules à moteur.</w:t>
      </w:r>
    </w:p>
    <w:p w:rsidR="00F46302" w:rsidRPr="00FA61FF" w:rsidRDefault="00F46302" w:rsidP="00991263">
      <w:pPr>
        <w:pStyle w:val="NumPar1"/>
        <w:numPr>
          <w:ilvl w:val="0"/>
          <w:numId w:val="0"/>
        </w:numPr>
        <w:tabs>
          <w:tab w:val="left" w:pos="540"/>
        </w:tabs>
        <w:spacing w:line="276" w:lineRule="auto"/>
        <w:ind w:left="360"/>
        <w:rPr>
          <w:rFonts w:asciiTheme="majorHAnsi" w:hAnsiTheme="majorHAnsi"/>
          <w:lang w:val="bg-BG"/>
        </w:rPr>
      </w:pPr>
    </w:p>
    <w:p w:rsidR="00322BE3"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Les véhicules à moteur qui font l’objet de la </w:t>
      </w:r>
      <w:r w:rsidR="00BB6D69" w:rsidRPr="004A30E2">
        <w:rPr>
          <w:rFonts w:asciiTheme="majorHAnsi" w:hAnsiTheme="majorHAnsi"/>
        </w:rPr>
        <w:t>fourniture</w:t>
      </w:r>
      <w:r w:rsidRPr="004A30E2">
        <w:rPr>
          <w:rFonts w:asciiTheme="majorHAnsi" w:hAnsiTheme="majorHAnsi"/>
        </w:rPr>
        <w:t xml:space="preserve"> seront neufs, non utilisées et sont intégrées dans la liste de production du constructeur du …………………………  </w:t>
      </w:r>
      <w:r w:rsidRPr="004A30E2">
        <w:rPr>
          <w:rFonts w:asciiTheme="majorHAnsi" w:hAnsiTheme="majorHAnsi"/>
          <w:i/>
        </w:rPr>
        <w:t>(au plus tôt le 01.01.2016)</w:t>
      </w:r>
      <w:r w:rsidRPr="004A30E2">
        <w:rPr>
          <w:rFonts w:asciiTheme="majorHAnsi" w:hAnsiTheme="majorHAnsi"/>
        </w:rPr>
        <w:t xml:space="preserve"> et sont/seront fabriqués le …………………………  </w:t>
      </w:r>
      <w:r w:rsidR="00B105F6" w:rsidRPr="004A30E2">
        <w:rPr>
          <w:rFonts w:asciiTheme="majorHAnsi" w:hAnsiTheme="majorHAnsi"/>
          <w:i/>
        </w:rPr>
        <w:t>(au plus tôt le 01.01.2016</w:t>
      </w:r>
      <w:r w:rsidRPr="004A30E2">
        <w:rPr>
          <w:rFonts w:asciiTheme="majorHAnsi" w:hAnsiTheme="majorHAnsi"/>
          <w:i/>
        </w:rPr>
        <w:t>)</w:t>
      </w:r>
      <w:r w:rsidRPr="004A30E2">
        <w:rPr>
          <w:rFonts w:asciiTheme="majorHAnsi" w:hAnsiTheme="majorHAnsi"/>
        </w:rPr>
        <w:t xml:space="preserve">. Toutes les véhicules faisant l’objet de la </w:t>
      </w:r>
      <w:r w:rsidR="00BB6D69" w:rsidRPr="004A30E2">
        <w:rPr>
          <w:rFonts w:asciiTheme="majorHAnsi" w:hAnsiTheme="majorHAnsi"/>
        </w:rPr>
        <w:t>fourniture</w:t>
      </w:r>
      <w:r w:rsidRPr="004A30E2">
        <w:rPr>
          <w:rFonts w:asciiTheme="majorHAnsi" w:hAnsiTheme="majorHAnsi"/>
        </w:rPr>
        <w:t xml:space="preserve"> seront de la même marque et du même modèle, possèderont les mêmes paramètres exigibles minimaux et le même équipement.</w:t>
      </w:r>
    </w:p>
    <w:p w:rsidR="003100B9"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Chacune des véhicules faisant l’objet de la </w:t>
      </w:r>
      <w:r w:rsidR="00BB6D69" w:rsidRPr="004A30E2">
        <w:rPr>
          <w:rFonts w:asciiTheme="majorHAnsi" w:hAnsiTheme="majorHAnsi"/>
        </w:rPr>
        <w:t>fourniture</w:t>
      </w:r>
      <w:r w:rsidRPr="004A30E2">
        <w:rPr>
          <w:rFonts w:asciiTheme="majorHAnsi" w:hAnsiTheme="majorHAnsi"/>
        </w:rPr>
        <w:t xml:space="preserve"> sera </w:t>
      </w:r>
      <w:r w:rsidR="00BB6D69" w:rsidRPr="004A30E2">
        <w:rPr>
          <w:rFonts w:asciiTheme="majorHAnsi" w:hAnsiTheme="majorHAnsi"/>
        </w:rPr>
        <w:t>fourni</w:t>
      </w:r>
      <w:r w:rsidRPr="004A30E2">
        <w:rPr>
          <w:rFonts w:asciiTheme="majorHAnsi" w:hAnsiTheme="majorHAnsi"/>
        </w:rPr>
        <w:t xml:space="preserve"> au lieu d’exécution du marché – ville de Bruxelles, Royaume de Belgique, 49, </w:t>
      </w:r>
      <w:r w:rsidR="008F229A" w:rsidRPr="004A30E2">
        <w:rPr>
          <w:rFonts w:asciiTheme="majorHAnsi" w:hAnsiTheme="majorHAnsi"/>
        </w:rPr>
        <w:t>square</w:t>
      </w:r>
      <w:r w:rsidRPr="004A30E2">
        <w:rPr>
          <w:rFonts w:asciiTheme="majorHAnsi" w:hAnsiTheme="majorHAnsi"/>
        </w:rPr>
        <w:t xml:space="preserve"> Marie Louise.</w:t>
      </w:r>
    </w:p>
    <w:p w:rsidR="003100B9"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Je propose d’effectuer la </w:t>
      </w:r>
      <w:r w:rsidR="00BB6D69" w:rsidRPr="004A30E2">
        <w:rPr>
          <w:rFonts w:asciiTheme="majorHAnsi" w:hAnsiTheme="majorHAnsi"/>
        </w:rPr>
        <w:t>fourniture</w:t>
      </w:r>
      <w:r w:rsidRPr="004A30E2">
        <w:rPr>
          <w:rFonts w:asciiTheme="majorHAnsi" w:hAnsiTheme="majorHAnsi"/>
        </w:rPr>
        <w:t xml:space="preserve"> des véhicules d’ici le …………… (en toutes lettres: …………………………………..) </w:t>
      </w:r>
      <w:r w:rsidRPr="004A30E2">
        <w:rPr>
          <w:rFonts w:asciiTheme="majorHAnsi" w:hAnsiTheme="majorHAnsi"/>
          <w:i/>
        </w:rPr>
        <w:t>(maximum 90 (quatre-vingt-dix))</w:t>
      </w:r>
      <w:r w:rsidRPr="004A30E2">
        <w:rPr>
          <w:rFonts w:asciiTheme="majorHAnsi" w:hAnsiTheme="majorHAnsi"/>
        </w:rPr>
        <w:t xml:space="preserve"> jours calendaires.</w:t>
      </w:r>
    </w:p>
    <w:p w:rsidR="005C535C"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Je déclare (nous déclarons) posséder les droits de représenter et de commercialiser les nouveaux véhicules à moteurs proposées conformément à la copie authentifiée d’une lettre d’autorisation/d’un certificat ou d’un autre document (valide à la date du dernier délai pour le dépôt d’offres) délivré par le constructeur du nouveau véhicule à moteur ou par son représentant officiel certifiant les droits de représenter et de commercialiser le nouveau véhicule à moteur proposé, jointe à la présente Offre technique – Annexe N° 4.</w:t>
      </w:r>
    </w:p>
    <w:p w:rsidR="003100B9"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Lors de l’exécution du marché publique je m’engage(nous nous engageons) à: </w:t>
      </w:r>
    </w:p>
    <w:p w:rsidR="003100B9" w:rsidRPr="004A30E2" w:rsidRDefault="00F6361C" w:rsidP="004E5903">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Fournir chacune des véhicules équipé d'un triangle de sécurité, d'une pharmacie de voyage, d'un extincteur, d'un gilet de haute visibilité, des documents nécessaires pour son immatriculation, d'un livret de garantie et de service après-vente, d'une instruction d'exploitation en bulgare ou en français.</w:t>
      </w:r>
    </w:p>
    <w:p w:rsidR="003100B9" w:rsidRPr="004A30E2" w:rsidRDefault="00F6361C" w:rsidP="004E5903">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A la réception de la </w:t>
      </w:r>
      <w:r w:rsidR="00BB6D69" w:rsidRPr="004A30E2">
        <w:rPr>
          <w:rFonts w:asciiTheme="majorHAnsi" w:hAnsiTheme="majorHAnsi"/>
        </w:rPr>
        <w:t>fourniture</w:t>
      </w:r>
      <w:r w:rsidRPr="004A30E2">
        <w:rPr>
          <w:rFonts w:asciiTheme="majorHAnsi" w:hAnsiTheme="majorHAnsi"/>
        </w:rPr>
        <w:t xml:space="preserve"> je procèderai (nous procéderons)conjointement avec un/des représentant(s) dе l’entité adjudicatrice à des contrôles de réception de chacun des nouveaux véhicules </w:t>
      </w:r>
      <w:r w:rsidR="00BB6D69" w:rsidRPr="004A30E2">
        <w:rPr>
          <w:rFonts w:asciiTheme="majorHAnsi" w:hAnsiTheme="majorHAnsi"/>
        </w:rPr>
        <w:t>fournis</w:t>
      </w:r>
      <w:r w:rsidRPr="004A30E2">
        <w:rPr>
          <w:rFonts w:asciiTheme="majorHAnsi" w:hAnsiTheme="majorHAnsi"/>
        </w:rPr>
        <w:t>, ainsi qu’à des vérifications de sa conformité à la Spécification technique (au cahier des charges) de l’entité adjudicatrice et à la présente Offre technique dont les résultats seront consignés dans un protocole de remise/réception signé par les deux parties contractantes.</w:t>
      </w:r>
    </w:p>
    <w:p w:rsidR="00F46302" w:rsidRPr="004A30E2" w:rsidRDefault="00F6361C" w:rsidP="00991263">
      <w:pPr>
        <w:pStyle w:val="NumPar1"/>
        <w:numPr>
          <w:ilvl w:val="0"/>
          <w:numId w:val="8"/>
        </w:numPr>
        <w:tabs>
          <w:tab w:val="left" w:pos="540"/>
        </w:tabs>
        <w:spacing w:line="276" w:lineRule="auto"/>
        <w:ind w:left="851" w:hanging="425"/>
        <w:rPr>
          <w:rFonts w:asciiTheme="majorHAnsi" w:hAnsiTheme="majorHAnsi"/>
        </w:rPr>
      </w:pPr>
      <w:r w:rsidRPr="004A30E2">
        <w:rPr>
          <w:rFonts w:asciiTheme="majorHAnsi" w:hAnsiTheme="majorHAnsi"/>
        </w:rPr>
        <w:lastRenderedPageBreak/>
        <w:t xml:space="preserve">Je m’engage (nous nous engageons) à assurer les responsabilités liées à la garantie et à l’entretien de service après-vente des véhicules </w:t>
      </w:r>
      <w:r w:rsidR="00BB6D69" w:rsidRPr="004A30E2">
        <w:rPr>
          <w:rFonts w:asciiTheme="majorHAnsi" w:hAnsiTheme="majorHAnsi"/>
        </w:rPr>
        <w:t>fournis</w:t>
      </w:r>
      <w:r w:rsidRPr="004A30E2">
        <w:rPr>
          <w:rFonts w:asciiTheme="majorHAnsi" w:hAnsiTheme="majorHAnsi"/>
        </w:rPr>
        <w:t xml:space="preserve"> sur place dans les villes suivantes: ville de Bruxelles, Royaume de Belgique, ville Luxembourg, Grand-Duché de Luxembourg, ville de </w:t>
      </w:r>
      <w:r w:rsidR="004271EB" w:rsidRPr="004A30E2">
        <w:rPr>
          <w:rFonts w:asciiTheme="majorHAnsi" w:hAnsiTheme="majorHAnsi"/>
        </w:rPr>
        <w:t>Strasbourg, République française dans les conditions suivantes:</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Délai de la garantie contractuelle pour chacun des véhicules – 5 (cinq) ans</w:t>
      </w:r>
      <w:r w:rsidR="008F229A" w:rsidRPr="004A30E2">
        <w:rPr>
          <w:lang w:val="fr-BE"/>
        </w:rPr>
        <w:t>sans restrictions de kilométrage</w:t>
      </w:r>
      <w:r w:rsidRPr="004A30E2">
        <w:rPr>
          <w:rFonts w:asciiTheme="majorHAnsi" w:hAnsiTheme="majorHAnsi"/>
        </w:rPr>
        <w:t>;</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Garantie contre la corrosion pour chacun des véhicules – 10 (dix) ans;</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Délai de la garantie des services après-vente pour chacun des véhicules – 5 (cinq) ans</w:t>
      </w:r>
      <w:r w:rsidR="008F229A" w:rsidRPr="004A30E2">
        <w:rPr>
          <w:lang w:val="fr-BE"/>
        </w:rPr>
        <w:t>sans restrictions de kilométrage</w:t>
      </w:r>
      <w:r w:rsidRPr="004A30E2">
        <w:rPr>
          <w:rFonts w:asciiTheme="majorHAnsi" w:hAnsiTheme="majorHAnsi"/>
        </w:rPr>
        <w:t>;</w:t>
      </w:r>
    </w:p>
    <w:p w:rsidR="004271EB" w:rsidRPr="004A30E2" w:rsidRDefault="00F6361C" w:rsidP="004271EB">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Tous les délais de garantie commencent à courir dès la date de remise des véhicules et la signature d'un protocole de remise/réception.</w:t>
      </w:r>
    </w:p>
    <w:p w:rsidR="005C535C" w:rsidRPr="004A30E2" w:rsidRDefault="00D176EF" w:rsidP="00D176EF">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Délai d’examen du véhicule </w:t>
      </w:r>
      <w:r w:rsidR="00F6361C" w:rsidRPr="004A30E2">
        <w:rPr>
          <w:rFonts w:asciiTheme="majorHAnsi" w:hAnsiTheme="majorHAnsi"/>
        </w:rPr>
        <w:t xml:space="preserve">par mes (nos) spécialistes qualifiés en cas de réception d’une réclamation de la part de l'entité adjudicatrice dans le délai de la garantie – ………. (…………) </w:t>
      </w:r>
      <w:r w:rsidR="00F6361C" w:rsidRPr="004A30E2">
        <w:rPr>
          <w:rFonts w:asciiTheme="majorHAnsi" w:hAnsiTheme="majorHAnsi"/>
          <w:i/>
        </w:rPr>
        <w:t xml:space="preserve">(maximum 3 (trois)) </w:t>
      </w:r>
      <w:r w:rsidR="00F6361C" w:rsidRPr="004A30E2">
        <w:rPr>
          <w:rFonts w:asciiTheme="majorHAnsi" w:hAnsiTheme="majorHAnsi"/>
        </w:rPr>
        <w:t>jours;</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Délai pour réparer la panne et/ou la non-conformité – ………. (…………)  </w:t>
      </w:r>
      <w:r w:rsidRPr="004A30E2">
        <w:rPr>
          <w:rFonts w:asciiTheme="majorHAnsi" w:hAnsiTheme="majorHAnsi"/>
          <w:i/>
        </w:rPr>
        <w:t xml:space="preserve">(maximum 5 (cinq)) </w:t>
      </w:r>
      <w:r w:rsidRPr="004A30E2">
        <w:rPr>
          <w:rFonts w:asciiTheme="majorHAnsi" w:hAnsiTheme="majorHAnsi"/>
        </w:rPr>
        <w:t>jours;</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En cas d’impossibilité de réparer la panne et/ou la non-conformité dans un délai de ………. (…………) </w:t>
      </w:r>
      <w:r w:rsidRPr="004A30E2">
        <w:rPr>
          <w:rFonts w:asciiTheme="majorHAnsi" w:hAnsiTheme="majorHAnsi"/>
          <w:i/>
        </w:rPr>
        <w:t xml:space="preserve">(maximum 10 (dix)) </w:t>
      </w:r>
      <w:r w:rsidRPr="004A30E2">
        <w:rPr>
          <w:rFonts w:asciiTheme="majorHAnsi" w:hAnsiTheme="majorHAnsi"/>
        </w:rPr>
        <w:t>jours, je fournirai (nous fournirons) à l'entité adjudicatrice un véhicule de remplacement de même classe ou de classe similaire jusqu’à la réparation complète de la panne et/ou de la non-conformité, le délai de la garantie des automobiles en cours de réparation étant prolongé de la durée de la réparation de la panne;</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Délai de la prestation de service (entretien) de garantie des véhicules </w:t>
      </w:r>
      <w:r w:rsidR="00BB6D69" w:rsidRPr="004A30E2">
        <w:rPr>
          <w:rFonts w:asciiTheme="majorHAnsi" w:hAnsiTheme="majorHAnsi"/>
        </w:rPr>
        <w:t>fournis</w:t>
      </w:r>
      <w:r w:rsidRPr="004A30E2">
        <w:rPr>
          <w:rFonts w:asciiTheme="majorHAnsi" w:hAnsiTheme="majorHAnsi"/>
        </w:rPr>
        <w:t xml:space="preserve"> pendant le délai de garantie –  ………. (…………) </w:t>
      </w:r>
      <w:r w:rsidRPr="004A30E2">
        <w:rPr>
          <w:rFonts w:asciiTheme="majorHAnsi" w:hAnsiTheme="majorHAnsi"/>
          <w:i/>
        </w:rPr>
        <w:t xml:space="preserve">(maximum 3 (trois)) </w:t>
      </w:r>
      <w:r w:rsidRPr="004A30E2">
        <w:rPr>
          <w:rFonts w:asciiTheme="majorHAnsi" w:hAnsiTheme="majorHAnsi"/>
        </w:rPr>
        <w:t>jours ouvrés ou moins court à compter de la demande de prestation de services après-vente par l'entité adjudicatrice;</w:t>
      </w:r>
    </w:p>
    <w:p w:rsidR="00C723F6" w:rsidRPr="004A30E2" w:rsidRDefault="00F6361C" w:rsidP="00C723F6">
      <w:pPr>
        <w:pStyle w:val="NumPar1"/>
        <w:numPr>
          <w:ilvl w:val="1"/>
          <w:numId w:val="8"/>
        </w:numPr>
        <w:tabs>
          <w:tab w:val="left" w:pos="540"/>
        </w:tabs>
        <w:spacing w:line="276" w:lineRule="auto"/>
        <w:rPr>
          <w:rFonts w:asciiTheme="majorHAnsi" w:hAnsiTheme="majorHAnsi"/>
        </w:rPr>
      </w:pPr>
      <w:r w:rsidRPr="004A30E2">
        <w:rPr>
          <w:rFonts w:asciiTheme="majorHAnsi" w:hAnsiTheme="majorHAnsi"/>
        </w:rPr>
        <w:t xml:space="preserve">Sous « service (entretien) de garantie » on comprend la maintenance planifiée et </w:t>
      </w:r>
      <w:r w:rsidR="008F229A" w:rsidRPr="004A30E2">
        <w:rPr>
          <w:rFonts w:asciiTheme="majorHAnsi" w:hAnsiTheme="majorHAnsi"/>
        </w:rPr>
        <w:t xml:space="preserve">exigible prévue à des intervalles prescrits par le fabricant dans le temps spécifié du calendrier ou </w:t>
      </w:r>
      <w:r w:rsidR="00CC5BF5" w:rsidRPr="004A30E2">
        <w:rPr>
          <w:rFonts w:asciiTheme="majorHAnsi" w:hAnsiTheme="majorHAnsi"/>
        </w:rPr>
        <w:t xml:space="preserve">en fonction du </w:t>
      </w:r>
      <w:r w:rsidR="008F229A" w:rsidRPr="004A30E2">
        <w:rPr>
          <w:rFonts w:asciiTheme="majorHAnsi" w:hAnsiTheme="majorHAnsi"/>
        </w:rPr>
        <w:t xml:space="preserve">kilométrage, </w:t>
      </w:r>
      <w:r w:rsidRPr="004A30E2">
        <w:rPr>
          <w:rFonts w:asciiTheme="majorHAnsi" w:hAnsiTheme="majorHAnsi"/>
        </w:rPr>
        <w:t xml:space="preserve">tels que : le remplacement de l'huile moteur, des filtres (à huile, à carburant, à air, à particules), du liquide de frein, de l'engrenage, des bougies de préchauffage pour le démarrage en température basse, de l'huile de transmission, de l'huile et des filtres pour le différentiel, de l'antigel, des essuie-glaces avant, des garnitures de frein (avant et arrière), des disques de frein (avant et arrière), de l'embrayage, des courroies de transmission, des poulies et d'autres qui pourraient survenir sous des conditions normales d'exploitation, ainsi que le travail des inspections d'entretien, qui doivent être effectués sur le véhicule conformément à la périodicité mentionnée par le </w:t>
      </w:r>
      <w:r w:rsidR="008F229A" w:rsidRPr="004A30E2">
        <w:rPr>
          <w:rFonts w:asciiTheme="majorHAnsi" w:hAnsiTheme="majorHAnsi"/>
        </w:rPr>
        <w:t>fabricant dans le temps spécifié du calendrier ou</w:t>
      </w:r>
      <w:r w:rsidR="00CC5BF5" w:rsidRPr="004A30E2">
        <w:rPr>
          <w:rFonts w:asciiTheme="majorHAnsi" w:hAnsiTheme="majorHAnsi"/>
        </w:rPr>
        <w:t xml:space="preserve"> en fonction du </w:t>
      </w:r>
      <w:r w:rsidR="008F229A" w:rsidRPr="004A30E2">
        <w:rPr>
          <w:rFonts w:asciiTheme="majorHAnsi" w:hAnsiTheme="majorHAnsi"/>
        </w:rPr>
        <w:t>kilométrage.</w:t>
      </w:r>
    </w:p>
    <w:p w:rsidR="00C723F6" w:rsidRPr="004A30E2" w:rsidRDefault="00F6361C" w:rsidP="00C723F6">
      <w:pPr>
        <w:pStyle w:val="NumPar1"/>
        <w:numPr>
          <w:ilvl w:val="1"/>
          <w:numId w:val="8"/>
        </w:numPr>
        <w:tabs>
          <w:tab w:val="left" w:pos="990"/>
        </w:tabs>
        <w:spacing w:line="276" w:lineRule="auto"/>
        <w:rPr>
          <w:rFonts w:asciiTheme="majorHAnsi" w:hAnsiTheme="majorHAnsi"/>
        </w:rPr>
      </w:pPr>
      <w:r w:rsidRPr="004A30E2">
        <w:rPr>
          <w:rFonts w:asciiTheme="majorHAnsi" w:hAnsiTheme="majorHAnsi"/>
        </w:rPr>
        <w:lastRenderedPageBreak/>
        <w:t xml:space="preserve">Pour les questions </w:t>
      </w:r>
      <w:r w:rsidRPr="004A30E2">
        <w:rPr>
          <w:rFonts w:asciiTheme="majorHAnsi" w:hAnsiTheme="majorHAnsi"/>
          <w:color w:val="000000"/>
        </w:rPr>
        <w:t xml:space="preserve">liées à la </w:t>
      </w:r>
      <w:r w:rsidRPr="004A30E2">
        <w:rPr>
          <w:rFonts w:asciiTheme="majorHAnsi" w:hAnsiTheme="majorHAnsi"/>
        </w:rPr>
        <w:t xml:space="preserve">responsabilité </w:t>
      </w:r>
      <w:r w:rsidRPr="004A30E2">
        <w:rPr>
          <w:rFonts w:asciiTheme="majorHAnsi" w:hAnsiTheme="majorHAnsi"/>
          <w:color w:val="000000"/>
        </w:rPr>
        <w:t xml:space="preserve">de garantie </w:t>
      </w:r>
      <w:r w:rsidRPr="004A30E2">
        <w:rPr>
          <w:rFonts w:asciiTheme="majorHAnsi" w:hAnsiTheme="majorHAnsi"/>
        </w:rPr>
        <w:t xml:space="preserve">et le service (l'entretien) de garantie des véhicules </w:t>
      </w:r>
      <w:r w:rsidR="00BB6D69" w:rsidRPr="004A30E2">
        <w:rPr>
          <w:rFonts w:asciiTheme="majorHAnsi" w:hAnsiTheme="majorHAnsi"/>
        </w:rPr>
        <w:t>fournis</w:t>
      </w:r>
      <w:r w:rsidRPr="004A30E2">
        <w:rPr>
          <w:rFonts w:asciiTheme="majorHAnsi" w:hAnsiTheme="majorHAnsi"/>
          <w:color w:val="000000"/>
        </w:rPr>
        <w:t xml:space="preserve">non réglées </w:t>
      </w:r>
      <w:r w:rsidRPr="004A30E2">
        <w:rPr>
          <w:rFonts w:asciiTheme="majorHAnsi" w:hAnsiTheme="majorHAnsi"/>
        </w:rPr>
        <w:t xml:space="preserve">s’appliquent mes (nos) conditions d’exécution de ces activités conformément aux ……………………………………………………………..joint(e)s à la présente Offre technique </w:t>
      </w:r>
      <w:r w:rsidRPr="004A30E2">
        <w:rPr>
          <w:rFonts w:asciiTheme="majorHAnsi" w:hAnsiTheme="majorHAnsi"/>
          <w:i/>
        </w:rPr>
        <w:t>(Conditions générales ou un autre document qui régissent les règles établies pour l’exercice de ces activités)</w:t>
      </w:r>
      <w:r w:rsidRPr="004A30E2">
        <w:rPr>
          <w:rFonts w:asciiTheme="majorHAnsi" w:hAnsiTheme="majorHAnsi"/>
        </w:rPr>
        <w:t xml:space="preserve"> – Annexe N° 5. En cas de contradiction entre ceux-ci et les exigences susmentionnées de l'entité adjudicatrice, s'appliquent les dernières.</w:t>
      </w:r>
    </w:p>
    <w:p w:rsidR="00E52234" w:rsidRPr="004A30E2" w:rsidRDefault="00F6361C" w:rsidP="004271EB">
      <w:pPr>
        <w:pStyle w:val="NumPar1"/>
        <w:numPr>
          <w:ilvl w:val="0"/>
          <w:numId w:val="8"/>
        </w:numPr>
        <w:tabs>
          <w:tab w:val="left" w:pos="540"/>
        </w:tabs>
        <w:spacing w:line="276" w:lineRule="auto"/>
        <w:rPr>
          <w:rFonts w:asciiTheme="majorHAnsi" w:hAnsiTheme="majorHAnsi"/>
        </w:rPr>
      </w:pPr>
      <w:r w:rsidRPr="004A30E2">
        <w:t>Je déclare (nous déclarons) avoir pris connaissance du contenu du projet de contrat d'attribution</w:t>
      </w:r>
      <w:r w:rsidR="00E52234" w:rsidRPr="004A30E2">
        <w:t>du marché public</w:t>
      </w:r>
      <w:r w:rsidR="00E52234" w:rsidRPr="004A30E2">
        <w:rPr>
          <w:rFonts w:asciiTheme="majorHAnsi" w:hAnsiTheme="majorHAnsi"/>
        </w:rPr>
        <w:t xml:space="preserve"> et acceptons sans contester les clauses qu’il stipule.</w:t>
      </w:r>
    </w:p>
    <w:p w:rsidR="00E52234" w:rsidRPr="004A30E2" w:rsidRDefault="00F6361C" w:rsidP="00FA61FF">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 xml:space="preserve">J’accepte (nous acceptons) que la validité de ma (notre) proposition soit de </w:t>
      </w:r>
      <w:r w:rsidR="00FA61FF">
        <w:rPr>
          <w:rFonts w:asciiTheme="majorHAnsi" w:hAnsiTheme="majorHAnsi"/>
          <w:lang w:val="bg-BG"/>
        </w:rPr>
        <w:t>14</w:t>
      </w:r>
      <w:r w:rsidRPr="004A30E2">
        <w:rPr>
          <w:rFonts w:asciiTheme="majorHAnsi" w:hAnsiTheme="majorHAnsi"/>
        </w:rPr>
        <w:t xml:space="preserve"> (</w:t>
      </w:r>
      <w:r w:rsidR="00FA61FF" w:rsidRPr="00FA61FF">
        <w:rPr>
          <w:rFonts w:asciiTheme="majorHAnsi" w:hAnsiTheme="majorHAnsi"/>
        </w:rPr>
        <w:t>quatorze</w:t>
      </w:r>
      <w:r w:rsidRPr="004A30E2">
        <w:rPr>
          <w:rFonts w:asciiTheme="majorHAnsi" w:hAnsiTheme="majorHAnsi"/>
        </w:rPr>
        <w:t xml:space="preserve">) </w:t>
      </w:r>
      <w:r w:rsidR="00FA61FF" w:rsidRPr="004A30E2">
        <w:rPr>
          <w:rFonts w:asciiTheme="majorHAnsi" w:hAnsiTheme="majorHAnsi"/>
        </w:rPr>
        <w:t>jours</w:t>
      </w:r>
      <w:r w:rsidRPr="004A30E2">
        <w:rPr>
          <w:rFonts w:asciiTheme="majorHAnsi" w:hAnsiTheme="majorHAnsi"/>
        </w:rPr>
        <w:t xml:space="preserve"> à compter de la date de l’arrivée à échéance du délai de dépôt des offres et que cette proposition me (nous) lie et qu’elle puisse être acceptée par l’entité adjudicatrice à tout moment avant l’arrivée à échéance de ce délai.</w:t>
      </w:r>
    </w:p>
    <w:p w:rsidR="00E52234" w:rsidRPr="004A30E2" w:rsidRDefault="00F6361C" w:rsidP="004271EB">
      <w:pPr>
        <w:pStyle w:val="NumPar1"/>
        <w:numPr>
          <w:ilvl w:val="0"/>
          <w:numId w:val="8"/>
        </w:numPr>
        <w:tabs>
          <w:tab w:val="left" w:pos="540"/>
        </w:tabs>
        <w:spacing w:line="276" w:lineRule="auto"/>
        <w:rPr>
          <w:rFonts w:asciiTheme="majorHAnsi" w:hAnsiTheme="majorHAnsi"/>
        </w:rPr>
      </w:pPr>
      <w:r w:rsidRPr="004A30E2">
        <w:rPr>
          <w:rFonts w:asciiTheme="majorHAnsi" w:hAnsiTheme="majorHAnsi"/>
        </w:rPr>
        <w:t>Nous déclarons que lors de l’élaboration de l’offre il a été satisfait aux obligations, liées aux impôts et à la sécurité sociale, à la protection de l’environnement, de l’emploi et des conditions de travail.</w:t>
      </w:r>
      <w:r w:rsidR="00184E88" w:rsidRPr="004A30E2">
        <w:rPr>
          <w:rStyle w:val="FootnoteReference"/>
          <w:rFonts w:asciiTheme="majorHAnsi" w:hAnsiTheme="majorHAnsi"/>
        </w:rPr>
        <w:footnoteReference w:id="2"/>
      </w:r>
    </w:p>
    <w:p w:rsidR="00184E88" w:rsidRPr="004A30E2" w:rsidRDefault="00184E88" w:rsidP="00184E88">
      <w:pPr>
        <w:pStyle w:val="Text1"/>
        <w:ind w:left="0"/>
      </w:pPr>
    </w:p>
    <w:p w:rsidR="00184E88" w:rsidRPr="004A30E2" w:rsidRDefault="00F6361C" w:rsidP="00184E88">
      <w:pPr>
        <w:pStyle w:val="Text1"/>
        <w:ind w:left="0"/>
        <w:rPr>
          <w:rFonts w:asciiTheme="majorHAnsi" w:hAnsiTheme="majorHAnsi"/>
        </w:rPr>
      </w:pPr>
      <w:r w:rsidRPr="004A30E2">
        <w:rPr>
          <w:rFonts w:asciiTheme="majorHAnsi" w:hAnsiTheme="majorHAnsi"/>
        </w:rPr>
        <w:t>Annexes:</w:t>
      </w:r>
    </w:p>
    <w:p w:rsidR="004E0BDD"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Document donnant mandat </w:t>
      </w:r>
      <w:r w:rsidRPr="004A30E2">
        <w:rPr>
          <w:rFonts w:asciiTheme="majorHAnsi" w:hAnsiTheme="majorHAnsi"/>
          <w:i/>
        </w:rPr>
        <w:t>(le cas échéant)–</w:t>
      </w:r>
      <w:r w:rsidRPr="004A30E2">
        <w:rPr>
          <w:rFonts w:asciiTheme="majorHAnsi" w:hAnsiTheme="majorHAnsi"/>
        </w:rPr>
        <w:t>………………………………………………</w:t>
      </w:r>
    </w:p>
    <w:p w:rsidR="00423CBE"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Tableau de conformité des véhicules proposés selon le Modèle 2. … </w:t>
      </w:r>
      <w:r w:rsidRPr="004A30E2">
        <w:rPr>
          <w:rFonts w:asciiTheme="majorHAnsi" w:hAnsiTheme="majorHAnsi"/>
          <w:i/>
        </w:rPr>
        <w:t>(à indiquer l’indice correspondant au numéro du lot)</w:t>
      </w:r>
    </w:p>
    <w:p w:rsidR="00DA2A09" w:rsidRPr="004A30E2" w:rsidRDefault="00F6361C" w:rsidP="00423CBE">
      <w:pPr>
        <w:pStyle w:val="Text1"/>
        <w:numPr>
          <w:ilvl w:val="0"/>
          <w:numId w:val="9"/>
        </w:numPr>
        <w:rPr>
          <w:rFonts w:asciiTheme="majorHAnsi" w:hAnsiTheme="majorHAnsi"/>
        </w:rPr>
      </w:pPr>
      <w:r w:rsidRPr="004A30E2">
        <w:rPr>
          <w:rFonts w:asciiTheme="majorHAnsi" w:hAnsiTheme="majorHAnsi"/>
        </w:rPr>
        <w:lastRenderedPageBreak/>
        <w:t xml:space="preserve">Photos des exemples de configurations des véhicules proposés </w:t>
      </w:r>
      <w:r w:rsidRPr="004A30E2">
        <w:rPr>
          <w:rFonts w:asciiTheme="majorHAnsi" w:hAnsiTheme="majorHAnsi"/>
          <w:i/>
        </w:rPr>
        <w:t>(sous la forme d’un catalogue, d’une brochure et d’autres documents similaires sans indication de prix)</w:t>
      </w:r>
    </w:p>
    <w:p w:rsidR="00423CBE" w:rsidRPr="004A30E2" w:rsidRDefault="00F6361C" w:rsidP="00423CBE">
      <w:pPr>
        <w:pStyle w:val="Text1"/>
        <w:numPr>
          <w:ilvl w:val="0"/>
          <w:numId w:val="9"/>
        </w:numPr>
        <w:rPr>
          <w:rFonts w:asciiTheme="majorHAnsi" w:hAnsiTheme="majorHAnsi"/>
        </w:rPr>
      </w:pPr>
      <w:r w:rsidRPr="004A30E2">
        <w:rPr>
          <w:rFonts w:asciiTheme="majorHAnsi" w:hAnsiTheme="majorHAnsi"/>
        </w:rPr>
        <w:t>Document certifiant les droits de représenter et de commercialiser le nouveau véhicule à moteur proposé – ………………………………………………… ………………………………………………………………………………………………………………………………..;</w:t>
      </w:r>
    </w:p>
    <w:p w:rsidR="004E0BDD" w:rsidRPr="004A30E2" w:rsidRDefault="00F6361C" w:rsidP="00423CBE">
      <w:pPr>
        <w:pStyle w:val="Text1"/>
        <w:numPr>
          <w:ilvl w:val="0"/>
          <w:numId w:val="9"/>
        </w:numPr>
        <w:rPr>
          <w:rFonts w:asciiTheme="majorHAnsi" w:hAnsiTheme="majorHAnsi"/>
        </w:rPr>
      </w:pPr>
      <w:r w:rsidRPr="004A30E2">
        <w:rPr>
          <w:rFonts w:asciiTheme="majorHAnsi" w:hAnsiTheme="majorHAnsi"/>
        </w:rPr>
        <w:t>Document régissant les règles établies pour assurer la responsabilité de garantie et d'entretien de service après-vente – …………………………………………………………………………………………………………..</w:t>
      </w:r>
    </w:p>
    <w:p w:rsidR="00DA2A09" w:rsidRPr="004A30E2" w:rsidRDefault="00F6361C" w:rsidP="00423CBE">
      <w:pPr>
        <w:pStyle w:val="Text1"/>
        <w:numPr>
          <w:ilvl w:val="0"/>
          <w:numId w:val="9"/>
        </w:numPr>
        <w:rPr>
          <w:rFonts w:asciiTheme="majorHAnsi" w:hAnsiTheme="majorHAnsi"/>
        </w:rPr>
      </w:pPr>
      <w:r w:rsidRPr="004A30E2">
        <w:rPr>
          <w:rFonts w:asciiTheme="majorHAnsi" w:hAnsiTheme="majorHAnsi"/>
        </w:rPr>
        <w:t xml:space="preserve">Autres </w:t>
      </w:r>
      <w:r w:rsidRPr="004A30E2">
        <w:rPr>
          <w:rFonts w:asciiTheme="majorHAnsi" w:hAnsiTheme="majorHAnsi"/>
          <w:i/>
        </w:rPr>
        <w:t xml:space="preserve">(en fonction de l’appréciation du soumissionnaire) </w:t>
      </w:r>
      <w:r w:rsidRPr="004A30E2">
        <w:rPr>
          <w:rFonts w:asciiTheme="majorHAnsi" w:hAnsiTheme="majorHAnsi"/>
        </w:rPr>
        <w:t xml:space="preserve">– ………………………………………………………………………. </w:t>
      </w:r>
    </w:p>
    <w:p w:rsidR="00184E88" w:rsidRPr="004A30E2" w:rsidRDefault="00184E88" w:rsidP="00184E88">
      <w:pPr>
        <w:pStyle w:val="Text1"/>
        <w:ind w:left="0"/>
      </w:pPr>
    </w:p>
    <w:p w:rsidR="00E52234" w:rsidRPr="004A30E2" w:rsidRDefault="00E52234" w:rsidP="00E52234">
      <w:pPr>
        <w:pStyle w:val="Text1"/>
        <w:ind w:left="0"/>
        <w:rPr>
          <w:rFonts w:eastAsia="Verdana-Italic"/>
        </w:rPr>
      </w:pPr>
    </w:p>
    <w:tbl>
      <w:tblPr>
        <w:tblW w:w="0" w:type="auto"/>
        <w:tblLook w:val="04A0"/>
      </w:tblPr>
      <w:tblGrid>
        <w:gridCol w:w="4261"/>
        <w:gridCol w:w="4261"/>
      </w:tblGrid>
      <w:tr w:rsidR="00423CBE" w:rsidRPr="004A30E2" w:rsidTr="002314EF">
        <w:tc>
          <w:tcPr>
            <w:tcW w:w="4261" w:type="dxa"/>
            <w:hideMark/>
          </w:tcPr>
          <w:p w:rsidR="00423CBE" w:rsidRPr="004A30E2" w:rsidRDefault="00423CBE" w:rsidP="00423CBE">
            <w:pPr>
              <w:spacing w:line="276" w:lineRule="auto"/>
              <w:jc w:val="both"/>
              <w:rPr>
                <w:rFonts w:asciiTheme="majorHAnsi" w:hAnsiTheme="majorHAnsi"/>
                <w:b/>
                <w:bCs/>
              </w:rPr>
            </w:pPr>
            <w:r w:rsidRPr="004A30E2">
              <w:rPr>
                <w:rFonts w:asciiTheme="majorHAnsi" w:hAnsiTheme="majorHAnsi"/>
                <w:b/>
                <w:bCs/>
              </w:rPr>
              <w:t xml:space="preserve">Signature </w:t>
            </w:r>
          </w:p>
          <w:p w:rsidR="00423CBE" w:rsidRPr="004A30E2" w:rsidRDefault="00423CBE" w:rsidP="002314EF">
            <w:pPr>
              <w:spacing w:line="276" w:lineRule="auto"/>
              <w:jc w:val="both"/>
              <w:rPr>
                <w:rFonts w:asciiTheme="majorHAnsi" w:hAnsiTheme="majorHAnsi"/>
                <w:b/>
              </w:rPr>
            </w:pPr>
          </w:p>
        </w:tc>
        <w:tc>
          <w:tcPr>
            <w:tcW w:w="4261" w:type="dxa"/>
            <w:hideMark/>
          </w:tcPr>
          <w:p w:rsidR="00423CBE" w:rsidRPr="004A30E2" w:rsidRDefault="00423CBE" w:rsidP="002314EF">
            <w:pPr>
              <w:spacing w:line="276" w:lineRule="auto"/>
              <w:jc w:val="both"/>
              <w:rPr>
                <w:rFonts w:asciiTheme="majorHAnsi" w:hAnsiTheme="majorHAnsi"/>
                <w:b/>
              </w:rPr>
            </w:pP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 _________ / ______</w:t>
            </w: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__________________________</w:t>
            </w: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 xml:space="preserve">Fonction </w:t>
            </w:r>
          </w:p>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__________________________</w:t>
            </w:r>
          </w:p>
        </w:tc>
      </w:tr>
      <w:tr w:rsidR="00E52234" w:rsidRPr="004A30E2" w:rsidTr="002314EF">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E52234" w:rsidRPr="004A30E2" w:rsidRDefault="00F6361C" w:rsidP="002314EF">
            <w:pPr>
              <w:spacing w:line="276" w:lineRule="auto"/>
              <w:jc w:val="both"/>
              <w:rPr>
                <w:rFonts w:asciiTheme="majorHAnsi" w:hAnsiTheme="majorHAnsi"/>
                <w:b/>
              </w:rPr>
            </w:pPr>
            <w:r w:rsidRPr="004A30E2">
              <w:rPr>
                <w:rFonts w:asciiTheme="majorHAnsi" w:hAnsiTheme="majorHAnsi"/>
                <w:b/>
              </w:rPr>
              <w:t>__________________________</w:t>
            </w:r>
          </w:p>
        </w:tc>
      </w:tr>
    </w:tbl>
    <w:p w:rsidR="0088365C" w:rsidRPr="004A30E2" w:rsidRDefault="0088365C" w:rsidP="00E52234">
      <w:pPr>
        <w:spacing w:after="200" w:line="276" w:lineRule="auto"/>
        <w:rPr>
          <w:rFonts w:asciiTheme="majorHAnsi" w:hAnsiTheme="majorHAnsi"/>
          <w:b/>
          <w:bCs/>
          <w:i/>
          <w:iCs/>
          <w:caps/>
          <w:w w:val="120"/>
          <w:kern w:val="1"/>
        </w:rPr>
      </w:pPr>
    </w:p>
    <w:p w:rsidR="0088365C" w:rsidRPr="004A30E2" w:rsidRDefault="0088365C" w:rsidP="0088365C">
      <w:pPr>
        <w:spacing w:after="200" w:line="276" w:lineRule="auto"/>
        <w:rPr>
          <w:rFonts w:asciiTheme="majorHAnsi" w:hAnsiTheme="majorHAnsi"/>
          <w:b/>
          <w:bCs/>
          <w:i/>
          <w:iCs/>
          <w:caps/>
          <w:w w:val="120"/>
          <w:kern w:val="1"/>
        </w:rPr>
        <w:sectPr w:rsidR="0088365C" w:rsidRPr="004A30E2" w:rsidSect="002014E0">
          <w:footerReference w:type="default" r:id="rId8"/>
          <w:pgSz w:w="11907" w:h="16840" w:code="9"/>
          <w:pgMar w:top="1253" w:right="1152" w:bottom="1152" w:left="1152" w:header="706" w:footer="706" w:gutter="0"/>
          <w:cols w:space="708"/>
          <w:docGrid w:linePitch="326"/>
        </w:sectPr>
      </w:pPr>
    </w:p>
    <w:p w:rsidR="00BA590C" w:rsidRPr="004A30E2" w:rsidRDefault="00BA590C" w:rsidP="003617E1">
      <w:pPr>
        <w:spacing w:line="276" w:lineRule="auto"/>
        <w:rPr>
          <w:rFonts w:asciiTheme="majorHAnsi" w:hAnsiTheme="majorHAnsi"/>
          <w:b/>
          <w:bCs/>
          <w:iCs/>
          <w:caps/>
          <w:w w:val="120"/>
          <w:kern w:val="1"/>
        </w:rPr>
      </w:pPr>
    </w:p>
    <w:p w:rsidR="00AB4B23" w:rsidRPr="004A30E2" w:rsidRDefault="00AB4B23" w:rsidP="00AB4B23">
      <w:pPr>
        <w:spacing w:after="120" w:line="276" w:lineRule="auto"/>
        <w:jc w:val="right"/>
        <w:rPr>
          <w:rFonts w:asciiTheme="majorHAnsi" w:hAnsiTheme="majorHAnsi"/>
          <w:b/>
          <w:bCs/>
          <w:iCs/>
        </w:rPr>
      </w:pPr>
      <w:r w:rsidRPr="004A30E2">
        <w:rPr>
          <w:rFonts w:asciiTheme="majorHAnsi" w:hAnsiTheme="majorHAnsi"/>
          <w:b/>
          <w:bCs/>
          <w:iCs/>
        </w:rPr>
        <w:t>MODÈLE N° 2.1</w:t>
      </w:r>
    </w:p>
    <w:p w:rsidR="00AB4B23" w:rsidRPr="004A30E2" w:rsidRDefault="00AB4B23" w:rsidP="00AB4B23">
      <w:pPr>
        <w:spacing w:line="276" w:lineRule="auto"/>
        <w:jc w:val="center"/>
        <w:rPr>
          <w:rFonts w:asciiTheme="majorHAnsi" w:hAnsiTheme="majorHAnsi"/>
          <w:b/>
          <w:bCs/>
          <w:i/>
          <w:iCs/>
          <w:caps/>
          <w:w w:val="120"/>
          <w:kern w:val="1"/>
        </w:rPr>
      </w:pPr>
      <w:r w:rsidRPr="004A30E2">
        <w:rPr>
          <w:rFonts w:asciiTheme="majorHAnsi" w:hAnsiTheme="majorHAnsi"/>
          <w:b/>
          <w:bCs/>
          <w:i/>
          <w:iCs/>
          <w:caps/>
        </w:rPr>
        <w:t>TABLEAU</w:t>
      </w:r>
    </w:p>
    <w:p w:rsidR="00AB4B23" w:rsidRPr="004A30E2" w:rsidRDefault="00AB4B23" w:rsidP="00AB4B23">
      <w:pPr>
        <w:spacing w:line="276" w:lineRule="auto"/>
        <w:jc w:val="center"/>
        <w:rPr>
          <w:rFonts w:asciiTheme="majorHAnsi" w:hAnsiTheme="majorHAnsi"/>
          <w:b/>
          <w:bCs/>
          <w:i/>
          <w:iCs/>
          <w:caps/>
          <w:w w:val="120"/>
          <w:kern w:val="1"/>
        </w:rPr>
      </w:pPr>
      <w:r w:rsidRPr="004A30E2">
        <w:rPr>
          <w:rFonts w:asciiTheme="majorHAnsi" w:hAnsiTheme="majorHAnsi"/>
          <w:b/>
          <w:bCs/>
          <w:i/>
          <w:iCs/>
          <w:caps/>
        </w:rPr>
        <w:t>DE CONFORMITE DES vÉhicules</w:t>
      </w:r>
    </w:p>
    <w:p w:rsidR="00AB4B23" w:rsidRPr="004A30E2" w:rsidRDefault="00AB4B23" w:rsidP="00AB4B23">
      <w:pPr>
        <w:spacing w:line="276" w:lineRule="auto"/>
        <w:jc w:val="center"/>
        <w:rPr>
          <w:rFonts w:asciiTheme="majorHAnsi" w:hAnsiTheme="majorHAnsi"/>
          <w:b/>
          <w:bCs/>
          <w:iCs/>
          <w:caps/>
          <w:w w:val="120"/>
          <w:kern w:val="1"/>
        </w:rPr>
      </w:pPr>
    </w:p>
    <w:p w:rsidR="00AB4B23" w:rsidRPr="004A30E2" w:rsidRDefault="00AB4B23" w:rsidP="00AB4B23">
      <w:pPr>
        <w:spacing w:line="276" w:lineRule="auto"/>
        <w:jc w:val="center"/>
        <w:rPr>
          <w:rFonts w:asciiTheme="majorHAnsi" w:hAnsiTheme="majorHAnsi"/>
          <w:b/>
          <w:bCs/>
          <w:iCs/>
          <w:caps/>
          <w:w w:val="120"/>
          <w:kern w:val="1"/>
        </w:rPr>
      </w:pPr>
      <w:r w:rsidRPr="004A30E2">
        <w:rPr>
          <w:rFonts w:asciiTheme="majorHAnsi" w:hAnsiTheme="majorHAnsi"/>
          <w:b/>
          <w:bCs/>
          <w:iCs/>
        </w:rPr>
        <w:t>proposées par</w:t>
      </w:r>
      <w:r w:rsidRPr="004A30E2">
        <w:rPr>
          <w:rFonts w:asciiTheme="majorHAnsi" w:hAnsiTheme="majorHAnsi"/>
          <w:b/>
          <w:bCs/>
          <w:iCs/>
          <w:caps/>
        </w:rPr>
        <w:t xml:space="preserve"> …………………………………………………………………………….</w:t>
      </w:r>
    </w:p>
    <w:p w:rsidR="00AB4B23" w:rsidRPr="004A30E2" w:rsidRDefault="00AB4B23" w:rsidP="00AB4B23">
      <w:pPr>
        <w:spacing w:line="276" w:lineRule="auto"/>
        <w:jc w:val="center"/>
        <w:rPr>
          <w:rFonts w:asciiTheme="majorHAnsi" w:hAnsiTheme="majorHAnsi"/>
          <w:b/>
          <w:bCs/>
          <w:iCs/>
          <w:caps/>
          <w:w w:val="120"/>
          <w:kern w:val="1"/>
        </w:rPr>
      </w:pPr>
      <w:r w:rsidRPr="004A30E2">
        <w:rPr>
          <w:rFonts w:asciiTheme="majorHAnsi" w:hAnsiTheme="majorHAnsi"/>
          <w:i/>
        </w:rPr>
        <w:t>(Indiquer le nom du soumissionnaire)</w:t>
      </w:r>
    </w:p>
    <w:p w:rsidR="00AB4B23" w:rsidRPr="004A30E2" w:rsidRDefault="00AB4B23" w:rsidP="00AB4B23">
      <w:pPr>
        <w:spacing w:line="276" w:lineRule="auto"/>
        <w:jc w:val="center"/>
        <w:rPr>
          <w:rFonts w:asciiTheme="majorHAnsi" w:hAnsiTheme="majorHAnsi"/>
          <w:b/>
          <w:bCs/>
          <w:iCs/>
          <w:caps/>
          <w:w w:val="120"/>
          <w:kern w:val="1"/>
        </w:rPr>
      </w:pPr>
    </w:p>
    <w:p w:rsidR="00AB4B23" w:rsidRPr="004A30E2" w:rsidRDefault="00AB4B23" w:rsidP="00AB4B23">
      <w:pPr>
        <w:spacing w:line="276" w:lineRule="auto"/>
        <w:jc w:val="center"/>
        <w:rPr>
          <w:rFonts w:asciiTheme="majorHAnsi" w:hAnsiTheme="majorHAnsi"/>
          <w:b/>
          <w:bCs/>
          <w:iCs/>
          <w:caps/>
          <w:w w:val="120"/>
          <w:kern w:val="1"/>
        </w:rPr>
      </w:pPr>
    </w:p>
    <w:p w:rsidR="00AB4B23" w:rsidRPr="004A30E2" w:rsidRDefault="00AB4B23" w:rsidP="00AB4B23">
      <w:pPr>
        <w:spacing w:line="276" w:lineRule="auto"/>
        <w:jc w:val="center"/>
        <w:rPr>
          <w:rFonts w:asciiTheme="majorHAnsi" w:hAnsiTheme="majorHAnsi"/>
          <w:b/>
          <w:bCs/>
          <w:iCs/>
          <w:w w:val="120"/>
          <w:kern w:val="1"/>
        </w:rPr>
      </w:pPr>
      <w:r w:rsidRPr="004A30E2">
        <w:rPr>
          <w:rFonts w:asciiTheme="majorHAnsi" w:hAnsiTheme="majorHAnsi"/>
          <w:b/>
          <w:bCs/>
          <w:iCs/>
        </w:rPr>
        <w:t>aux exigences relatives à l’exécution du marché public dont l’objet est la</w:t>
      </w:r>
      <w:r>
        <w:rPr>
          <w:rFonts w:asciiTheme="majorHAnsi" w:hAnsiTheme="majorHAnsi"/>
          <w:b/>
          <w:bCs/>
          <w:iCs/>
        </w:rPr>
        <w:t xml:space="preserve"> </w:t>
      </w:r>
      <w:r w:rsidRPr="004A30E2">
        <w:rPr>
          <w:rFonts w:asciiTheme="majorHAnsi" w:hAnsiTheme="majorHAnsi"/>
          <w:b/>
          <w:bCs/>
          <w:iCs/>
        </w:rPr>
        <w:t>« </w:t>
      </w:r>
      <w:r w:rsidRPr="00AB4B23">
        <w:rPr>
          <w:rFonts w:asciiTheme="majorHAnsi" w:hAnsiTheme="majorHAnsi"/>
          <w:b/>
        </w:rPr>
        <w:t>Fourniture par achat de nouveaux véhicules à moteur de la catégorie М1</w:t>
      </w:r>
      <w:r w:rsidRPr="00AB4B23">
        <w:rPr>
          <w:rFonts w:asciiTheme="majorHAnsi" w:hAnsiTheme="majorHAnsi"/>
          <w:b/>
          <w:lang w:val="fr-BE"/>
        </w:rPr>
        <w:t>,</w:t>
      </w:r>
      <w:r w:rsidRPr="00AB4B23">
        <w:rPr>
          <w:rFonts w:asciiTheme="majorHAnsi" w:hAnsiTheme="majorHAnsi"/>
          <w:b/>
        </w:rPr>
        <w:t xml:space="preserve"> Sedan (АА)</w:t>
      </w:r>
      <w:r>
        <w:rPr>
          <w:rFonts w:asciiTheme="majorHAnsi" w:hAnsiTheme="majorHAnsi"/>
          <w:b/>
        </w:rPr>
        <w:t xml:space="preserve"> </w:t>
      </w:r>
      <w:r w:rsidRPr="00AB4B23">
        <w:rPr>
          <w:rFonts w:asciiTheme="majorHAnsi" w:hAnsiTheme="majorHAnsi"/>
          <w:b/>
          <w:bCs/>
          <w:iCs/>
        </w:rPr>
        <w:t>»</w:t>
      </w:r>
    </w:p>
    <w:p w:rsidR="00AB4B23" w:rsidRPr="004A30E2" w:rsidRDefault="00AB4B23" w:rsidP="00AB4B23">
      <w:pPr>
        <w:spacing w:line="276" w:lineRule="auto"/>
        <w:jc w:val="center"/>
        <w:rPr>
          <w:rFonts w:asciiTheme="majorHAnsi" w:hAnsiTheme="majorHAnsi"/>
        </w:rPr>
      </w:pPr>
    </w:p>
    <w:p w:rsidR="00AB4B23" w:rsidRPr="004A30E2" w:rsidRDefault="00AB4B23" w:rsidP="00AB4B23">
      <w:pPr>
        <w:spacing w:line="276" w:lineRule="auto"/>
        <w:jc w:val="center"/>
        <w:rPr>
          <w:rFonts w:asciiTheme="majorHAnsi" w:hAnsiTheme="majorHAnsi"/>
          <w:b/>
          <w:iCs/>
        </w:rPr>
      </w:pPr>
      <w:r w:rsidRPr="004A30E2">
        <w:rPr>
          <w:rFonts w:asciiTheme="majorHAnsi" w:hAnsiTheme="majorHAnsi"/>
          <w:b/>
        </w:rPr>
        <w:t>Au titre du Lot n° 1 « Fourniture par achat de 7 (sept) nouveaux véhicules à moteur de la catégorie М1, Sedan (АА) »</w:t>
      </w:r>
    </w:p>
    <w:p w:rsidR="00AB4B23" w:rsidRPr="004A30E2" w:rsidRDefault="00AB4B23" w:rsidP="00AB4B23">
      <w:pPr>
        <w:spacing w:line="276" w:lineRule="auto"/>
        <w:ind w:firstLine="720"/>
        <w:jc w:val="center"/>
        <w:rPr>
          <w:rFonts w:asciiTheme="majorHAnsi" w:hAnsiTheme="majorHAnsi"/>
          <w:b/>
          <w:bCs/>
          <w:iCs/>
          <w:caps/>
          <w:w w:val="120"/>
          <w:kern w:val="1"/>
        </w:rPr>
      </w:pPr>
    </w:p>
    <w:p w:rsidR="00AB4B23" w:rsidRPr="004A30E2" w:rsidRDefault="00AB4B23" w:rsidP="00AB4B23">
      <w:pPr>
        <w:spacing w:line="276" w:lineRule="auto"/>
        <w:ind w:firstLine="720"/>
        <w:jc w:val="center"/>
        <w:rPr>
          <w:rFonts w:asciiTheme="majorHAnsi" w:hAnsiTheme="majorHAnsi"/>
          <w:b/>
          <w:bCs/>
          <w:iCs/>
          <w:w w:val="120"/>
          <w:kern w:val="1"/>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AB4B23" w:rsidRPr="004A30E2" w:rsidTr="00857D95">
        <w:trPr>
          <w:cantSplit/>
          <w:tblHeader/>
        </w:trPr>
        <w:tc>
          <w:tcPr>
            <w:tcW w:w="622" w:type="dxa"/>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N°</w:t>
            </w:r>
          </w:p>
        </w:tc>
        <w:tc>
          <w:tcPr>
            <w:tcW w:w="3261" w:type="dxa"/>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PARAMETRE</w:t>
            </w:r>
          </w:p>
        </w:tc>
        <w:tc>
          <w:tcPr>
            <w:tcW w:w="3261" w:type="dxa"/>
            <w:shd w:val="clear" w:color="auto" w:fill="auto"/>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EXIGENCE</w:t>
            </w:r>
          </w:p>
        </w:tc>
        <w:tc>
          <w:tcPr>
            <w:tcW w:w="5207" w:type="dxa"/>
            <w:shd w:val="clear" w:color="auto" w:fill="auto"/>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OFFRE*</w:t>
            </w:r>
          </w:p>
        </w:tc>
        <w:tc>
          <w:tcPr>
            <w:tcW w:w="2525" w:type="dxa"/>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CONFORMITE**</w:t>
            </w: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1</w:t>
            </w:r>
          </w:p>
        </w:tc>
        <w:tc>
          <w:tcPr>
            <w:tcW w:w="3261" w:type="dxa"/>
            <w:vAlign w:val="center"/>
          </w:tcPr>
          <w:p w:rsidR="00AB4B23" w:rsidRPr="004A30E2" w:rsidRDefault="00AB4B23" w:rsidP="00857D95">
            <w:pPr>
              <w:rPr>
                <w:rFonts w:asciiTheme="majorHAnsi" w:hAnsiTheme="majorHAnsi"/>
                <w:b/>
                <w:bCs/>
              </w:rPr>
            </w:pPr>
            <w:r w:rsidRPr="004A30E2">
              <w:rPr>
                <w:rFonts w:asciiTheme="majorHAnsi" w:hAnsiTheme="majorHAnsi"/>
                <w:b/>
                <w:color w:val="000000"/>
              </w:rPr>
              <w:t>Carrosserie</w:t>
            </w:r>
          </w:p>
        </w:tc>
        <w:tc>
          <w:tcPr>
            <w:tcW w:w="3261" w:type="dxa"/>
            <w:shd w:val="clear" w:color="auto" w:fill="auto"/>
          </w:tcPr>
          <w:p w:rsidR="00AB4B23" w:rsidRPr="004A30E2" w:rsidRDefault="00AB4B23" w:rsidP="00857D95">
            <w:pPr>
              <w:jc w:val="center"/>
              <w:rPr>
                <w:rFonts w:asciiTheme="majorHAnsi" w:hAnsiTheme="majorHAnsi"/>
                <w:b/>
                <w:bCs/>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1.1</w:t>
            </w:r>
          </w:p>
        </w:tc>
        <w:tc>
          <w:tcPr>
            <w:tcW w:w="3261" w:type="dxa"/>
          </w:tcPr>
          <w:p w:rsidR="00AB4B23" w:rsidRPr="004A30E2" w:rsidRDefault="00AB4B23" w:rsidP="00857D95">
            <w:pPr>
              <w:rPr>
                <w:rFonts w:asciiTheme="majorHAnsi" w:hAnsiTheme="majorHAnsi"/>
              </w:rPr>
            </w:pPr>
            <w:r w:rsidRPr="004A30E2">
              <w:rPr>
                <w:rFonts w:asciiTheme="majorHAnsi" w:hAnsiTheme="majorHAnsi"/>
              </w:rPr>
              <w:t>Type de carrosserie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Sedan (АА)</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1.2</w:t>
            </w:r>
          </w:p>
        </w:tc>
        <w:tc>
          <w:tcPr>
            <w:tcW w:w="3261" w:type="dxa"/>
          </w:tcPr>
          <w:p w:rsidR="00AB4B23" w:rsidRPr="004A30E2" w:rsidRDefault="00AB4B23" w:rsidP="00857D95">
            <w:pPr>
              <w:rPr>
                <w:rFonts w:asciiTheme="majorHAnsi" w:hAnsiTheme="majorHAnsi"/>
              </w:rPr>
            </w:pPr>
            <w:r w:rsidRPr="004A30E2">
              <w:rPr>
                <w:rFonts w:asciiTheme="majorHAnsi" w:hAnsiTheme="majorHAnsi"/>
              </w:rPr>
              <w:t>Couleur du véhicule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Noir métallisé</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1.3</w:t>
            </w:r>
          </w:p>
        </w:tc>
        <w:tc>
          <w:tcPr>
            <w:tcW w:w="3261" w:type="dxa"/>
          </w:tcPr>
          <w:p w:rsidR="00AB4B23" w:rsidRPr="004A30E2" w:rsidRDefault="00AB4B23" w:rsidP="00857D95">
            <w:pPr>
              <w:rPr>
                <w:rFonts w:asciiTheme="majorHAnsi" w:hAnsiTheme="majorHAnsi"/>
              </w:rPr>
            </w:pPr>
            <w:r w:rsidRPr="004A30E2">
              <w:rPr>
                <w:rFonts w:asciiTheme="majorHAnsi" w:hAnsiTheme="majorHAnsi"/>
              </w:rPr>
              <w:t>Nombre de places</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4+1</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2</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Moteur</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2.1</w:t>
            </w:r>
          </w:p>
        </w:tc>
        <w:tc>
          <w:tcPr>
            <w:tcW w:w="3261" w:type="dxa"/>
          </w:tcPr>
          <w:p w:rsidR="00AB4B23" w:rsidRPr="004A30E2" w:rsidRDefault="00AB4B23" w:rsidP="00857D95">
            <w:pPr>
              <w:rPr>
                <w:rFonts w:asciiTheme="majorHAnsi" w:hAnsiTheme="majorHAnsi"/>
              </w:rPr>
            </w:pPr>
            <w:r w:rsidRPr="004A30E2">
              <w:rPr>
                <w:rFonts w:asciiTheme="majorHAnsi" w:hAnsiTheme="majorHAnsi"/>
              </w:rPr>
              <w:t>Cylindrée</w:t>
            </w:r>
          </w:p>
        </w:tc>
        <w:tc>
          <w:tcPr>
            <w:tcW w:w="3261" w:type="dxa"/>
            <w:shd w:val="clear" w:color="auto" w:fill="auto"/>
          </w:tcPr>
          <w:p w:rsidR="00AB4B23" w:rsidRPr="004A30E2" w:rsidRDefault="00AB4B23" w:rsidP="00857D95">
            <w:pPr>
              <w:rPr>
                <w:rFonts w:asciiTheme="majorHAnsi" w:hAnsiTheme="majorHAnsi"/>
                <w:vertAlign w:val="superscript"/>
              </w:rPr>
            </w:pPr>
            <w:r w:rsidRPr="004A30E2">
              <w:rPr>
                <w:rFonts w:asciiTheme="majorHAnsi" w:hAnsiTheme="majorHAnsi"/>
              </w:rPr>
              <w:t>Min.1790 cm</w:t>
            </w:r>
            <w:r w:rsidRPr="004A30E2">
              <w:rPr>
                <w:rFonts w:asciiTheme="majorHAnsi" w:hAnsiTheme="majorHAnsi"/>
                <w:vertAlign w:val="superscript"/>
              </w:rPr>
              <w:t>3</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2.2</w:t>
            </w:r>
          </w:p>
        </w:tc>
        <w:tc>
          <w:tcPr>
            <w:tcW w:w="3261" w:type="dxa"/>
          </w:tcPr>
          <w:p w:rsidR="00AB4B23" w:rsidRPr="004A30E2" w:rsidRDefault="00AB4B23" w:rsidP="00857D95">
            <w:pPr>
              <w:rPr>
                <w:rFonts w:asciiTheme="majorHAnsi" w:hAnsiTheme="majorHAnsi"/>
              </w:rPr>
            </w:pPr>
            <w:r w:rsidRPr="004A30E2">
              <w:rPr>
                <w:rFonts w:asciiTheme="majorHAnsi" w:hAnsiTheme="majorHAnsi"/>
              </w:rPr>
              <w:t>Nombre de cylindres</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4</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2.3</w:t>
            </w:r>
          </w:p>
        </w:tc>
        <w:tc>
          <w:tcPr>
            <w:tcW w:w="3261" w:type="dxa"/>
          </w:tcPr>
          <w:p w:rsidR="00AB4B23" w:rsidRPr="004A30E2" w:rsidRDefault="00AB4B23" w:rsidP="00857D95">
            <w:pPr>
              <w:rPr>
                <w:rFonts w:asciiTheme="majorHAnsi" w:hAnsiTheme="majorHAnsi"/>
              </w:rPr>
            </w:pPr>
            <w:r w:rsidRPr="004A30E2">
              <w:rPr>
                <w:rFonts w:asciiTheme="majorHAnsi" w:hAnsiTheme="majorHAnsi"/>
              </w:rPr>
              <w:t>Carburant</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Essence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2.4</w:t>
            </w:r>
          </w:p>
        </w:tc>
        <w:tc>
          <w:tcPr>
            <w:tcW w:w="3261" w:type="dxa"/>
          </w:tcPr>
          <w:p w:rsidR="00AB4B23" w:rsidRPr="004A30E2" w:rsidRDefault="00AB4B23" w:rsidP="00857D95">
            <w:pPr>
              <w:rPr>
                <w:rFonts w:asciiTheme="majorHAnsi" w:hAnsiTheme="majorHAnsi"/>
              </w:rPr>
            </w:pPr>
            <w:r w:rsidRPr="004A30E2">
              <w:rPr>
                <w:rFonts w:asciiTheme="majorHAnsi" w:hAnsiTheme="majorHAnsi"/>
              </w:rPr>
              <w:t>Puissance nette maximale, kW</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106 kW</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2.5</w:t>
            </w:r>
          </w:p>
        </w:tc>
        <w:tc>
          <w:tcPr>
            <w:tcW w:w="3261" w:type="dxa"/>
          </w:tcPr>
          <w:p w:rsidR="00AB4B23" w:rsidRPr="004A30E2" w:rsidRDefault="00AB4B23" w:rsidP="00857D95">
            <w:pPr>
              <w:rPr>
                <w:rFonts w:asciiTheme="majorHAnsi" w:hAnsiTheme="majorHAnsi"/>
              </w:rPr>
            </w:pPr>
            <w:r w:rsidRPr="004A30E2">
              <w:rPr>
                <w:rFonts w:asciiTheme="majorHAnsi" w:hAnsiTheme="majorHAnsi"/>
              </w:rPr>
              <w:t>Capacité du réservoir réserve comprise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56 litres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3</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Transmission</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3.1</w:t>
            </w:r>
          </w:p>
        </w:tc>
        <w:tc>
          <w:tcPr>
            <w:tcW w:w="3261" w:type="dxa"/>
          </w:tcPr>
          <w:p w:rsidR="00AB4B23" w:rsidRPr="004A30E2" w:rsidRDefault="00AB4B23" w:rsidP="00857D95">
            <w:pPr>
              <w:rPr>
                <w:rFonts w:asciiTheme="majorHAnsi" w:hAnsiTheme="majorHAnsi"/>
              </w:rPr>
            </w:pPr>
            <w:r w:rsidRPr="004A30E2">
              <w:rPr>
                <w:rFonts w:asciiTheme="majorHAnsi" w:hAnsiTheme="majorHAnsi"/>
              </w:rPr>
              <w:t>Système d’entraînement</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Traction avant ou propulsion arrière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lastRenderedPageBreak/>
              <w:t>3.2</w:t>
            </w:r>
          </w:p>
        </w:tc>
        <w:tc>
          <w:tcPr>
            <w:tcW w:w="3261" w:type="dxa"/>
          </w:tcPr>
          <w:p w:rsidR="00AB4B23" w:rsidRPr="004A30E2" w:rsidRDefault="00AB4B23" w:rsidP="00857D95">
            <w:pPr>
              <w:rPr>
                <w:rFonts w:asciiTheme="majorHAnsi" w:hAnsiTheme="majorHAnsi"/>
              </w:rPr>
            </w:pPr>
            <w:r w:rsidRPr="004A30E2">
              <w:rPr>
                <w:rFonts w:asciiTheme="majorHAnsi" w:hAnsiTheme="majorHAnsi"/>
              </w:rPr>
              <w:t>Boîte de vitesse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Automatique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3.3</w:t>
            </w:r>
          </w:p>
        </w:tc>
        <w:tc>
          <w:tcPr>
            <w:tcW w:w="3261" w:type="dxa"/>
          </w:tcPr>
          <w:p w:rsidR="00AB4B23" w:rsidRPr="004A30E2" w:rsidRDefault="00AB4B23" w:rsidP="00857D95">
            <w:pPr>
              <w:rPr>
                <w:rFonts w:asciiTheme="majorHAnsi" w:hAnsiTheme="majorHAnsi"/>
              </w:rPr>
            </w:pPr>
            <w:r w:rsidRPr="004A30E2">
              <w:rPr>
                <w:rFonts w:asciiTheme="majorHAnsi" w:hAnsiTheme="majorHAnsi"/>
              </w:rPr>
              <w:t>Direction</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Volant à gauche, direction assistée électronique (EPS)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3.4</w:t>
            </w:r>
          </w:p>
        </w:tc>
        <w:tc>
          <w:tcPr>
            <w:tcW w:w="3261" w:type="dxa"/>
          </w:tcPr>
          <w:p w:rsidR="00AB4B23" w:rsidRPr="004A30E2" w:rsidRDefault="00AB4B23" w:rsidP="00857D95">
            <w:pPr>
              <w:rPr>
                <w:rFonts w:asciiTheme="majorHAnsi" w:hAnsiTheme="majorHAnsi"/>
              </w:rPr>
            </w:pPr>
            <w:r w:rsidRPr="004A30E2">
              <w:rPr>
                <w:rFonts w:asciiTheme="majorHAnsi" w:hAnsiTheme="majorHAnsi"/>
              </w:rPr>
              <w:t>Pneus et jantes</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 xml:space="preserve">16” pouces minimum avec jantes en aluminium </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4</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Essieux et suspension</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4.1</w:t>
            </w:r>
          </w:p>
        </w:tc>
        <w:tc>
          <w:tcPr>
            <w:tcW w:w="3261" w:type="dxa"/>
          </w:tcPr>
          <w:p w:rsidR="00AB4B23" w:rsidRPr="004A30E2" w:rsidRDefault="00AB4B23" w:rsidP="00857D95">
            <w:pPr>
              <w:rPr>
                <w:rFonts w:asciiTheme="majorHAnsi" w:hAnsiTheme="majorHAnsi"/>
              </w:rPr>
            </w:pPr>
            <w:r w:rsidRPr="004A30E2">
              <w:rPr>
                <w:rFonts w:asciiTheme="majorHAnsi" w:hAnsiTheme="majorHAnsi"/>
              </w:rPr>
              <w:t>Suspension</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Avant indépendante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5</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Freins</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5.1</w:t>
            </w:r>
          </w:p>
        </w:tc>
        <w:tc>
          <w:tcPr>
            <w:tcW w:w="3261" w:type="dxa"/>
          </w:tcPr>
          <w:p w:rsidR="00AB4B23" w:rsidRPr="004A30E2" w:rsidRDefault="00AB4B23" w:rsidP="00857D95">
            <w:pPr>
              <w:rPr>
                <w:rFonts w:asciiTheme="majorHAnsi" w:hAnsiTheme="majorHAnsi"/>
              </w:rPr>
            </w:pPr>
            <w:r w:rsidRPr="004A30E2">
              <w:rPr>
                <w:rFonts w:asciiTheme="majorHAnsi" w:hAnsiTheme="majorHAnsi"/>
              </w:rPr>
              <w:t>Freins</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Disques – avant et arrière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6</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Dimensions principales</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6.1</w:t>
            </w:r>
          </w:p>
        </w:tc>
        <w:tc>
          <w:tcPr>
            <w:tcW w:w="3261" w:type="dxa"/>
          </w:tcPr>
          <w:p w:rsidR="00AB4B23" w:rsidRPr="004A30E2" w:rsidRDefault="00AB4B23" w:rsidP="00857D95">
            <w:pPr>
              <w:rPr>
                <w:rFonts w:asciiTheme="majorHAnsi" w:hAnsiTheme="majorHAnsi"/>
              </w:rPr>
            </w:pPr>
            <w:r w:rsidRPr="004A30E2">
              <w:rPr>
                <w:rFonts w:asciiTheme="majorHAnsi" w:hAnsiTheme="majorHAnsi"/>
              </w:rPr>
              <w:t>Empattement</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2700 mm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6.2</w:t>
            </w:r>
          </w:p>
        </w:tc>
        <w:tc>
          <w:tcPr>
            <w:tcW w:w="3261" w:type="dxa"/>
          </w:tcPr>
          <w:p w:rsidR="00AB4B23" w:rsidRPr="004A30E2" w:rsidRDefault="00AB4B23" w:rsidP="00857D95">
            <w:pPr>
              <w:rPr>
                <w:rFonts w:asciiTheme="majorHAnsi" w:hAnsiTheme="majorHAnsi"/>
              </w:rPr>
            </w:pPr>
            <w:r w:rsidRPr="004A30E2">
              <w:rPr>
                <w:rFonts w:asciiTheme="majorHAnsi" w:hAnsiTheme="majorHAnsi"/>
              </w:rPr>
              <w:t>Longueur</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4600 mm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6.3</w:t>
            </w:r>
          </w:p>
        </w:tc>
        <w:tc>
          <w:tcPr>
            <w:tcW w:w="3261" w:type="dxa"/>
          </w:tcPr>
          <w:p w:rsidR="00AB4B23" w:rsidRPr="004A30E2" w:rsidRDefault="00AB4B23" w:rsidP="00857D95">
            <w:pPr>
              <w:rPr>
                <w:rFonts w:asciiTheme="majorHAnsi" w:hAnsiTheme="majorHAnsi"/>
              </w:rPr>
            </w:pPr>
            <w:r w:rsidRPr="004A30E2">
              <w:rPr>
                <w:rFonts w:asciiTheme="majorHAnsi" w:hAnsiTheme="majorHAnsi"/>
              </w:rPr>
              <w:t>Largeur (sans les rétroviseurs extérieurs)</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1810 mm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6.4</w:t>
            </w:r>
          </w:p>
        </w:tc>
        <w:tc>
          <w:tcPr>
            <w:tcW w:w="3261" w:type="dxa"/>
          </w:tcPr>
          <w:p w:rsidR="00AB4B23" w:rsidRPr="004A30E2" w:rsidRDefault="00AB4B23" w:rsidP="00857D95">
            <w:pPr>
              <w:rPr>
                <w:rFonts w:asciiTheme="majorHAnsi" w:hAnsiTheme="majorHAnsi"/>
              </w:rPr>
            </w:pPr>
            <w:r w:rsidRPr="004A30E2">
              <w:rPr>
                <w:rFonts w:asciiTheme="majorHAnsi" w:hAnsiTheme="majorHAnsi"/>
              </w:rPr>
              <w:t>Garde au sol</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140 mm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6.5</w:t>
            </w:r>
          </w:p>
        </w:tc>
        <w:tc>
          <w:tcPr>
            <w:tcW w:w="3261" w:type="dxa"/>
          </w:tcPr>
          <w:p w:rsidR="00AB4B23" w:rsidRPr="004A30E2" w:rsidRDefault="00AB4B23" w:rsidP="00857D95">
            <w:pPr>
              <w:rPr>
                <w:rFonts w:asciiTheme="majorHAnsi" w:hAnsiTheme="majorHAnsi"/>
              </w:rPr>
            </w:pPr>
            <w:r w:rsidRPr="004A30E2">
              <w:rPr>
                <w:rFonts w:asciiTheme="majorHAnsi" w:hAnsiTheme="majorHAnsi"/>
              </w:rPr>
              <w:t>Capacité du coffre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 xml:space="preserve">Min. 480 litres </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7</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Caractéristiques écologiques</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7.1</w:t>
            </w:r>
          </w:p>
        </w:tc>
        <w:tc>
          <w:tcPr>
            <w:tcW w:w="3261" w:type="dxa"/>
          </w:tcPr>
          <w:p w:rsidR="00AB4B23" w:rsidRPr="004A30E2" w:rsidRDefault="00AB4B23" w:rsidP="00857D95">
            <w:pPr>
              <w:rPr>
                <w:rFonts w:asciiTheme="majorHAnsi" w:hAnsiTheme="majorHAnsi"/>
              </w:rPr>
            </w:pPr>
            <w:r w:rsidRPr="004A30E2">
              <w:rPr>
                <w:rFonts w:asciiTheme="majorHAnsi" w:hAnsiTheme="majorHAnsi"/>
              </w:rPr>
              <w:t>Classe d'émission</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EURO 6</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7.2</w:t>
            </w:r>
          </w:p>
        </w:tc>
        <w:tc>
          <w:tcPr>
            <w:tcW w:w="3261" w:type="dxa"/>
          </w:tcPr>
          <w:p w:rsidR="00AB4B23" w:rsidRPr="004A30E2" w:rsidRDefault="00AB4B23" w:rsidP="00857D95">
            <w:pPr>
              <w:rPr>
                <w:rFonts w:asciiTheme="majorHAnsi" w:hAnsiTheme="majorHAnsi"/>
              </w:rPr>
            </w:pPr>
            <w:r w:rsidRPr="004A30E2">
              <w:rPr>
                <w:rFonts w:asciiTheme="majorHAnsi" w:hAnsiTheme="majorHAnsi"/>
              </w:rPr>
              <w:t>Consommation combinée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Max. 7,2 litres/100 km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8</w:t>
            </w:r>
          </w:p>
        </w:tc>
        <w:tc>
          <w:tcPr>
            <w:tcW w:w="3261" w:type="dxa"/>
          </w:tcPr>
          <w:p w:rsidR="00AB4B23" w:rsidRPr="004A30E2" w:rsidRDefault="00AB4B23" w:rsidP="00857D95">
            <w:pPr>
              <w:tabs>
                <w:tab w:val="left" w:pos="360"/>
              </w:tabs>
              <w:spacing w:line="276" w:lineRule="auto"/>
              <w:jc w:val="both"/>
              <w:rPr>
                <w:rFonts w:asciiTheme="majorHAnsi" w:eastAsia="TimesNewRomanPS-ItalicMT" w:hAnsiTheme="majorHAnsi"/>
                <w:b/>
              </w:rPr>
            </w:pPr>
            <w:r w:rsidRPr="004A30E2">
              <w:rPr>
                <w:rFonts w:asciiTheme="majorHAnsi" w:hAnsiTheme="majorHAnsi"/>
                <w:b/>
              </w:rPr>
              <w:t>Autres caractéristiques</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val="restart"/>
          </w:tcPr>
          <w:p w:rsidR="00AB4B23" w:rsidRPr="004A30E2" w:rsidRDefault="00AB4B23" w:rsidP="00857D95">
            <w:pPr>
              <w:jc w:val="center"/>
              <w:rPr>
                <w:rFonts w:asciiTheme="majorHAnsi" w:hAnsiTheme="majorHAnsi"/>
                <w:bCs/>
              </w:rPr>
            </w:pPr>
            <w:r w:rsidRPr="004A30E2">
              <w:rPr>
                <w:rFonts w:asciiTheme="majorHAnsi" w:hAnsiTheme="majorHAnsi"/>
                <w:bCs/>
              </w:rPr>
              <w:t>8.1</w:t>
            </w:r>
          </w:p>
        </w:tc>
        <w:tc>
          <w:tcPr>
            <w:tcW w:w="3261" w:type="dxa"/>
            <w:vMerge w:val="restart"/>
          </w:tcPr>
          <w:p w:rsidR="00AB4B23" w:rsidRPr="004A30E2" w:rsidRDefault="00AB4B23" w:rsidP="00857D95">
            <w:pPr>
              <w:tabs>
                <w:tab w:val="left" w:pos="360"/>
              </w:tabs>
              <w:spacing w:line="276" w:lineRule="auto"/>
              <w:jc w:val="both"/>
              <w:rPr>
                <w:rFonts w:asciiTheme="majorHAnsi" w:hAnsiTheme="majorHAnsi"/>
              </w:rPr>
            </w:pPr>
            <w:r w:rsidRPr="004A30E2">
              <w:rPr>
                <w:rFonts w:asciiTheme="majorHAnsi" w:hAnsiTheme="majorHAnsi"/>
              </w:rPr>
              <w:t>Systèmes de sécurité</w:t>
            </w:r>
          </w:p>
        </w:tc>
        <w:tc>
          <w:tcPr>
            <w:tcW w:w="3261" w:type="dxa"/>
            <w:shd w:val="clear" w:color="auto" w:fill="auto"/>
          </w:tcPr>
          <w:p w:rsidR="00AB4B23" w:rsidRPr="004A30E2" w:rsidRDefault="00AB4B23" w:rsidP="00857D95">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Ceintures à trois points – avant et arrière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eastAsia="TimesNewRomanPS-ItalicMT" w:hAnsiTheme="majorHAnsi"/>
              </w:rPr>
            </w:pPr>
          </w:p>
        </w:tc>
        <w:tc>
          <w:tcPr>
            <w:tcW w:w="3261" w:type="dxa"/>
            <w:shd w:val="clear" w:color="auto" w:fill="auto"/>
          </w:tcPr>
          <w:p w:rsidR="00AB4B23" w:rsidRPr="004A30E2" w:rsidRDefault="00AB4B23" w:rsidP="00857D95">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Système de freinage antiblocage (ABC)</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eastAsia="TimesNewRomanPS-ItalicMT" w:hAnsiTheme="majorHAnsi"/>
              </w:rPr>
            </w:pPr>
          </w:p>
        </w:tc>
        <w:tc>
          <w:tcPr>
            <w:tcW w:w="3261" w:type="dxa"/>
            <w:shd w:val="clear" w:color="auto" w:fill="auto"/>
          </w:tcPr>
          <w:p w:rsidR="00AB4B23" w:rsidRPr="004A30E2" w:rsidRDefault="00AB4B23" w:rsidP="00857D95">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Distribution électronique de la force de freinage (EBD)</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eastAsia="TimesNewRomanPS-ItalicMT" w:hAnsiTheme="majorHAnsi"/>
              </w:rPr>
            </w:pPr>
          </w:p>
        </w:tc>
        <w:tc>
          <w:tcPr>
            <w:tcW w:w="3261" w:type="dxa"/>
            <w:shd w:val="clear" w:color="auto" w:fill="auto"/>
          </w:tcPr>
          <w:p w:rsidR="00AB4B23" w:rsidRPr="004A30E2" w:rsidRDefault="00AB4B23" w:rsidP="00857D95">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Coussins gonflables frontaux et latéraux</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eastAsia="TimesNewRomanPS-ItalicMT" w:hAnsiTheme="majorHAnsi"/>
              </w:rPr>
            </w:pPr>
          </w:p>
        </w:tc>
        <w:tc>
          <w:tcPr>
            <w:tcW w:w="3261" w:type="dxa"/>
            <w:shd w:val="clear" w:color="auto" w:fill="auto"/>
          </w:tcPr>
          <w:p w:rsidR="00AB4B23" w:rsidRPr="004A30E2" w:rsidRDefault="00AB4B23" w:rsidP="00857D95">
            <w:pPr>
              <w:pStyle w:val="ListParagraph"/>
              <w:numPr>
                <w:ilvl w:val="0"/>
                <w:numId w:val="16"/>
              </w:numPr>
              <w:tabs>
                <w:tab w:val="left" w:pos="276"/>
              </w:tabs>
              <w:ind w:left="0" w:firstLine="0"/>
              <w:jc w:val="both"/>
              <w:rPr>
                <w:rFonts w:asciiTheme="majorHAnsi" w:hAnsiTheme="majorHAnsi"/>
              </w:rPr>
            </w:pPr>
            <w:r w:rsidRPr="004A30E2">
              <w:rPr>
                <w:rFonts w:asciiTheme="majorHAnsi" w:hAnsiTheme="majorHAnsi"/>
              </w:rPr>
              <w:t>Système d'aide au stationnement électronique avec des capteurs à ultrasons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val="restart"/>
          </w:tcPr>
          <w:p w:rsidR="00AB4B23" w:rsidRPr="004A30E2" w:rsidRDefault="00AB4B23" w:rsidP="00857D95">
            <w:pPr>
              <w:jc w:val="center"/>
              <w:rPr>
                <w:rFonts w:asciiTheme="majorHAnsi" w:hAnsiTheme="majorHAnsi"/>
                <w:bCs/>
              </w:rPr>
            </w:pPr>
            <w:r w:rsidRPr="004A30E2">
              <w:rPr>
                <w:rFonts w:asciiTheme="majorHAnsi" w:hAnsiTheme="majorHAnsi"/>
                <w:bCs/>
              </w:rPr>
              <w:t>8.2</w:t>
            </w:r>
          </w:p>
        </w:tc>
        <w:tc>
          <w:tcPr>
            <w:tcW w:w="3261" w:type="dxa"/>
            <w:vMerge w:val="restart"/>
          </w:tcPr>
          <w:p w:rsidR="00AB4B23" w:rsidRPr="004A30E2" w:rsidRDefault="00AB4B23" w:rsidP="00857D95">
            <w:pPr>
              <w:tabs>
                <w:tab w:val="left" w:pos="360"/>
              </w:tabs>
              <w:spacing w:line="276" w:lineRule="auto"/>
              <w:jc w:val="both"/>
              <w:rPr>
                <w:rFonts w:asciiTheme="majorHAnsi" w:eastAsia="TimesNewRomanPS-ItalicMT" w:hAnsiTheme="majorHAnsi"/>
              </w:rPr>
            </w:pPr>
            <w:r w:rsidRPr="004A30E2">
              <w:rPr>
                <w:rFonts w:asciiTheme="majorHAnsi" w:hAnsiTheme="majorHAnsi"/>
              </w:rPr>
              <w:t>Equipements minimaux</w:t>
            </w: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Verrouillage centralisé à distance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Système d'alarme antidémarrage antivol</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Système de climatisation à deux zones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Vitres électriques à toutes les portes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Rétroviseurs extérieurs électriques et dégivrants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Lunette arrière dégivrant</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Siège du conducteur réglable en longueur et en hauteur</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 xml:space="preserve">Pneu de secours pleine grandeur avec jante en aluminium, prêt à monter ou kit de réparation d’un pneu crevé </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Système de navigation routière GPS - intégré au véhicule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7"/>
              </w:numPr>
              <w:tabs>
                <w:tab w:val="left" w:pos="276"/>
              </w:tabs>
              <w:ind w:left="0" w:firstLine="0"/>
              <w:jc w:val="both"/>
              <w:rPr>
                <w:rFonts w:asciiTheme="majorHAnsi" w:hAnsiTheme="majorHAnsi"/>
              </w:rPr>
            </w:pPr>
            <w:r w:rsidRPr="004A30E2">
              <w:rPr>
                <w:rFonts w:asciiTheme="majorHAnsi" w:hAnsiTheme="majorHAnsi"/>
              </w:rPr>
              <w:t>Appareil radio</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bl>
    <w:p w:rsidR="00AB4B23" w:rsidRPr="004A30E2" w:rsidRDefault="00AB4B23" w:rsidP="00AB4B23">
      <w:pPr>
        <w:spacing w:line="276" w:lineRule="auto"/>
        <w:rPr>
          <w:rFonts w:asciiTheme="majorHAnsi" w:hAnsiTheme="majorHAnsi"/>
          <w:b/>
          <w:bCs/>
          <w:iCs/>
          <w:caps/>
          <w:w w:val="120"/>
          <w:kern w:val="1"/>
        </w:rPr>
      </w:pPr>
    </w:p>
    <w:p w:rsidR="00AB4B23" w:rsidRPr="004A30E2" w:rsidRDefault="00AB4B23" w:rsidP="00AB4B23">
      <w:pPr>
        <w:rPr>
          <w:rFonts w:asciiTheme="majorHAnsi" w:hAnsiTheme="majorHAnsi"/>
          <w:color w:val="000000"/>
        </w:rPr>
      </w:pPr>
    </w:p>
    <w:p w:rsidR="00AB4B23" w:rsidRPr="004A30E2" w:rsidRDefault="00AB4B23" w:rsidP="00AB4B23">
      <w:pPr>
        <w:spacing w:before="120" w:line="360" w:lineRule="auto"/>
        <w:rPr>
          <w:rFonts w:asciiTheme="majorHAnsi" w:eastAsia="Calibri" w:hAnsiTheme="majorHAnsi"/>
          <w:i/>
        </w:rPr>
      </w:pPr>
      <w:r w:rsidRPr="004A30E2">
        <w:rPr>
          <w:rFonts w:asciiTheme="majorHAnsi" w:hAnsiTheme="majorHAnsi"/>
          <w:i/>
        </w:rPr>
        <w:t>* Dans la colonne 4 décrire de manière détaillée les caractéristiques techniques des véhicules proposés.</w:t>
      </w:r>
    </w:p>
    <w:p w:rsidR="00AB4B23" w:rsidRPr="004A30E2" w:rsidRDefault="00AB4B23" w:rsidP="00AB4B23">
      <w:pPr>
        <w:spacing w:before="120" w:line="360" w:lineRule="auto"/>
        <w:rPr>
          <w:rFonts w:asciiTheme="majorHAnsi" w:hAnsiTheme="majorHAnsi"/>
          <w:i/>
        </w:rPr>
      </w:pPr>
      <w:r w:rsidRPr="004A30E2">
        <w:rPr>
          <w:rFonts w:asciiTheme="majorHAnsi" w:hAnsiTheme="majorHAnsi"/>
          <w:i/>
        </w:rPr>
        <w:lastRenderedPageBreak/>
        <w:t>** Dans la colonne 5 déclarer si les caractéristiques techniques des véhicules proposés sont conformes ou dépassent les exigences minimales conformément à la Spécification technique (Cahier des charges).</w:t>
      </w:r>
    </w:p>
    <w:p w:rsidR="00AB4B23" w:rsidRPr="004A30E2" w:rsidRDefault="00AB4B23" w:rsidP="00AB4B23">
      <w:pPr>
        <w:spacing w:line="276" w:lineRule="auto"/>
        <w:rPr>
          <w:rFonts w:asciiTheme="majorHAnsi" w:hAnsiTheme="majorHAnsi"/>
          <w:b/>
          <w:bCs/>
          <w:iCs/>
          <w:caps/>
          <w:w w:val="120"/>
          <w:kern w:val="1"/>
        </w:rPr>
      </w:pPr>
    </w:p>
    <w:p w:rsidR="00AB4B23" w:rsidRPr="004A30E2" w:rsidRDefault="00AB4B23" w:rsidP="00AB4B23">
      <w:pPr>
        <w:spacing w:line="276" w:lineRule="auto"/>
        <w:rPr>
          <w:rFonts w:asciiTheme="majorHAnsi" w:hAnsiTheme="majorHAnsi"/>
          <w:b/>
          <w:bCs/>
          <w:iCs/>
          <w:caps/>
          <w:w w:val="120"/>
          <w:kern w:val="1"/>
        </w:rPr>
      </w:pPr>
    </w:p>
    <w:tbl>
      <w:tblPr>
        <w:tblW w:w="0" w:type="auto"/>
        <w:tblLook w:val="04A0"/>
      </w:tblPr>
      <w:tblGrid>
        <w:gridCol w:w="4261"/>
        <w:gridCol w:w="4261"/>
      </w:tblGrid>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bCs/>
              </w:rPr>
            </w:pPr>
            <w:r w:rsidRPr="004A30E2">
              <w:rPr>
                <w:rFonts w:asciiTheme="majorHAnsi" w:hAnsiTheme="majorHAnsi"/>
                <w:b/>
                <w:bCs/>
              </w:rPr>
              <w:t xml:space="preserve">Signature </w:t>
            </w:r>
          </w:p>
          <w:p w:rsidR="00AB4B23" w:rsidRPr="004A30E2" w:rsidRDefault="00AB4B23" w:rsidP="00857D95">
            <w:pPr>
              <w:spacing w:line="276" w:lineRule="auto"/>
              <w:jc w:val="both"/>
              <w:rPr>
                <w:rFonts w:asciiTheme="majorHAnsi" w:hAnsiTheme="majorHAnsi"/>
                <w:b/>
              </w:rPr>
            </w:pPr>
          </w:p>
        </w:tc>
        <w:tc>
          <w:tcPr>
            <w:tcW w:w="4261" w:type="dxa"/>
            <w:hideMark/>
          </w:tcPr>
          <w:p w:rsidR="00AB4B23" w:rsidRPr="004A30E2" w:rsidRDefault="00AB4B23" w:rsidP="00857D95">
            <w:pPr>
              <w:spacing w:line="276" w:lineRule="auto"/>
              <w:jc w:val="both"/>
              <w:rPr>
                <w:rFonts w:asciiTheme="majorHAnsi" w:hAnsiTheme="majorHAnsi"/>
                <w:b/>
              </w:rPr>
            </w:pPr>
          </w:p>
        </w:tc>
      </w:tr>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________/ _________ / ______</w:t>
            </w:r>
          </w:p>
        </w:tc>
      </w:tr>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__________________________</w:t>
            </w:r>
          </w:p>
        </w:tc>
      </w:tr>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 xml:space="preserve">Fonction </w:t>
            </w:r>
          </w:p>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__________________________</w:t>
            </w:r>
          </w:p>
        </w:tc>
      </w:tr>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__________________________</w:t>
            </w:r>
          </w:p>
        </w:tc>
      </w:tr>
    </w:tbl>
    <w:p w:rsidR="00AB4B23" w:rsidRPr="004A30E2" w:rsidRDefault="00AB4B23" w:rsidP="00AB4B23">
      <w:pPr>
        <w:spacing w:line="276" w:lineRule="auto"/>
        <w:rPr>
          <w:rFonts w:asciiTheme="majorHAnsi" w:hAnsiTheme="majorHAnsi"/>
          <w:b/>
          <w:bCs/>
          <w:iCs/>
          <w:caps/>
          <w:w w:val="120"/>
          <w:kern w:val="1"/>
        </w:rPr>
      </w:pPr>
    </w:p>
    <w:p w:rsidR="00AB4B23" w:rsidRPr="004A30E2" w:rsidRDefault="00AB4B23" w:rsidP="00AB4B23">
      <w:pPr>
        <w:spacing w:after="200" w:line="276" w:lineRule="auto"/>
        <w:rPr>
          <w:rFonts w:asciiTheme="majorHAnsi" w:hAnsiTheme="majorHAnsi"/>
          <w:b/>
          <w:bCs/>
          <w:iCs/>
          <w:caps/>
          <w:w w:val="120"/>
          <w:kern w:val="1"/>
        </w:rPr>
        <w:sectPr w:rsidR="00AB4B23" w:rsidRPr="004A30E2" w:rsidSect="002014E0">
          <w:footerReference w:type="default" r:id="rId9"/>
          <w:pgSz w:w="16840" w:h="11907" w:orient="landscape" w:code="9"/>
          <w:pgMar w:top="1152" w:right="1253" w:bottom="1152" w:left="1152" w:header="706" w:footer="706" w:gutter="0"/>
          <w:pgNumType w:start="1"/>
          <w:cols w:space="708"/>
          <w:docGrid w:linePitch="326"/>
        </w:sectPr>
      </w:pPr>
    </w:p>
    <w:p w:rsidR="00AB4B23" w:rsidRPr="004A30E2" w:rsidRDefault="00AB4B23" w:rsidP="00AB4B23">
      <w:pPr>
        <w:spacing w:after="200" w:line="276" w:lineRule="auto"/>
        <w:rPr>
          <w:rFonts w:asciiTheme="majorHAnsi" w:hAnsiTheme="majorHAnsi"/>
          <w:b/>
          <w:bCs/>
          <w:iCs/>
          <w:caps/>
          <w:w w:val="120"/>
          <w:kern w:val="1"/>
        </w:rPr>
      </w:pPr>
    </w:p>
    <w:p w:rsidR="00AB4B23" w:rsidRPr="004A30E2" w:rsidRDefault="00AB4B23" w:rsidP="00AB4B23">
      <w:pPr>
        <w:spacing w:after="120" w:line="276" w:lineRule="auto"/>
        <w:jc w:val="right"/>
        <w:rPr>
          <w:rFonts w:asciiTheme="majorHAnsi" w:hAnsiTheme="majorHAnsi"/>
          <w:b/>
          <w:bCs/>
          <w:iCs/>
        </w:rPr>
      </w:pPr>
      <w:r w:rsidRPr="004A30E2">
        <w:rPr>
          <w:rFonts w:asciiTheme="majorHAnsi" w:hAnsiTheme="majorHAnsi"/>
          <w:b/>
          <w:bCs/>
          <w:iCs/>
        </w:rPr>
        <w:t>MODÈLE N° 2.2</w:t>
      </w:r>
    </w:p>
    <w:p w:rsidR="00AB4B23" w:rsidRPr="004A30E2" w:rsidRDefault="00AB4B23" w:rsidP="00AB4B23">
      <w:pPr>
        <w:spacing w:line="276" w:lineRule="auto"/>
        <w:jc w:val="center"/>
        <w:rPr>
          <w:rFonts w:asciiTheme="majorHAnsi" w:hAnsiTheme="majorHAnsi"/>
          <w:b/>
          <w:bCs/>
          <w:i/>
          <w:iCs/>
          <w:caps/>
          <w:w w:val="120"/>
          <w:kern w:val="1"/>
        </w:rPr>
      </w:pPr>
      <w:r w:rsidRPr="004A30E2">
        <w:rPr>
          <w:rFonts w:asciiTheme="majorHAnsi" w:hAnsiTheme="majorHAnsi"/>
          <w:b/>
          <w:bCs/>
          <w:i/>
          <w:iCs/>
          <w:caps/>
        </w:rPr>
        <w:t>TABLEAU</w:t>
      </w:r>
    </w:p>
    <w:p w:rsidR="00AB4B23" w:rsidRPr="004A30E2" w:rsidRDefault="00AB4B23" w:rsidP="00AB4B23">
      <w:pPr>
        <w:spacing w:line="276" w:lineRule="auto"/>
        <w:jc w:val="center"/>
        <w:rPr>
          <w:rFonts w:asciiTheme="majorHAnsi" w:hAnsiTheme="majorHAnsi"/>
          <w:b/>
          <w:bCs/>
          <w:i/>
          <w:iCs/>
          <w:caps/>
          <w:w w:val="120"/>
          <w:kern w:val="1"/>
        </w:rPr>
      </w:pPr>
      <w:r w:rsidRPr="004A30E2">
        <w:rPr>
          <w:rFonts w:asciiTheme="majorHAnsi" w:hAnsiTheme="majorHAnsi"/>
          <w:b/>
          <w:bCs/>
          <w:i/>
          <w:iCs/>
          <w:caps/>
        </w:rPr>
        <w:t>DE CONFORMITE DES vÉhicules</w:t>
      </w:r>
    </w:p>
    <w:p w:rsidR="00AB4B23" w:rsidRPr="004A30E2" w:rsidRDefault="00AB4B23" w:rsidP="00AB4B23">
      <w:pPr>
        <w:spacing w:line="276" w:lineRule="auto"/>
        <w:jc w:val="center"/>
        <w:rPr>
          <w:rFonts w:asciiTheme="majorHAnsi" w:hAnsiTheme="majorHAnsi"/>
          <w:b/>
          <w:bCs/>
          <w:iCs/>
          <w:caps/>
          <w:w w:val="120"/>
          <w:kern w:val="1"/>
        </w:rPr>
      </w:pPr>
    </w:p>
    <w:p w:rsidR="00AB4B23" w:rsidRPr="004A30E2" w:rsidRDefault="00AB4B23" w:rsidP="00AB4B23">
      <w:pPr>
        <w:spacing w:line="276" w:lineRule="auto"/>
        <w:jc w:val="center"/>
        <w:rPr>
          <w:rFonts w:asciiTheme="majorHAnsi" w:hAnsiTheme="majorHAnsi"/>
          <w:b/>
          <w:bCs/>
          <w:iCs/>
          <w:caps/>
          <w:w w:val="120"/>
          <w:kern w:val="1"/>
        </w:rPr>
      </w:pPr>
      <w:r w:rsidRPr="004A30E2">
        <w:rPr>
          <w:rFonts w:asciiTheme="majorHAnsi" w:hAnsiTheme="majorHAnsi"/>
          <w:b/>
          <w:bCs/>
          <w:iCs/>
        </w:rPr>
        <w:t>proposées par</w:t>
      </w:r>
      <w:r w:rsidRPr="004A30E2">
        <w:rPr>
          <w:rFonts w:asciiTheme="majorHAnsi" w:hAnsiTheme="majorHAnsi"/>
          <w:b/>
          <w:bCs/>
          <w:iCs/>
          <w:caps/>
        </w:rPr>
        <w:t xml:space="preserve"> …………………………………………………………………………….</w:t>
      </w:r>
    </w:p>
    <w:p w:rsidR="00AB4B23" w:rsidRPr="004A30E2" w:rsidRDefault="00AB4B23" w:rsidP="00AB4B23">
      <w:pPr>
        <w:spacing w:line="276" w:lineRule="auto"/>
        <w:jc w:val="center"/>
        <w:rPr>
          <w:rFonts w:asciiTheme="majorHAnsi" w:hAnsiTheme="majorHAnsi"/>
          <w:b/>
          <w:bCs/>
          <w:iCs/>
          <w:caps/>
          <w:w w:val="120"/>
          <w:kern w:val="1"/>
        </w:rPr>
      </w:pPr>
      <w:r w:rsidRPr="004A30E2">
        <w:rPr>
          <w:rFonts w:asciiTheme="majorHAnsi" w:hAnsiTheme="majorHAnsi"/>
          <w:i/>
        </w:rPr>
        <w:t>(Indiquer le nom du soumissionnaire)</w:t>
      </w:r>
    </w:p>
    <w:p w:rsidR="00AB4B23" w:rsidRPr="004A30E2" w:rsidRDefault="00AB4B23" w:rsidP="00AB4B23">
      <w:pPr>
        <w:spacing w:line="276" w:lineRule="auto"/>
        <w:jc w:val="center"/>
        <w:rPr>
          <w:rFonts w:asciiTheme="majorHAnsi" w:hAnsiTheme="majorHAnsi"/>
          <w:b/>
          <w:bCs/>
          <w:iCs/>
          <w:caps/>
          <w:w w:val="120"/>
          <w:kern w:val="1"/>
        </w:rPr>
      </w:pPr>
    </w:p>
    <w:p w:rsidR="00AB4B23" w:rsidRPr="004A30E2" w:rsidRDefault="00AB4B23" w:rsidP="00AB4B23">
      <w:pPr>
        <w:spacing w:line="276" w:lineRule="auto"/>
        <w:jc w:val="center"/>
        <w:rPr>
          <w:rFonts w:asciiTheme="majorHAnsi" w:hAnsiTheme="majorHAnsi"/>
          <w:b/>
          <w:bCs/>
          <w:iCs/>
          <w:w w:val="120"/>
          <w:kern w:val="1"/>
        </w:rPr>
      </w:pPr>
      <w:r w:rsidRPr="004A30E2">
        <w:rPr>
          <w:rFonts w:asciiTheme="majorHAnsi" w:hAnsiTheme="majorHAnsi"/>
          <w:b/>
          <w:bCs/>
          <w:iCs/>
        </w:rPr>
        <w:t>aux exigences relatives à l’exécution du marché public dont l’objet est la</w:t>
      </w:r>
      <w:r>
        <w:rPr>
          <w:rFonts w:asciiTheme="majorHAnsi" w:hAnsiTheme="majorHAnsi"/>
          <w:b/>
          <w:bCs/>
          <w:iCs/>
        </w:rPr>
        <w:t xml:space="preserve"> </w:t>
      </w:r>
      <w:r w:rsidRPr="004A30E2">
        <w:rPr>
          <w:rFonts w:asciiTheme="majorHAnsi" w:hAnsiTheme="majorHAnsi"/>
          <w:b/>
          <w:bCs/>
          <w:iCs/>
        </w:rPr>
        <w:t>« </w:t>
      </w:r>
      <w:r w:rsidRPr="00AB4B23">
        <w:rPr>
          <w:rFonts w:asciiTheme="majorHAnsi" w:hAnsiTheme="majorHAnsi"/>
          <w:b/>
        </w:rPr>
        <w:t>Fourniture par achat de nouveaux véhicules à moteur de la catégorie М1</w:t>
      </w:r>
      <w:r w:rsidRPr="00AB4B23">
        <w:rPr>
          <w:rFonts w:asciiTheme="majorHAnsi" w:hAnsiTheme="majorHAnsi"/>
          <w:b/>
          <w:lang w:val="fr-BE"/>
        </w:rPr>
        <w:t>,</w:t>
      </w:r>
      <w:r w:rsidRPr="00AB4B23">
        <w:rPr>
          <w:rFonts w:asciiTheme="majorHAnsi" w:hAnsiTheme="majorHAnsi"/>
          <w:b/>
        </w:rPr>
        <w:t xml:space="preserve"> Sedan (АА)</w:t>
      </w:r>
      <w:r>
        <w:rPr>
          <w:rFonts w:asciiTheme="majorHAnsi" w:hAnsiTheme="majorHAnsi"/>
          <w:b/>
          <w:bCs/>
          <w:iCs/>
        </w:rPr>
        <w:t xml:space="preserve"> </w:t>
      </w:r>
      <w:r w:rsidRPr="004A30E2">
        <w:rPr>
          <w:rFonts w:asciiTheme="majorHAnsi" w:hAnsiTheme="majorHAnsi"/>
          <w:b/>
          <w:bCs/>
          <w:iCs/>
        </w:rPr>
        <w:t>»</w:t>
      </w:r>
    </w:p>
    <w:p w:rsidR="00AB4B23" w:rsidRPr="004A30E2" w:rsidRDefault="00AB4B23" w:rsidP="00AB4B23">
      <w:pPr>
        <w:spacing w:line="276" w:lineRule="auto"/>
        <w:jc w:val="center"/>
        <w:rPr>
          <w:rFonts w:asciiTheme="majorHAnsi" w:hAnsiTheme="majorHAnsi"/>
        </w:rPr>
      </w:pPr>
    </w:p>
    <w:p w:rsidR="00AB4B23" w:rsidRPr="004A30E2" w:rsidRDefault="00AB4B23" w:rsidP="00AB4B23">
      <w:pPr>
        <w:spacing w:line="276" w:lineRule="auto"/>
        <w:jc w:val="center"/>
        <w:rPr>
          <w:rFonts w:asciiTheme="majorHAnsi" w:hAnsiTheme="majorHAnsi"/>
          <w:b/>
          <w:iCs/>
        </w:rPr>
      </w:pPr>
      <w:r w:rsidRPr="004A30E2">
        <w:rPr>
          <w:rFonts w:asciiTheme="majorHAnsi" w:hAnsiTheme="majorHAnsi"/>
          <w:b/>
        </w:rPr>
        <w:t>Au titre du Lot n° 2 „« Fourniture par achat de 2 (deux) nouveaux véhicules à moteur de la catégorie М1, Sedan (АА) »</w:t>
      </w:r>
    </w:p>
    <w:p w:rsidR="00AB4B23" w:rsidRPr="004A30E2" w:rsidRDefault="00AB4B23" w:rsidP="00AB4B23">
      <w:pPr>
        <w:spacing w:line="276" w:lineRule="auto"/>
        <w:ind w:firstLine="720"/>
        <w:jc w:val="center"/>
        <w:rPr>
          <w:rFonts w:asciiTheme="majorHAnsi" w:hAnsiTheme="majorHAnsi"/>
          <w:b/>
          <w:bCs/>
          <w:iCs/>
          <w:w w:val="120"/>
          <w:kern w:val="1"/>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2"/>
        <w:gridCol w:w="3261"/>
        <w:gridCol w:w="3261"/>
        <w:gridCol w:w="5207"/>
        <w:gridCol w:w="2525"/>
      </w:tblGrid>
      <w:tr w:rsidR="00AB4B23" w:rsidRPr="004A30E2" w:rsidTr="00857D95">
        <w:trPr>
          <w:cantSplit/>
          <w:tblHeader/>
        </w:trPr>
        <w:tc>
          <w:tcPr>
            <w:tcW w:w="622" w:type="dxa"/>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N°</w:t>
            </w:r>
          </w:p>
        </w:tc>
        <w:tc>
          <w:tcPr>
            <w:tcW w:w="3261" w:type="dxa"/>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PARAMETRE</w:t>
            </w:r>
          </w:p>
        </w:tc>
        <w:tc>
          <w:tcPr>
            <w:tcW w:w="3261" w:type="dxa"/>
            <w:shd w:val="clear" w:color="auto" w:fill="auto"/>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EXIGENCE</w:t>
            </w:r>
          </w:p>
        </w:tc>
        <w:tc>
          <w:tcPr>
            <w:tcW w:w="5207" w:type="dxa"/>
            <w:shd w:val="clear" w:color="auto" w:fill="auto"/>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OFFRE*</w:t>
            </w:r>
          </w:p>
        </w:tc>
        <w:tc>
          <w:tcPr>
            <w:tcW w:w="2525" w:type="dxa"/>
            <w:vAlign w:val="center"/>
          </w:tcPr>
          <w:p w:rsidR="00AB4B23" w:rsidRPr="004A30E2" w:rsidRDefault="00AB4B23" w:rsidP="00857D95">
            <w:pPr>
              <w:jc w:val="center"/>
              <w:rPr>
                <w:rFonts w:asciiTheme="majorHAnsi" w:hAnsiTheme="majorHAnsi"/>
                <w:b/>
                <w:bCs/>
              </w:rPr>
            </w:pPr>
            <w:r w:rsidRPr="004A30E2">
              <w:rPr>
                <w:rFonts w:asciiTheme="majorHAnsi" w:hAnsiTheme="majorHAnsi"/>
                <w:b/>
                <w:bCs/>
              </w:rPr>
              <w:t>CONFORMITE**</w:t>
            </w: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1</w:t>
            </w:r>
          </w:p>
        </w:tc>
        <w:tc>
          <w:tcPr>
            <w:tcW w:w="3261" w:type="dxa"/>
            <w:vAlign w:val="center"/>
          </w:tcPr>
          <w:p w:rsidR="00AB4B23" w:rsidRPr="004A30E2" w:rsidRDefault="00AB4B23" w:rsidP="00857D95">
            <w:pPr>
              <w:rPr>
                <w:rFonts w:asciiTheme="majorHAnsi" w:hAnsiTheme="majorHAnsi"/>
                <w:b/>
                <w:bCs/>
              </w:rPr>
            </w:pPr>
            <w:r w:rsidRPr="004A30E2">
              <w:rPr>
                <w:rFonts w:asciiTheme="majorHAnsi" w:hAnsiTheme="majorHAnsi"/>
                <w:b/>
              </w:rPr>
              <w:t>Carrosserie</w:t>
            </w:r>
          </w:p>
        </w:tc>
        <w:tc>
          <w:tcPr>
            <w:tcW w:w="3261" w:type="dxa"/>
            <w:shd w:val="clear" w:color="auto" w:fill="auto"/>
          </w:tcPr>
          <w:p w:rsidR="00AB4B23" w:rsidRPr="004A30E2" w:rsidRDefault="00AB4B23" w:rsidP="00857D95">
            <w:pPr>
              <w:jc w:val="center"/>
              <w:rPr>
                <w:rFonts w:asciiTheme="majorHAnsi" w:hAnsiTheme="majorHAnsi"/>
                <w:b/>
                <w:bCs/>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1.1</w:t>
            </w:r>
          </w:p>
        </w:tc>
        <w:tc>
          <w:tcPr>
            <w:tcW w:w="3261" w:type="dxa"/>
          </w:tcPr>
          <w:p w:rsidR="00AB4B23" w:rsidRPr="004A30E2" w:rsidRDefault="00AB4B23" w:rsidP="00857D95">
            <w:pPr>
              <w:rPr>
                <w:rFonts w:asciiTheme="majorHAnsi" w:hAnsiTheme="majorHAnsi"/>
              </w:rPr>
            </w:pPr>
            <w:r w:rsidRPr="004A30E2">
              <w:rPr>
                <w:rFonts w:asciiTheme="majorHAnsi" w:hAnsiTheme="majorHAnsi"/>
              </w:rPr>
              <w:t>Type de carrosserie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Sedan (АА)</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1.2</w:t>
            </w:r>
          </w:p>
        </w:tc>
        <w:tc>
          <w:tcPr>
            <w:tcW w:w="3261" w:type="dxa"/>
          </w:tcPr>
          <w:p w:rsidR="00AB4B23" w:rsidRPr="004A30E2" w:rsidRDefault="00AB4B23" w:rsidP="00857D95">
            <w:pPr>
              <w:rPr>
                <w:rFonts w:asciiTheme="majorHAnsi" w:hAnsiTheme="majorHAnsi"/>
              </w:rPr>
            </w:pPr>
            <w:r w:rsidRPr="004A30E2">
              <w:rPr>
                <w:rFonts w:asciiTheme="majorHAnsi" w:hAnsiTheme="majorHAnsi"/>
              </w:rPr>
              <w:t>Couleur du véhicule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Noir métallisé</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1.3</w:t>
            </w:r>
          </w:p>
        </w:tc>
        <w:tc>
          <w:tcPr>
            <w:tcW w:w="3261" w:type="dxa"/>
          </w:tcPr>
          <w:p w:rsidR="00AB4B23" w:rsidRPr="004A30E2" w:rsidRDefault="00AB4B23" w:rsidP="00857D95">
            <w:pPr>
              <w:rPr>
                <w:rFonts w:asciiTheme="majorHAnsi" w:hAnsiTheme="majorHAnsi"/>
              </w:rPr>
            </w:pPr>
            <w:r w:rsidRPr="004A30E2">
              <w:rPr>
                <w:rFonts w:asciiTheme="majorHAnsi" w:hAnsiTheme="majorHAnsi"/>
              </w:rPr>
              <w:t>Nombre de portes</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4</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2</w:t>
            </w:r>
          </w:p>
        </w:tc>
        <w:tc>
          <w:tcPr>
            <w:tcW w:w="3261" w:type="dxa"/>
          </w:tcPr>
          <w:p w:rsidR="00AB4B23" w:rsidRPr="004A30E2" w:rsidRDefault="00AB4B23" w:rsidP="00857D95">
            <w:pPr>
              <w:rPr>
                <w:rFonts w:asciiTheme="majorHAnsi" w:hAnsiTheme="majorHAnsi"/>
                <w:b/>
              </w:rPr>
            </w:pPr>
            <w:r w:rsidRPr="004A30E2">
              <w:rPr>
                <w:rFonts w:asciiTheme="majorHAnsi" w:hAnsiTheme="majorHAnsi"/>
                <w:b/>
              </w:rPr>
              <w:t>Moteur</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2.1</w:t>
            </w:r>
          </w:p>
        </w:tc>
        <w:tc>
          <w:tcPr>
            <w:tcW w:w="3261" w:type="dxa"/>
          </w:tcPr>
          <w:p w:rsidR="00AB4B23" w:rsidRPr="004A30E2" w:rsidRDefault="00AB4B23" w:rsidP="00857D95">
            <w:pPr>
              <w:rPr>
                <w:rFonts w:asciiTheme="majorHAnsi" w:hAnsiTheme="majorHAnsi"/>
              </w:rPr>
            </w:pPr>
            <w:r w:rsidRPr="004A30E2">
              <w:rPr>
                <w:rFonts w:asciiTheme="majorHAnsi" w:hAnsiTheme="majorHAnsi"/>
              </w:rPr>
              <w:t>Cylindrée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2500 cm</w:t>
            </w:r>
            <w:r w:rsidRPr="004A30E2">
              <w:rPr>
                <w:rFonts w:asciiTheme="majorHAnsi" w:hAnsiTheme="majorHAnsi"/>
                <w:vertAlign w:val="superscript"/>
              </w:rPr>
              <w:t>3</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2.2</w:t>
            </w:r>
          </w:p>
        </w:tc>
        <w:tc>
          <w:tcPr>
            <w:tcW w:w="3261" w:type="dxa"/>
          </w:tcPr>
          <w:p w:rsidR="00AB4B23" w:rsidRPr="004A30E2" w:rsidRDefault="00AB4B23" w:rsidP="00857D95">
            <w:pPr>
              <w:rPr>
                <w:rFonts w:asciiTheme="majorHAnsi" w:hAnsiTheme="majorHAnsi"/>
              </w:rPr>
            </w:pPr>
            <w:r w:rsidRPr="004A30E2">
              <w:rPr>
                <w:rFonts w:asciiTheme="majorHAnsi" w:hAnsiTheme="majorHAnsi"/>
              </w:rPr>
              <w:t>Nombre de cylindres</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4</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2.3</w:t>
            </w:r>
          </w:p>
        </w:tc>
        <w:tc>
          <w:tcPr>
            <w:tcW w:w="3261" w:type="dxa"/>
          </w:tcPr>
          <w:p w:rsidR="00AB4B23" w:rsidRPr="004A30E2" w:rsidRDefault="00AB4B23" w:rsidP="00857D95">
            <w:pPr>
              <w:rPr>
                <w:rFonts w:asciiTheme="majorHAnsi" w:hAnsiTheme="majorHAnsi"/>
              </w:rPr>
            </w:pPr>
            <w:r w:rsidRPr="004A30E2">
              <w:rPr>
                <w:rFonts w:asciiTheme="majorHAnsi" w:hAnsiTheme="majorHAnsi"/>
              </w:rPr>
              <w:t>Carburant</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Essence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2.4</w:t>
            </w:r>
          </w:p>
        </w:tc>
        <w:tc>
          <w:tcPr>
            <w:tcW w:w="3261" w:type="dxa"/>
          </w:tcPr>
          <w:p w:rsidR="00AB4B23" w:rsidRPr="004A30E2" w:rsidRDefault="00AB4B23" w:rsidP="00857D95">
            <w:pPr>
              <w:rPr>
                <w:rFonts w:asciiTheme="majorHAnsi" w:hAnsiTheme="majorHAnsi"/>
              </w:rPr>
            </w:pPr>
            <w:r w:rsidRPr="004A30E2">
              <w:rPr>
                <w:rFonts w:asciiTheme="majorHAnsi" w:hAnsiTheme="majorHAnsi"/>
              </w:rPr>
              <w:t>Puissance nette maximale, kW</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147 kW</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3</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Transmission</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3.1</w:t>
            </w:r>
          </w:p>
        </w:tc>
        <w:tc>
          <w:tcPr>
            <w:tcW w:w="3261" w:type="dxa"/>
          </w:tcPr>
          <w:p w:rsidR="00AB4B23" w:rsidRPr="004A30E2" w:rsidRDefault="00AB4B23" w:rsidP="00857D95">
            <w:pPr>
              <w:rPr>
                <w:rFonts w:asciiTheme="majorHAnsi" w:hAnsiTheme="majorHAnsi"/>
              </w:rPr>
            </w:pPr>
            <w:r w:rsidRPr="004A30E2">
              <w:rPr>
                <w:rFonts w:asciiTheme="majorHAnsi" w:hAnsiTheme="majorHAnsi"/>
              </w:rPr>
              <w:t>Système d’entraînement</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Traction avant, propulsion arrière ou toutes roues motrices (AWD)</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3.2</w:t>
            </w:r>
          </w:p>
        </w:tc>
        <w:tc>
          <w:tcPr>
            <w:tcW w:w="3261" w:type="dxa"/>
          </w:tcPr>
          <w:p w:rsidR="00AB4B23" w:rsidRPr="004A30E2" w:rsidRDefault="00AB4B23" w:rsidP="00857D95">
            <w:pPr>
              <w:rPr>
                <w:rFonts w:asciiTheme="majorHAnsi" w:hAnsiTheme="majorHAnsi"/>
              </w:rPr>
            </w:pPr>
            <w:r w:rsidRPr="004A30E2">
              <w:rPr>
                <w:rFonts w:asciiTheme="majorHAnsi" w:hAnsiTheme="majorHAnsi"/>
              </w:rPr>
              <w:t>Boîte de vitesse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Automatique en 6 rapports</w:t>
            </w:r>
            <w:r w:rsidRPr="004A30E2">
              <w:rPr>
                <w:rFonts w:asciiTheme="majorHAnsi" w:hAnsiTheme="majorHAnsi"/>
                <w:color w:val="000000"/>
              </w:rPr>
              <w:t xml:space="preserve"> + marche arrière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lastRenderedPageBreak/>
              <w:t>3.3</w:t>
            </w:r>
          </w:p>
        </w:tc>
        <w:tc>
          <w:tcPr>
            <w:tcW w:w="3261" w:type="dxa"/>
          </w:tcPr>
          <w:p w:rsidR="00AB4B23" w:rsidRPr="004A30E2" w:rsidRDefault="00AB4B23" w:rsidP="00857D95">
            <w:pPr>
              <w:rPr>
                <w:rFonts w:asciiTheme="majorHAnsi" w:hAnsiTheme="majorHAnsi"/>
              </w:rPr>
            </w:pPr>
            <w:r w:rsidRPr="004A30E2">
              <w:rPr>
                <w:rFonts w:asciiTheme="majorHAnsi" w:hAnsiTheme="majorHAnsi"/>
              </w:rPr>
              <w:t>Direction</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Volant à gauche, direction assistée électronique (EPS)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3.4</w:t>
            </w:r>
          </w:p>
        </w:tc>
        <w:tc>
          <w:tcPr>
            <w:tcW w:w="3261" w:type="dxa"/>
          </w:tcPr>
          <w:p w:rsidR="00AB4B23" w:rsidRPr="004A30E2" w:rsidRDefault="00AB4B23" w:rsidP="00857D95">
            <w:pPr>
              <w:rPr>
                <w:rFonts w:asciiTheme="majorHAnsi" w:hAnsiTheme="majorHAnsi"/>
              </w:rPr>
            </w:pPr>
            <w:r w:rsidRPr="004A30E2">
              <w:rPr>
                <w:rFonts w:asciiTheme="majorHAnsi" w:hAnsiTheme="majorHAnsi"/>
              </w:rPr>
              <w:t>Pneus et jantes</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Jantes en aluminium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4</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Essieux et suspension</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4.1</w:t>
            </w:r>
          </w:p>
        </w:tc>
        <w:tc>
          <w:tcPr>
            <w:tcW w:w="3261" w:type="dxa"/>
          </w:tcPr>
          <w:p w:rsidR="00AB4B23" w:rsidRPr="004A30E2" w:rsidRDefault="00AB4B23" w:rsidP="00857D95">
            <w:pPr>
              <w:rPr>
                <w:rFonts w:asciiTheme="majorHAnsi" w:hAnsiTheme="majorHAnsi"/>
              </w:rPr>
            </w:pPr>
            <w:r w:rsidRPr="004A30E2">
              <w:rPr>
                <w:rFonts w:asciiTheme="majorHAnsi" w:hAnsiTheme="majorHAnsi"/>
              </w:rPr>
              <w:t>Suspension</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Suspension adaptive en divers régimes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5</w:t>
            </w:r>
          </w:p>
        </w:tc>
        <w:tc>
          <w:tcPr>
            <w:tcW w:w="3261" w:type="dxa"/>
          </w:tcPr>
          <w:p w:rsidR="00AB4B23" w:rsidRPr="004A30E2" w:rsidRDefault="00AB4B23" w:rsidP="00857D95">
            <w:pPr>
              <w:rPr>
                <w:rFonts w:asciiTheme="majorHAnsi" w:hAnsiTheme="majorHAnsi"/>
                <w:b/>
              </w:rPr>
            </w:pPr>
            <w:r w:rsidRPr="004A30E2">
              <w:rPr>
                <w:rFonts w:asciiTheme="majorHAnsi" w:hAnsiTheme="majorHAnsi"/>
                <w:b/>
              </w:rPr>
              <w:t>Vitesse et accélération</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5.1</w:t>
            </w:r>
          </w:p>
        </w:tc>
        <w:tc>
          <w:tcPr>
            <w:tcW w:w="3261" w:type="dxa"/>
          </w:tcPr>
          <w:p w:rsidR="00AB4B23" w:rsidRPr="004A30E2" w:rsidRDefault="00AB4B23" w:rsidP="00857D95">
            <w:pPr>
              <w:rPr>
                <w:rFonts w:asciiTheme="majorHAnsi" w:hAnsiTheme="majorHAnsi"/>
              </w:rPr>
            </w:pPr>
            <w:r w:rsidRPr="004A30E2">
              <w:rPr>
                <w:rFonts w:asciiTheme="majorHAnsi" w:hAnsiTheme="majorHAnsi"/>
              </w:rPr>
              <w:t>Vitesse maximale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240 km/h</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5.2</w:t>
            </w:r>
          </w:p>
        </w:tc>
        <w:tc>
          <w:tcPr>
            <w:tcW w:w="3261" w:type="dxa"/>
          </w:tcPr>
          <w:p w:rsidR="00AB4B23" w:rsidRPr="004A30E2" w:rsidRDefault="00AB4B23" w:rsidP="00857D95">
            <w:pPr>
              <w:rPr>
                <w:rFonts w:asciiTheme="majorHAnsi" w:hAnsiTheme="majorHAnsi"/>
              </w:rPr>
            </w:pPr>
            <w:r w:rsidRPr="004A30E2">
              <w:rPr>
                <w:rFonts w:asciiTheme="majorHAnsi" w:hAnsiTheme="majorHAnsi"/>
              </w:rPr>
              <w:t>Accélération 0 - 100 km/h</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En moins de 8 secondes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6</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Dimensions principales</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6.1</w:t>
            </w:r>
          </w:p>
        </w:tc>
        <w:tc>
          <w:tcPr>
            <w:tcW w:w="3261" w:type="dxa"/>
          </w:tcPr>
          <w:p w:rsidR="00AB4B23" w:rsidRPr="004A30E2" w:rsidRDefault="00AB4B23" w:rsidP="00857D95">
            <w:pPr>
              <w:rPr>
                <w:rFonts w:asciiTheme="majorHAnsi" w:hAnsiTheme="majorHAnsi"/>
              </w:rPr>
            </w:pPr>
            <w:r w:rsidRPr="004A30E2">
              <w:rPr>
                <w:rFonts w:asciiTheme="majorHAnsi" w:hAnsiTheme="majorHAnsi"/>
              </w:rPr>
              <w:t>Empattement</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3000 mm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6.2</w:t>
            </w:r>
          </w:p>
        </w:tc>
        <w:tc>
          <w:tcPr>
            <w:tcW w:w="3261" w:type="dxa"/>
          </w:tcPr>
          <w:p w:rsidR="00AB4B23" w:rsidRPr="004A30E2" w:rsidRDefault="00AB4B23" w:rsidP="00857D95">
            <w:pPr>
              <w:rPr>
                <w:rFonts w:asciiTheme="majorHAnsi" w:hAnsiTheme="majorHAnsi"/>
              </w:rPr>
            </w:pPr>
            <w:r w:rsidRPr="004A30E2">
              <w:rPr>
                <w:rFonts w:asciiTheme="majorHAnsi" w:hAnsiTheme="majorHAnsi"/>
              </w:rPr>
              <w:t>Longueur</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5000 mm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6.3</w:t>
            </w:r>
          </w:p>
        </w:tc>
        <w:tc>
          <w:tcPr>
            <w:tcW w:w="3261" w:type="dxa"/>
          </w:tcPr>
          <w:p w:rsidR="00AB4B23" w:rsidRPr="004A30E2" w:rsidRDefault="00AB4B23" w:rsidP="00857D95">
            <w:pPr>
              <w:rPr>
                <w:rFonts w:asciiTheme="majorHAnsi" w:hAnsiTheme="majorHAnsi"/>
              </w:rPr>
            </w:pPr>
            <w:r w:rsidRPr="004A30E2">
              <w:rPr>
                <w:rFonts w:asciiTheme="majorHAnsi" w:hAnsiTheme="majorHAnsi"/>
              </w:rPr>
              <w:t>Largeur (sans les rétroviseurs extérieurs)</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1880 mm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6.4</w:t>
            </w:r>
          </w:p>
        </w:tc>
        <w:tc>
          <w:tcPr>
            <w:tcW w:w="3261" w:type="dxa"/>
          </w:tcPr>
          <w:p w:rsidR="00AB4B23" w:rsidRPr="004A30E2" w:rsidRDefault="00AB4B23" w:rsidP="00857D95">
            <w:pPr>
              <w:rPr>
                <w:rFonts w:asciiTheme="majorHAnsi" w:hAnsiTheme="majorHAnsi"/>
              </w:rPr>
            </w:pPr>
            <w:r w:rsidRPr="004A30E2">
              <w:rPr>
                <w:rFonts w:asciiTheme="majorHAnsi" w:hAnsiTheme="majorHAnsi"/>
              </w:rPr>
              <w:t>Hauteur</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Min. 1450 mm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7</w:t>
            </w:r>
          </w:p>
        </w:tc>
        <w:tc>
          <w:tcPr>
            <w:tcW w:w="3261" w:type="dxa"/>
          </w:tcPr>
          <w:p w:rsidR="00AB4B23" w:rsidRPr="004A30E2" w:rsidRDefault="00AB4B23" w:rsidP="00857D95">
            <w:pPr>
              <w:rPr>
                <w:rFonts w:asciiTheme="majorHAnsi" w:hAnsiTheme="majorHAnsi"/>
                <w:b/>
              </w:rPr>
            </w:pPr>
            <w:r w:rsidRPr="004A30E2">
              <w:rPr>
                <w:rFonts w:asciiTheme="majorHAnsi" w:hAnsiTheme="majorHAnsi"/>
                <w:b/>
                <w:color w:val="000000"/>
              </w:rPr>
              <w:t>Caractéristiques écologiques</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7.1</w:t>
            </w:r>
          </w:p>
        </w:tc>
        <w:tc>
          <w:tcPr>
            <w:tcW w:w="3261" w:type="dxa"/>
          </w:tcPr>
          <w:p w:rsidR="00AB4B23" w:rsidRPr="004A30E2" w:rsidRDefault="00AB4B23" w:rsidP="00857D95">
            <w:pPr>
              <w:rPr>
                <w:rFonts w:asciiTheme="majorHAnsi" w:hAnsiTheme="majorHAnsi"/>
              </w:rPr>
            </w:pPr>
            <w:r w:rsidRPr="004A30E2">
              <w:rPr>
                <w:rFonts w:asciiTheme="majorHAnsi" w:hAnsiTheme="majorHAnsi"/>
              </w:rPr>
              <w:t>Classe d'émission</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EURO 6</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7.2</w:t>
            </w:r>
          </w:p>
        </w:tc>
        <w:tc>
          <w:tcPr>
            <w:tcW w:w="3261" w:type="dxa"/>
          </w:tcPr>
          <w:p w:rsidR="00AB4B23" w:rsidRPr="004A30E2" w:rsidRDefault="00AB4B23" w:rsidP="00857D95">
            <w:pPr>
              <w:rPr>
                <w:rFonts w:asciiTheme="majorHAnsi" w:hAnsiTheme="majorHAnsi"/>
              </w:rPr>
            </w:pPr>
            <w:r w:rsidRPr="004A30E2">
              <w:rPr>
                <w:rFonts w:asciiTheme="majorHAnsi" w:hAnsiTheme="majorHAnsi"/>
              </w:rPr>
              <w:t>Consommation combinée</w:t>
            </w:r>
          </w:p>
        </w:tc>
        <w:tc>
          <w:tcPr>
            <w:tcW w:w="3261" w:type="dxa"/>
            <w:shd w:val="clear" w:color="auto" w:fill="auto"/>
          </w:tcPr>
          <w:p w:rsidR="00AB4B23" w:rsidRPr="004A30E2" w:rsidRDefault="00AB4B23" w:rsidP="00857D95">
            <w:pPr>
              <w:rPr>
                <w:rFonts w:asciiTheme="majorHAnsi" w:hAnsiTheme="majorHAnsi"/>
              </w:rPr>
            </w:pPr>
            <w:r w:rsidRPr="004A30E2">
              <w:rPr>
                <w:rFonts w:asciiTheme="majorHAnsi" w:hAnsiTheme="majorHAnsi"/>
              </w:rPr>
              <w:t>Max.10 litres/100 km</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
                <w:bCs/>
              </w:rPr>
            </w:pPr>
            <w:r w:rsidRPr="004A30E2">
              <w:rPr>
                <w:rFonts w:asciiTheme="majorHAnsi" w:hAnsiTheme="majorHAnsi"/>
                <w:b/>
                <w:bCs/>
              </w:rPr>
              <w:t>8</w:t>
            </w:r>
          </w:p>
        </w:tc>
        <w:tc>
          <w:tcPr>
            <w:tcW w:w="3261" w:type="dxa"/>
          </w:tcPr>
          <w:p w:rsidR="00AB4B23" w:rsidRPr="004A30E2" w:rsidRDefault="00AB4B23" w:rsidP="00857D95">
            <w:pPr>
              <w:tabs>
                <w:tab w:val="left" w:pos="360"/>
              </w:tabs>
              <w:spacing w:line="276" w:lineRule="auto"/>
              <w:jc w:val="both"/>
              <w:rPr>
                <w:rFonts w:asciiTheme="majorHAnsi" w:hAnsiTheme="majorHAnsi"/>
                <w:b/>
              </w:rPr>
            </w:pPr>
            <w:r w:rsidRPr="004A30E2">
              <w:rPr>
                <w:rFonts w:asciiTheme="majorHAnsi" w:hAnsiTheme="majorHAnsi"/>
                <w:b/>
              </w:rPr>
              <w:t>Autres caractéristiques</w:t>
            </w:r>
          </w:p>
        </w:tc>
        <w:tc>
          <w:tcPr>
            <w:tcW w:w="3261" w:type="dxa"/>
            <w:shd w:val="clear" w:color="auto" w:fill="auto"/>
          </w:tcPr>
          <w:p w:rsidR="00AB4B23" w:rsidRPr="004A30E2" w:rsidRDefault="00AB4B23" w:rsidP="00857D95">
            <w:pPr>
              <w:rPr>
                <w:rFonts w:asciiTheme="majorHAnsi" w:hAnsiTheme="majorHAnsi"/>
              </w:rPr>
            </w:pP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val="restart"/>
          </w:tcPr>
          <w:p w:rsidR="00AB4B23" w:rsidRPr="004A30E2" w:rsidRDefault="00AB4B23" w:rsidP="00857D95">
            <w:pPr>
              <w:jc w:val="center"/>
              <w:rPr>
                <w:rFonts w:asciiTheme="majorHAnsi" w:hAnsiTheme="majorHAnsi"/>
                <w:bCs/>
              </w:rPr>
            </w:pPr>
            <w:r w:rsidRPr="004A30E2">
              <w:rPr>
                <w:rFonts w:asciiTheme="majorHAnsi" w:hAnsiTheme="majorHAnsi"/>
                <w:bCs/>
              </w:rPr>
              <w:t>8.1</w:t>
            </w:r>
          </w:p>
        </w:tc>
        <w:tc>
          <w:tcPr>
            <w:tcW w:w="3261" w:type="dxa"/>
            <w:vMerge w:val="restart"/>
          </w:tcPr>
          <w:p w:rsidR="00AB4B23" w:rsidRPr="004A30E2" w:rsidRDefault="00AB4B23" w:rsidP="00857D95">
            <w:pPr>
              <w:tabs>
                <w:tab w:val="left" w:pos="360"/>
              </w:tabs>
              <w:spacing w:line="276" w:lineRule="auto"/>
              <w:jc w:val="both"/>
              <w:rPr>
                <w:rFonts w:asciiTheme="majorHAnsi" w:hAnsiTheme="majorHAnsi"/>
              </w:rPr>
            </w:pPr>
            <w:r w:rsidRPr="004A30E2">
              <w:rPr>
                <w:rFonts w:asciiTheme="majorHAnsi" w:hAnsiTheme="majorHAnsi"/>
              </w:rPr>
              <w:t>Systèmes de sécurité</w:t>
            </w:r>
          </w:p>
        </w:tc>
        <w:tc>
          <w:tcPr>
            <w:tcW w:w="3261" w:type="dxa"/>
            <w:shd w:val="clear" w:color="auto" w:fill="auto"/>
          </w:tcPr>
          <w:p w:rsidR="00AB4B23" w:rsidRPr="004A30E2" w:rsidRDefault="00AB4B23" w:rsidP="00857D95">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Ceintures à trois points pour tous les sièges de l'automobile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eastAsia="TimesNewRomanPS-ItalicMT" w:hAnsiTheme="majorHAnsi"/>
              </w:rPr>
            </w:pPr>
          </w:p>
        </w:tc>
        <w:tc>
          <w:tcPr>
            <w:tcW w:w="3261" w:type="dxa"/>
            <w:shd w:val="clear" w:color="auto" w:fill="auto"/>
          </w:tcPr>
          <w:p w:rsidR="00AB4B23" w:rsidRPr="004A30E2" w:rsidRDefault="00AB4B23" w:rsidP="00857D95">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Système de freinage antiblocage (ABC) avec assistance au freinage d'urgence et aide au démarrage en côte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eastAsia="TimesNewRomanPS-ItalicMT" w:hAnsiTheme="majorHAnsi"/>
              </w:rPr>
            </w:pPr>
          </w:p>
        </w:tc>
        <w:tc>
          <w:tcPr>
            <w:tcW w:w="3261" w:type="dxa"/>
            <w:shd w:val="clear" w:color="auto" w:fill="auto"/>
          </w:tcPr>
          <w:p w:rsidR="00AB4B23" w:rsidRPr="004A30E2" w:rsidRDefault="00AB4B23" w:rsidP="00857D95">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Système de contrôle électronique de la stabilité (ESC) pour éviter le dérapage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eastAsia="TimesNewRomanPS-ItalicMT" w:hAnsiTheme="majorHAnsi"/>
              </w:rPr>
            </w:pPr>
          </w:p>
        </w:tc>
        <w:tc>
          <w:tcPr>
            <w:tcW w:w="3261" w:type="dxa"/>
            <w:shd w:val="clear" w:color="auto" w:fill="auto"/>
          </w:tcPr>
          <w:p w:rsidR="00AB4B23" w:rsidRPr="004A30E2" w:rsidRDefault="00AB4B23" w:rsidP="00857D95">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Coussins gonflables pour tous les sièges de l’automobile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eastAsia="TimesNewRomanPS-ItalicMT" w:hAnsiTheme="majorHAnsi"/>
              </w:rPr>
            </w:pPr>
          </w:p>
        </w:tc>
        <w:tc>
          <w:tcPr>
            <w:tcW w:w="3261" w:type="dxa"/>
            <w:shd w:val="clear" w:color="auto" w:fill="auto"/>
          </w:tcPr>
          <w:p w:rsidR="00AB4B23" w:rsidRPr="004A30E2" w:rsidRDefault="00AB4B23" w:rsidP="00857D95">
            <w:pPr>
              <w:pStyle w:val="ListParagraph"/>
              <w:numPr>
                <w:ilvl w:val="0"/>
                <w:numId w:val="18"/>
              </w:numPr>
              <w:tabs>
                <w:tab w:val="left" w:pos="287"/>
              </w:tabs>
              <w:ind w:left="0" w:firstLine="0"/>
              <w:jc w:val="both"/>
              <w:rPr>
                <w:rFonts w:asciiTheme="majorHAnsi" w:hAnsiTheme="majorHAnsi"/>
              </w:rPr>
            </w:pPr>
            <w:r w:rsidRPr="004A30E2">
              <w:rPr>
                <w:rFonts w:asciiTheme="majorHAnsi" w:hAnsiTheme="majorHAnsi"/>
              </w:rPr>
              <w:t>Assistant complet de stationnement alertant par des signaux sonores ou visuels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val="restart"/>
          </w:tcPr>
          <w:p w:rsidR="00AB4B23" w:rsidRPr="004A30E2" w:rsidRDefault="00AB4B23" w:rsidP="00857D95">
            <w:pPr>
              <w:jc w:val="center"/>
              <w:rPr>
                <w:rFonts w:asciiTheme="majorHAnsi" w:hAnsiTheme="majorHAnsi"/>
                <w:bCs/>
              </w:rPr>
            </w:pPr>
            <w:r w:rsidRPr="004A30E2">
              <w:rPr>
                <w:rFonts w:asciiTheme="majorHAnsi" w:hAnsiTheme="majorHAnsi"/>
                <w:bCs/>
              </w:rPr>
              <w:t>8.2</w:t>
            </w:r>
          </w:p>
        </w:tc>
        <w:tc>
          <w:tcPr>
            <w:tcW w:w="3261" w:type="dxa"/>
            <w:vMerge w:val="restart"/>
          </w:tcPr>
          <w:p w:rsidR="00AB4B23" w:rsidRPr="004A30E2" w:rsidRDefault="00AB4B23" w:rsidP="00857D95">
            <w:pPr>
              <w:tabs>
                <w:tab w:val="left" w:pos="360"/>
              </w:tabs>
              <w:spacing w:line="276" w:lineRule="auto"/>
              <w:jc w:val="both"/>
              <w:rPr>
                <w:rFonts w:asciiTheme="majorHAnsi" w:eastAsia="TimesNewRomanPS-ItalicMT" w:hAnsiTheme="majorHAnsi"/>
              </w:rPr>
            </w:pPr>
            <w:r w:rsidRPr="004A30E2">
              <w:rPr>
                <w:rFonts w:asciiTheme="majorHAnsi" w:hAnsiTheme="majorHAnsi"/>
              </w:rPr>
              <w:t>Equipements minimaux</w:t>
            </w: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Verrouillage centralisé à distance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Système d'alarme antidémarrage antivol</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Système de climatisation à deux zones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Vitres électriques à toutes les portes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Rétroviseurs extérieurs électriques et dégivrants</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Lunette arrière dégivrant</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Réglage de la longueur et de la hauteur du siège du conducteur</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Pneu de secours pleine grandeur avec jante en aluminium, prêt à monter ou kit de réparation d’un pneu crevé</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Système de navigation routière GPS - intégré au véhicule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Système audio et vidéo avec lecteur pour une carte SD et une clé USB, Bluetooth, connexion téléphonique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Tapisserie en cuir véritable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Pilote automatique permettant de maintenir une vitesse constante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377"/>
              </w:tabs>
              <w:ind w:left="0" w:firstLine="0"/>
              <w:jc w:val="both"/>
              <w:rPr>
                <w:rFonts w:asciiTheme="majorHAnsi" w:hAnsiTheme="majorHAnsi"/>
              </w:rPr>
            </w:pPr>
            <w:r w:rsidRPr="004A30E2">
              <w:rPr>
                <w:rFonts w:asciiTheme="majorHAnsi" w:hAnsiTheme="majorHAnsi"/>
              </w:rPr>
              <w:t>Borne amplificateur d’une tension de 12 V dans l’habitacle et dans le coffre</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vMerge/>
          </w:tcPr>
          <w:p w:rsidR="00AB4B23" w:rsidRPr="004A30E2" w:rsidRDefault="00AB4B23" w:rsidP="00857D95">
            <w:pPr>
              <w:jc w:val="center"/>
              <w:rPr>
                <w:rFonts w:asciiTheme="majorHAnsi" w:hAnsiTheme="majorHAnsi"/>
                <w:bCs/>
              </w:rPr>
            </w:pPr>
          </w:p>
        </w:tc>
        <w:tc>
          <w:tcPr>
            <w:tcW w:w="3261" w:type="dxa"/>
            <w:vMerge/>
          </w:tcPr>
          <w:p w:rsidR="00AB4B23" w:rsidRPr="004A30E2" w:rsidRDefault="00AB4B23" w:rsidP="00857D95">
            <w:pPr>
              <w:tabs>
                <w:tab w:val="left" w:pos="360"/>
              </w:tabs>
              <w:spacing w:line="276" w:lineRule="auto"/>
              <w:jc w:val="both"/>
              <w:rPr>
                <w:rFonts w:asciiTheme="majorHAnsi" w:hAnsiTheme="majorHAnsi"/>
              </w:rPr>
            </w:pPr>
          </w:p>
        </w:tc>
        <w:tc>
          <w:tcPr>
            <w:tcW w:w="3261" w:type="dxa"/>
            <w:shd w:val="clear" w:color="auto" w:fill="auto"/>
          </w:tcPr>
          <w:p w:rsidR="00AB4B23" w:rsidRPr="004A30E2" w:rsidRDefault="00AB4B23" w:rsidP="00857D95">
            <w:pPr>
              <w:pStyle w:val="ListParagraph"/>
              <w:numPr>
                <w:ilvl w:val="0"/>
                <w:numId w:val="19"/>
              </w:numPr>
              <w:tabs>
                <w:tab w:val="left" w:pos="287"/>
              </w:tabs>
              <w:ind w:left="0" w:firstLine="0"/>
              <w:jc w:val="both"/>
              <w:rPr>
                <w:rFonts w:asciiTheme="majorHAnsi" w:hAnsiTheme="majorHAnsi"/>
              </w:rPr>
            </w:pPr>
            <w:r w:rsidRPr="004A30E2">
              <w:rPr>
                <w:rFonts w:asciiTheme="majorHAnsi" w:hAnsiTheme="majorHAnsi"/>
              </w:rPr>
              <w:t xml:space="preserve">Ordinateur de bord info-service avec avertissement pour défaut de fonctionnement </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r w:rsidR="00AB4B23" w:rsidRPr="004A30E2" w:rsidTr="00857D95">
        <w:trPr>
          <w:cantSplit/>
        </w:trPr>
        <w:tc>
          <w:tcPr>
            <w:tcW w:w="622" w:type="dxa"/>
          </w:tcPr>
          <w:p w:rsidR="00AB4B23" w:rsidRPr="004A30E2" w:rsidRDefault="00AB4B23" w:rsidP="00857D95">
            <w:pPr>
              <w:jc w:val="center"/>
              <w:rPr>
                <w:rFonts w:asciiTheme="majorHAnsi" w:hAnsiTheme="majorHAnsi"/>
                <w:bCs/>
              </w:rPr>
            </w:pPr>
            <w:r w:rsidRPr="004A30E2">
              <w:rPr>
                <w:rFonts w:asciiTheme="majorHAnsi" w:hAnsiTheme="majorHAnsi"/>
                <w:bCs/>
              </w:rPr>
              <w:t>8.3</w:t>
            </w:r>
          </w:p>
        </w:tc>
        <w:tc>
          <w:tcPr>
            <w:tcW w:w="3261" w:type="dxa"/>
          </w:tcPr>
          <w:p w:rsidR="00AB4B23" w:rsidRPr="004A30E2" w:rsidRDefault="00AB4B23" w:rsidP="00857D95">
            <w:pPr>
              <w:tabs>
                <w:tab w:val="left" w:pos="360"/>
              </w:tabs>
              <w:spacing w:line="276" w:lineRule="auto"/>
              <w:jc w:val="both"/>
              <w:rPr>
                <w:rFonts w:asciiTheme="majorHAnsi" w:hAnsiTheme="majorHAnsi"/>
              </w:rPr>
            </w:pPr>
            <w:r w:rsidRPr="004A30E2">
              <w:rPr>
                <w:rFonts w:asciiTheme="majorHAnsi" w:hAnsiTheme="majorHAnsi"/>
              </w:rPr>
              <w:t>Equipements spéciaux</w:t>
            </w:r>
          </w:p>
        </w:tc>
        <w:tc>
          <w:tcPr>
            <w:tcW w:w="3261" w:type="dxa"/>
            <w:shd w:val="clear" w:color="auto" w:fill="auto"/>
          </w:tcPr>
          <w:p w:rsidR="00AB4B23" w:rsidRPr="004A30E2" w:rsidRDefault="00AB4B23" w:rsidP="00857D95">
            <w:pPr>
              <w:tabs>
                <w:tab w:val="left" w:pos="360"/>
              </w:tabs>
              <w:spacing w:line="276" w:lineRule="auto"/>
              <w:jc w:val="both"/>
              <w:rPr>
                <w:rFonts w:asciiTheme="majorHAnsi" w:hAnsiTheme="majorHAnsi"/>
              </w:rPr>
            </w:pPr>
            <w:r w:rsidRPr="004A30E2">
              <w:rPr>
                <w:rFonts w:asciiTheme="majorHAnsi" w:hAnsiTheme="majorHAnsi"/>
              </w:rPr>
              <w:t>Porte-fanion</w:t>
            </w:r>
          </w:p>
        </w:tc>
        <w:tc>
          <w:tcPr>
            <w:tcW w:w="5207" w:type="dxa"/>
            <w:shd w:val="clear" w:color="auto" w:fill="auto"/>
            <w:vAlign w:val="center"/>
          </w:tcPr>
          <w:p w:rsidR="00AB4B23" w:rsidRPr="004A30E2" w:rsidRDefault="00AB4B23" w:rsidP="00857D95">
            <w:pPr>
              <w:jc w:val="center"/>
              <w:rPr>
                <w:rFonts w:asciiTheme="majorHAnsi" w:hAnsiTheme="majorHAnsi"/>
                <w:b/>
                <w:bCs/>
              </w:rPr>
            </w:pPr>
          </w:p>
        </w:tc>
        <w:tc>
          <w:tcPr>
            <w:tcW w:w="2525" w:type="dxa"/>
            <w:vAlign w:val="center"/>
          </w:tcPr>
          <w:p w:rsidR="00AB4B23" w:rsidRPr="004A30E2" w:rsidRDefault="00AB4B23" w:rsidP="00857D95">
            <w:pPr>
              <w:jc w:val="center"/>
              <w:rPr>
                <w:rFonts w:asciiTheme="majorHAnsi" w:hAnsiTheme="majorHAnsi"/>
                <w:b/>
                <w:bCs/>
              </w:rPr>
            </w:pPr>
          </w:p>
        </w:tc>
      </w:tr>
    </w:tbl>
    <w:p w:rsidR="00AB4B23" w:rsidRPr="004A30E2" w:rsidRDefault="00AB4B23" w:rsidP="00AB4B23">
      <w:pPr>
        <w:spacing w:line="276" w:lineRule="auto"/>
        <w:rPr>
          <w:rFonts w:asciiTheme="majorHAnsi" w:hAnsiTheme="majorHAnsi"/>
          <w:b/>
          <w:bCs/>
          <w:iCs/>
          <w:caps/>
          <w:w w:val="120"/>
          <w:kern w:val="1"/>
        </w:rPr>
      </w:pPr>
    </w:p>
    <w:p w:rsidR="00AB4B23" w:rsidRPr="004A30E2" w:rsidRDefault="00AB4B23" w:rsidP="00AB4B23">
      <w:pPr>
        <w:spacing w:before="120" w:line="360" w:lineRule="auto"/>
        <w:rPr>
          <w:rFonts w:asciiTheme="majorHAnsi" w:eastAsia="Calibri" w:hAnsiTheme="majorHAnsi"/>
          <w:i/>
        </w:rPr>
      </w:pPr>
      <w:r w:rsidRPr="004A30E2">
        <w:rPr>
          <w:rFonts w:asciiTheme="majorHAnsi" w:hAnsiTheme="majorHAnsi"/>
          <w:i/>
        </w:rPr>
        <w:t>* Dans la colonne 4 décrire de manière détaillée les caractéristiques techniques des véhicules proposés.</w:t>
      </w:r>
    </w:p>
    <w:p w:rsidR="00AB4B23" w:rsidRPr="004A30E2" w:rsidRDefault="00AB4B23" w:rsidP="00AB4B23">
      <w:pPr>
        <w:spacing w:before="120" w:line="360" w:lineRule="auto"/>
        <w:rPr>
          <w:rFonts w:asciiTheme="majorHAnsi" w:hAnsiTheme="majorHAnsi"/>
          <w:i/>
        </w:rPr>
      </w:pPr>
      <w:r w:rsidRPr="004A30E2">
        <w:rPr>
          <w:rFonts w:asciiTheme="majorHAnsi" w:hAnsiTheme="majorHAnsi"/>
          <w:i/>
        </w:rPr>
        <w:t>** Dans la colonne 5 déclarer si les caractéristiques techniques des véhicules proposés sont conformes ou dépassent les exigences minimales conformément à la Spécification technique (Cahier des charges).</w:t>
      </w:r>
    </w:p>
    <w:p w:rsidR="00AB4B23" w:rsidRPr="004A30E2" w:rsidRDefault="00AB4B23" w:rsidP="00AB4B23">
      <w:pPr>
        <w:spacing w:line="276" w:lineRule="auto"/>
        <w:rPr>
          <w:rFonts w:asciiTheme="majorHAnsi" w:hAnsiTheme="majorHAnsi"/>
          <w:b/>
          <w:bCs/>
          <w:iCs/>
          <w:caps/>
          <w:w w:val="120"/>
          <w:kern w:val="1"/>
        </w:rPr>
      </w:pPr>
    </w:p>
    <w:p w:rsidR="00AB4B23" w:rsidRPr="004A30E2" w:rsidRDefault="00AB4B23" w:rsidP="00AB4B23">
      <w:pPr>
        <w:spacing w:line="276" w:lineRule="auto"/>
        <w:rPr>
          <w:rFonts w:asciiTheme="majorHAnsi" w:hAnsiTheme="majorHAnsi"/>
          <w:b/>
          <w:bCs/>
          <w:iCs/>
          <w:caps/>
          <w:w w:val="120"/>
          <w:kern w:val="1"/>
        </w:rPr>
      </w:pPr>
    </w:p>
    <w:tbl>
      <w:tblPr>
        <w:tblW w:w="0" w:type="auto"/>
        <w:tblLook w:val="04A0"/>
      </w:tblPr>
      <w:tblGrid>
        <w:gridCol w:w="4261"/>
        <w:gridCol w:w="4261"/>
      </w:tblGrid>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bCs/>
              </w:rPr>
            </w:pPr>
            <w:r w:rsidRPr="004A30E2">
              <w:rPr>
                <w:rFonts w:asciiTheme="majorHAnsi" w:hAnsiTheme="majorHAnsi"/>
                <w:b/>
                <w:bCs/>
              </w:rPr>
              <w:t xml:space="preserve">Signature </w:t>
            </w:r>
          </w:p>
          <w:p w:rsidR="00AB4B23" w:rsidRPr="004A30E2" w:rsidRDefault="00AB4B23" w:rsidP="00857D95">
            <w:pPr>
              <w:spacing w:line="276" w:lineRule="auto"/>
              <w:jc w:val="both"/>
              <w:rPr>
                <w:rFonts w:asciiTheme="majorHAnsi" w:hAnsiTheme="majorHAnsi"/>
                <w:b/>
              </w:rPr>
            </w:pPr>
          </w:p>
        </w:tc>
        <w:tc>
          <w:tcPr>
            <w:tcW w:w="4261" w:type="dxa"/>
            <w:hideMark/>
          </w:tcPr>
          <w:p w:rsidR="00AB4B23" w:rsidRPr="004A30E2" w:rsidRDefault="00AB4B23" w:rsidP="00857D95">
            <w:pPr>
              <w:spacing w:line="276" w:lineRule="auto"/>
              <w:jc w:val="both"/>
              <w:rPr>
                <w:rFonts w:asciiTheme="majorHAnsi" w:hAnsiTheme="majorHAnsi"/>
                <w:b/>
              </w:rPr>
            </w:pPr>
          </w:p>
        </w:tc>
      </w:tr>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________/ _________ / ______</w:t>
            </w:r>
          </w:p>
        </w:tc>
      </w:tr>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__________________________</w:t>
            </w:r>
          </w:p>
        </w:tc>
      </w:tr>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 xml:space="preserve">Fonction </w:t>
            </w:r>
          </w:p>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__________________________</w:t>
            </w:r>
          </w:p>
        </w:tc>
      </w:tr>
      <w:tr w:rsidR="00AB4B23" w:rsidRPr="004A30E2" w:rsidTr="00857D95">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AB4B23" w:rsidRPr="004A30E2" w:rsidRDefault="00AB4B23" w:rsidP="00857D95">
            <w:pPr>
              <w:spacing w:line="276" w:lineRule="auto"/>
              <w:jc w:val="both"/>
              <w:rPr>
                <w:rFonts w:asciiTheme="majorHAnsi" w:hAnsiTheme="majorHAnsi"/>
                <w:b/>
              </w:rPr>
            </w:pPr>
            <w:r w:rsidRPr="004A30E2">
              <w:rPr>
                <w:rFonts w:asciiTheme="majorHAnsi" w:hAnsiTheme="majorHAnsi"/>
                <w:b/>
              </w:rPr>
              <w:t>__________________________</w:t>
            </w:r>
          </w:p>
        </w:tc>
      </w:tr>
    </w:tbl>
    <w:p w:rsidR="00BA590C" w:rsidRPr="00AB4B23" w:rsidRDefault="00BA590C" w:rsidP="003617E1">
      <w:pPr>
        <w:spacing w:line="276" w:lineRule="auto"/>
        <w:rPr>
          <w:rFonts w:asciiTheme="majorHAnsi" w:hAnsiTheme="majorHAnsi"/>
          <w:b/>
          <w:bCs/>
          <w:iCs/>
          <w:caps/>
          <w:w w:val="120"/>
          <w:kern w:val="1"/>
          <w:lang w:val="bg-BG"/>
        </w:rPr>
        <w:sectPr w:rsidR="00BA590C" w:rsidRPr="00AB4B23" w:rsidSect="002014E0">
          <w:footerReference w:type="default" r:id="rId10"/>
          <w:pgSz w:w="16840" w:h="11907" w:orient="landscape" w:code="9"/>
          <w:pgMar w:top="1152" w:right="1253" w:bottom="1152" w:left="1152" w:header="706" w:footer="706" w:gutter="0"/>
          <w:pgNumType w:start="1"/>
          <w:cols w:space="708"/>
          <w:docGrid w:linePitch="326"/>
        </w:sectPr>
      </w:pPr>
    </w:p>
    <w:p w:rsidR="00E52234" w:rsidRPr="004A30E2" w:rsidRDefault="00F6361C" w:rsidP="002014E0">
      <w:pPr>
        <w:spacing w:line="276" w:lineRule="auto"/>
        <w:jc w:val="right"/>
        <w:rPr>
          <w:rFonts w:asciiTheme="majorHAnsi" w:hAnsiTheme="majorHAnsi"/>
          <w:b/>
          <w:bCs/>
          <w:i/>
          <w:iCs/>
          <w:caps/>
          <w:w w:val="120"/>
          <w:kern w:val="1"/>
        </w:rPr>
      </w:pPr>
      <w:r w:rsidRPr="004A30E2">
        <w:rPr>
          <w:rFonts w:asciiTheme="majorHAnsi" w:hAnsiTheme="majorHAnsi"/>
          <w:b/>
          <w:bCs/>
          <w:i/>
          <w:iCs/>
          <w:caps/>
        </w:rPr>
        <w:lastRenderedPageBreak/>
        <w:t>MODÈLE N° 3</w:t>
      </w:r>
    </w:p>
    <w:tbl>
      <w:tblPr>
        <w:tblW w:w="0" w:type="auto"/>
        <w:tblLayout w:type="fixed"/>
        <w:tblLook w:val="0000"/>
      </w:tblPr>
      <w:tblGrid>
        <w:gridCol w:w="3105"/>
        <w:gridCol w:w="6363"/>
      </w:tblGrid>
      <w:tr w:rsidR="002314EF" w:rsidRPr="004A30E2" w:rsidTr="002314EF">
        <w:tc>
          <w:tcPr>
            <w:tcW w:w="3105" w:type="dxa"/>
            <w:tcBorders>
              <w:bottom w:val="single" w:sz="4" w:space="0" w:color="000000"/>
            </w:tcBorders>
            <w:shd w:val="clear" w:color="auto" w:fill="auto"/>
          </w:tcPr>
          <w:p w:rsidR="002314EF" w:rsidRPr="004A30E2" w:rsidRDefault="00F6361C" w:rsidP="002314EF">
            <w:pPr>
              <w:rPr>
                <w:rFonts w:asciiTheme="majorHAnsi" w:hAnsiTheme="majorHAnsi"/>
                <w:i/>
                <w:iCs/>
              </w:rPr>
            </w:pPr>
            <w:r w:rsidRPr="004A30E2">
              <w:rPr>
                <w:rFonts w:asciiTheme="majorHAnsi" w:hAnsiTheme="majorHAnsi"/>
                <w:bCs/>
              </w:rPr>
              <w:t>Nom du soumissionnaire:</w:t>
            </w:r>
          </w:p>
        </w:tc>
        <w:tc>
          <w:tcPr>
            <w:tcW w:w="6363" w:type="dxa"/>
            <w:tcBorders>
              <w:bottom w:val="single" w:sz="4" w:space="0" w:color="000000"/>
            </w:tcBorders>
            <w:shd w:val="clear" w:color="auto" w:fill="auto"/>
          </w:tcPr>
          <w:p w:rsidR="002314EF" w:rsidRPr="004A30E2" w:rsidRDefault="002314EF" w:rsidP="002314EF">
            <w:pPr>
              <w:snapToGrid w:val="0"/>
              <w:jc w:val="both"/>
              <w:rPr>
                <w:rFonts w:asciiTheme="majorHAnsi" w:hAnsiTheme="majorHAnsi"/>
                <w:iCs/>
                <w:lang w:eastAsia="bg-BG"/>
              </w:rPr>
            </w:pPr>
          </w:p>
          <w:p w:rsidR="002314EF" w:rsidRPr="004A30E2" w:rsidRDefault="002314EF" w:rsidP="002314EF">
            <w:pPr>
              <w:ind w:left="252"/>
              <w:jc w:val="both"/>
              <w:rPr>
                <w:rFonts w:asciiTheme="majorHAnsi" w:hAnsiTheme="majorHAnsi"/>
                <w:i/>
                <w:iCs/>
                <w:lang w:eastAsia="bg-BG"/>
              </w:rPr>
            </w:pPr>
          </w:p>
        </w:tc>
      </w:tr>
      <w:tr w:rsidR="002314EF" w:rsidRPr="004A30E2" w:rsidTr="002314EF">
        <w:trPr>
          <w:trHeight w:val="589"/>
        </w:trPr>
        <w:tc>
          <w:tcPr>
            <w:tcW w:w="3105" w:type="dxa"/>
            <w:tcBorders>
              <w:top w:val="single" w:sz="4" w:space="0" w:color="000000"/>
              <w:bottom w:val="single" w:sz="4" w:space="0" w:color="000000"/>
            </w:tcBorders>
            <w:shd w:val="clear" w:color="auto" w:fill="auto"/>
          </w:tcPr>
          <w:p w:rsidR="002314EF" w:rsidRPr="004A30E2" w:rsidRDefault="00F6361C" w:rsidP="002314EF">
            <w:pPr>
              <w:jc w:val="both"/>
              <w:rPr>
                <w:rFonts w:asciiTheme="majorHAnsi" w:hAnsiTheme="majorHAnsi"/>
                <w:i/>
                <w:iCs/>
              </w:rPr>
            </w:pPr>
            <w:r w:rsidRPr="004A30E2">
              <w:rPr>
                <w:rFonts w:asciiTheme="majorHAnsi" w:hAnsiTheme="majorHAnsi"/>
                <w:bCs/>
              </w:rPr>
              <w:t>Forme organisationnelle et juridique du soumissionnaire:</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ind w:left="252" w:hanging="360"/>
              <w:jc w:val="both"/>
              <w:rPr>
                <w:rFonts w:asciiTheme="majorHAnsi" w:hAnsiTheme="majorHAnsi"/>
                <w:i/>
                <w:iCs/>
                <w:lang w:eastAsia="bg-BG"/>
              </w:rPr>
            </w:pPr>
          </w:p>
          <w:p w:rsidR="002314EF" w:rsidRPr="004A30E2" w:rsidRDefault="002314EF" w:rsidP="002314EF">
            <w:pPr>
              <w:jc w:val="both"/>
              <w:rPr>
                <w:rFonts w:asciiTheme="majorHAnsi" w:hAnsiTheme="majorHAnsi"/>
              </w:rPr>
            </w:pPr>
            <w:r w:rsidRPr="004A30E2">
              <w:rPr>
                <w:rFonts w:asciiTheme="majorHAnsi" w:hAnsiTheme="majorHAnsi"/>
                <w:i/>
                <w:iCs/>
              </w:rPr>
              <w:t>(personne phys</w:t>
            </w:r>
            <w:r w:rsidR="00F6361C" w:rsidRPr="004A30E2">
              <w:rPr>
                <w:rFonts w:asciiTheme="majorHAnsi" w:hAnsiTheme="majorHAnsi"/>
                <w:i/>
                <w:iCs/>
              </w:rPr>
              <w:t xml:space="preserve">ique ou morale, consortium ou autre entité qui a le droit d’effectuer des </w:t>
            </w:r>
            <w:r w:rsidR="00BB6D69" w:rsidRPr="004A30E2">
              <w:rPr>
                <w:rFonts w:asciiTheme="majorHAnsi" w:hAnsiTheme="majorHAnsi"/>
                <w:i/>
                <w:iCs/>
              </w:rPr>
              <w:t>fourniture</w:t>
            </w:r>
            <w:r w:rsidR="00F6361C" w:rsidRPr="004A30E2">
              <w:rPr>
                <w:rFonts w:asciiTheme="majorHAnsi" w:hAnsiTheme="majorHAnsi"/>
                <w:i/>
                <w:iCs/>
              </w:rPr>
              <w:t>s conformément à la législation de l’Etat où elle est établie)</w:t>
            </w:r>
          </w:p>
        </w:tc>
      </w:tr>
      <w:tr w:rsidR="002314EF" w:rsidRPr="004A30E2" w:rsidTr="002314EF">
        <w:tc>
          <w:tcPr>
            <w:tcW w:w="3105" w:type="dxa"/>
            <w:tcBorders>
              <w:top w:val="single" w:sz="4" w:space="0" w:color="000000"/>
              <w:bottom w:val="single" w:sz="4" w:space="0" w:color="000000"/>
            </w:tcBorders>
            <w:shd w:val="clear" w:color="auto" w:fill="auto"/>
          </w:tcPr>
          <w:p w:rsidR="002314EF" w:rsidRPr="004A30E2" w:rsidRDefault="00F6361C" w:rsidP="002314EF">
            <w:pPr>
              <w:rPr>
                <w:rFonts w:asciiTheme="majorHAnsi" w:hAnsiTheme="majorHAnsi"/>
                <w:i/>
                <w:iCs/>
              </w:rPr>
            </w:pPr>
            <w:r w:rsidRPr="004A30E2">
              <w:rPr>
                <w:rFonts w:asciiTheme="majorHAnsi" w:hAnsiTheme="majorHAnsi"/>
                <w:bCs/>
              </w:rPr>
              <w:t>Siège d'immatriculation:</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jc w:val="both"/>
              <w:rPr>
                <w:rFonts w:asciiTheme="majorHAnsi" w:hAnsiTheme="majorHAnsi"/>
                <w:iCs/>
                <w:lang w:eastAsia="bg-BG"/>
              </w:rPr>
            </w:pPr>
          </w:p>
        </w:tc>
      </w:tr>
      <w:tr w:rsidR="002314EF" w:rsidRPr="004A30E2" w:rsidTr="002314EF">
        <w:tc>
          <w:tcPr>
            <w:tcW w:w="3105" w:type="dxa"/>
            <w:tcBorders>
              <w:top w:val="single" w:sz="4" w:space="0" w:color="000000"/>
              <w:bottom w:val="single" w:sz="4" w:space="0" w:color="000000"/>
            </w:tcBorders>
            <w:shd w:val="clear" w:color="auto" w:fill="auto"/>
          </w:tcPr>
          <w:p w:rsidR="002314EF" w:rsidRPr="004A30E2" w:rsidRDefault="00F6361C" w:rsidP="002314EF">
            <w:pPr>
              <w:rPr>
                <w:rFonts w:asciiTheme="majorHAnsi" w:hAnsiTheme="majorHAnsi"/>
                <w:i/>
                <w:iCs/>
              </w:rPr>
            </w:pPr>
            <w:r w:rsidRPr="004A30E2">
              <w:rPr>
                <w:rFonts w:asciiTheme="majorHAnsi" w:hAnsiTheme="majorHAnsi"/>
              </w:rPr>
              <w:t>Code unique d’identification</w:t>
            </w:r>
            <w:r w:rsidRPr="004A30E2">
              <w:rPr>
                <w:rFonts w:asciiTheme="majorHAnsi" w:hAnsiTheme="majorHAnsi"/>
                <w:bCs/>
              </w:rPr>
              <w:t xml:space="preserve"> / Code selon le registre BULSTAT/ </w:t>
            </w:r>
            <w:r w:rsidRPr="004A30E2">
              <w:rPr>
                <w:rFonts w:asciiTheme="majorHAnsi" w:hAnsiTheme="majorHAnsi"/>
              </w:rPr>
              <w:t>numéro d’enregistrement ou un autre code d’identification</w:t>
            </w:r>
            <w:r w:rsidRPr="004A30E2">
              <w:rPr>
                <w:rFonts w:asciiTheme="majorHAnsi" w:hAnsiTheme="majorHAnsi"/>
                <w:bCs/>
              </w:rPr>
              <w:t>:</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jc w:val="both"/>
              <w:rPr>
                <w:rFonts w:asciiTheme="majorHAnsi" w:hAnsiTheme="majorHAnsi"/>
                <w:iCs/>
                <w:lang w:eastAsia="bg-BG"/>
              </w:rPr>
            </w:pPr>
          </w:p>
        </w:tc>
      </w:tr>
      <w:tr w:rsidR="002314EF" w:rsidRPr="004A30E2" w:rsidTr="002314EF">
        <w:tc>
          <w:tcPr>
            <w:tcW w:w="3105" w:type="dxa"/>
            <w:tcBorders>
              <w:top w:val="single" w:sz="4" w:space="0" w:color="000000"/>
              <w:bottom w:val="single" w:sz="4" w:space="0" w:color="000000"/>
            </w:tcBorders>
            <w:shd w:val="clear" w:color="auto" w:fill="auto"/>
          </w:tcPr>
          <w:p w:rsidR="002314EF" w:rsidRPr="004A30E2" w:rsidRDefault="00F6361C" w:rsidP="002314EF">
            <w:pPr>
              <w:rPr>
                <w:rFonts w:asciiTheme="majorHAnsi" w:hAnsiTheme="majorHAnsi"/>
                <w:bCs/>
              </w:rPr>
            </w:pPr>
            <w:r w:rsidRPr="004A30E2">
              <w:rPr>
                <w:rFonts w:asciiTheme="majorHAnsi" w:hAnsiTheme="majorHAnsi"/>
                <w:bCs/>
              </w:rPr>
              <w:t>Représentant</w:t>
            </w:r>
          </w:p>
        </w:tc>
        <w:tc>
          <w:tcPr>
            <w:tcW w:w="6363" w:type="dxa"/>
            <w:tcBorders>
              <w:top w:val="single" w:sz="4" w:space="0" w:color="000000"/>
              <w:bottom w:val="single" w:sz="4" w:space="0" w:color="000000"/>
            </w:tcBorders>
            <w:shd w:val="clear" w:color="auto" w:fill="auto"/>
          </w:tcPr>
          <w:p w:rsidR="002314EF" w:rsidRPr="004A30E2" w:rsidRDefault="002314EF" w:rsidP="002314EF">
            <w:pPr>
              <w:snapToGrid w:val="0"/>
              <w:jc w:val="both"/>
              <w:rPr>
                <w:rFonts w:asciiTheme="majorHAnsi" w:hAnsiTheme="majorHAnsi"/>
              </w:rPr>
            </w:pPr>
          </w:p>
          <w:p w:rsidR="002314EF" w:rsidRPr="004A30E2" w:rsidRDefault="002314EF" w:rsidP="002314EF">
            <w:pPr>
              <w:snapToGrid w:val="0"/>
              <w:jc w:val="both"/>
              <w:rPr>
                <w:rFonts w:asciiTheme="majorHAnsi" w:hAnsiTheme="majorHAnsi"/>
                <w:i/>
                <w:iCs/>
              </w:rPr>
            </w:pPr>
            <w:r w:rsidRPr="004A30E2">
              <w:rPr>
                <w:rFonts w:asciiTheme="majorHAnsi" w:hAnsiTheme="majorHAnsi"/>
                <w:i/>
              </w:rPr>
              <w:t>(Représentant légal ou une personne spécialement mandatée pour participer à la procédure à justifier par un document donnant mandat (procuration) – Annexe N° 1 à l’Offre technique)</w:t>
            </w:r>
          </w:p>
        </w:tc>
      </w:tr>
    </w:tbl>
    <w:p w:rsidR="002314EF" w:rsidRPr="004A30E2" w:rsidRDefault="002314EF" w:rsidP="002314EF">
      <w:pPr>
        <w:spacing w:after="120" w:line="276" w:lineRule="auto"/>
        <w:jc w:val="center"/>
        <w:rPr>
          <w:rFonts w:asciiTheme="majorHAnsi" w:hAnsiTheme="majorHAnsi"/>
          <w:b/>
          <w:bCs/>
          <w:iCs/>
        </w:rPr>
      </w:pPr>
    </w:p>
    <w:p w:rsidR="002314EF" w:rsidRPr="004A30E2" w:rsidRDefault="002314EF" w:rsidP="002314EF">
      <w:pPr>
        <w:spacing w:after="120" w:line="276" w:lineRule="auto"/>
        <w:ind w:left="4770"/>
        <w:rPr>
          <w:rFonts w:asciiTheme="majorHAnsi" w:hAnsiTheme="majorHAnsi"/>
          <w:b/>
          <w:bCs/>
          <w:iCs/>
        </w:rPr>
      </w:pPr>
      <w:r w:rsidRPr="004A30E2">
        <w:rPr>
          <w:rFonts w:asciiTheme="majorHAnsi" w:hAnsiTheme="majorHAnsi"/>
          <w:b/>
          <w:bCs/>
          <w:iCs/>
        </w:rPr>
        <w:t>A L’ATTENTION DE</w:t>
      </w:r>
    </w:p>
    <w:p w:rsidR="00CC5BF5" w:rsidRPr="004A30E2" w:rsidRDefault="00F6361C" w:rsidP="00CC5BF5">
      <w:pPr>
        <w:spacing w:after="120" w:line="276" w:lineRule="auto"/>
        <w:ind w:left="4770"/>
        <w:rPr>
          <w:rFonts w:asciiTheme="majorHAnsi" w:hAnsiTheme="majorHAnsi"/>
          <w:b/>
          <w:bCs/>
          <w:iCs/>
        </w:rPr>
      </w:pPr>
      <w:r w:rsidRPr="004A30E2">
        <w:rPr>
          <w:rFonts w:asciiTheme="majorHAnsi" w:hAnsiTheme="majorHAnsi"/>
          <w:b/>
          <w:bCs/>
          <w:iCs/>
        </w:rPr>
        <w:t xml:space="preserve">M. </w:t>
      </w:r>
      <w:r w:rsidR="00CC5BF5" w:rsidRPr="004A30E2">
        <w:rPr>
          <w:rFonts w:asciiTheme="majorHAnsi" w:hAnsiTheme="majorHAnsi"/>
          <w:b/>
          <w:bCs/>
          <w:iCs/>
        </w:rPr>
        <w:t>DIMITER TZANTCHEV</w:t>
      </w:r>
    </w:p>
    <w:p w:rsidR="002314EF" w:rsidRPr="004A30E2" w:rsidRDefault="00F6361C" w:rsidP="002314EF">
      <w:pPr>
        <w:spacing w:after="120" w:line="276" w:lineRule="auto"/>
        <w:ind w:left="4770"/>
        <w:rPr>
          <w:rFonts w:asciiTheme="majorHAnsi" w:hAnsiTheme="majorHAnsi"/>
          <w:b/>
          <w:bCs/>
          <w:iCs/>
        </w:rPr>
      </w:pPr>
      <w:r w:rsidRPr="004A30E2">
        <w:rPr>
          <w:rFonts w:asciiTheme="majorHAnsi" w:hAnsiTheme="majorHAnsi"/>
          <w:b/>
          <w:bCs/>
          <w:iCs/>
        </w:rPr>
        <w:t>AMBASSADEUR, REPRESENTANT PERMANENT</w:t>
      </w:r>
    </w:p>
    <w:p w:rsidR="002314EF" w:rsidRPr="004A30E2" w:rsidRDefault="00F6361C" w:rsidP="002314EF">
      <w:pPr>
        <w:spacing w:after="120" w:line="276" w:lineRule="auto"/>
        <w:ind w:left="4770"/>
        <w:rPr>
          <w:rFonts w:asciiTheme="majorHAnsi" w:hAnsiTheme="majorHAnsi"/>
          <w:b/>
          <w:bCs/>
          <w:iCs/>
        </w:rPr>
      </w:pPr>
      <w:r w:rsidRPr="004A30E2">
        <w:rPr>
          <w:rFonts w:asciiTheme="majorHAnsi" w:hAnsiTheme="majorHAnsi"/>
          <w:b/>
          <w:bCs/>
          <w:iCs/>
        </w:rPr>
        <w:t>DE LA REPUBLIQUE DE BULGARIE</w:t>
      </w:r>
    </w:p>
    <w:p w:rsidR="002314EF" w:rsidRPr="004A30E2" w:rsidRDefault="00F6361C" w:rsidP="002314EF">
      <w:pPr>
        <w:spacing w:after="120" w:line="276" w:lineRule="auto"/>
        <w:ind w:left="4770"/>
        <w:rPr>
          <w:rFonts w:asciiTheme="majorHAnsi" w:hAnsiTheme="majorHAnsi"/>
          <w:b/>
          <w:bCs/>
          <w:iCs/>
        </w:rPr>
      </w:pPr>
      <w:r w:rsidRPr="004A30E2">
        <w:rPr>
          <w:rFonts w:asciiTheme="majorHAnsi" w:hAnsiTheme="majorHAnsi"/>
          <w:b/>
          <w:bCs/>
          <w:iCs/>
        </w:rPr>
        <w:t>AUPRES DE L’UNION EUROPEENNE</w:t>
      </w:r>
    </w:p>
    <w:p w:rsidR="002314EF" w:rsidRPr="004A30E2" w:rsidRDefault="002314EF" w:rsidP="002314EF">
      <w:pPr>
        <w:spacing w:after="120" w:line="276" w:lineRule="auto"/>
        <w:jc w:val="center"/>
        <w:rPr>
          <w:rFonts w:asciiTheme="majorHAnsi" w:hAnsiTheme="majorHAnsi"/>
          <w:b/>
          <w:bCs/>
          <w:iCs/>
        </w:rPr>
      </w:pPr>
    </w:p>
    <w:p w:rsidR="002314EF" w:rsidRPr="004A30E2" w:rsidRDefault="002314EF" w:rsidP="002314EF">
      <w:pPr>
        <w:spacing w:after="120" w:line="276" w:lineRule="auto"/>
        <w:jc w:val="center"/>
        <w:rPr>
          <w:rFonts w:asciiTheme="majorHAnsi" w:hAnsiTheme="majorHAnsi"/>
          <w:b/>
          <w:bCs/>
          <w:iCs/>
        </w:rPr>
      </w:pPr>
      <w:r w:rsidRPr="004A30E2">
        <w:rPr>
          <w:rFonts w:asciiTheme="majorHAnsi" w:hAnsiTheme="majorHAnsi"/>
          <w:b/>
          <w:bCs/>
          <w:iCs/>
        </w:rPr>
        <w:t>OFFRE DE PRIX</w:t>
      </w:r>
    </w:p>
    <w:p w:rsidR="002314EF" w:rsidRPr="004A30E2" w:rsidRDefault="002314EF" w:rsidP="002314EF">
      <w:pPr>
        <w:spacing w:after="120" w:line="276" w:lineRule="auto"/>
        <w:jc w:val="center"/>
        <w:rPr>
          <w:rFonts w:asciiTheme="majorHAnsi" w:hAnsiTheme="majorHAnsi"/>
          <w:b/>
          <w:bCs/>
          <w:iCs/>
        </w:rPr>
      </w:pPr>
    </w:p>
    <w:tbl>
      <w:tblPr>
        <w:tblW w:w="0" w:type="auto"/>
        <w:tblLayout w:type="fixed"/>
        <w:tblLook w:val="0000"/>
      </w:tblPr>
      <w:tblGrid>
        <w:gridCol w:w="3105"/>
        <w:gridCol w:w="6363"/>
      </w:tblGrid>
      <w:tr w:rsidR="00AB4B23" w:rsidRPr="004A30E2" w:rsidTr="00857D95">
        <w:tc>
          <w:tcPr>
            <w:tcW w:w="3105" w:type="dxa"/>
            <w:tcBorders>
              <w:bottom w:val="single" w:sz="4" w:space="0" w:color="000000"/>
            </w:tcBorders>
            <w:shd w:val="clear" w:color="auto" w:fill="auto"/>
          </w:tcPr>
          <w:p w:rsidR="00AB4B23" w:rsidRPr="004A30E2" w:rsidRDefault="00AB4B23" w:rsidP="00857D95">
            <w:pPr>
              <w:rPr>
                <w:rFonts w:asciiTheme="majorHAnsi" w:hAnsiTheme="majorHAnsi"/>
                <w:i/>
                <w:iCs/>
              </w:rPr>
            </w:pPr>
            <w:r w:rsidRPr="004A30E2">
              <w:rPr>
                <w:rFonts w:asciiTheme="majorHAnsi" w:hAnsiTheme="majorHAnsi"/>
                <w:bCs/>
              </w:rPr>
              <w:t>Intitulé du marché:</w:t>
            </w:r>
          </w:p>
        </w:tc>
        <w:tc>
          <w:tcPr>
            <w:tcW w:w="6363" w:type="dxa"/>
            <w:tcBorders>
              <w:bottom w:val="single" w:sz="4" w:space="0" w:color="000000"/>
            </w:tcBorders>
            <w:shd w:val="clear" w:color="auto" w:fill="auto"/>
          </w:tcPr>
          <w:p w:rsidR="00AB4B23" w:rsidRPr="00AB4B23" w:rsidRDefault="00AB4B23" w:rsidP="00857D95">
            <w:pPr>
              <w:snapToGrid w:val="0"/>
              <w:jc w:val="both"/>
              <w:rPr>
                <w:rFonts w:asciiTheme="majorHAnsi" w:hAnsiTheme="majorHAnsi"/>
                <w:iCs/>
                <w:lang w:val="bg-BG"/>
              </w:rPr>
            </w:pPr>
            <w:r w:rsidRPr="00FA61FF">
              <w:rPr>
                <w:rFonts w:asciiTheme="majorHAnsi" w:hAnsiTheme="majorHAnsi"/>
              </w:rPr>
              <w:t>Fourniture par achat de nouveaux véhicul</w:t>
            </w:r>
            <w:r>
              <w:rPr>
                <w:rFonts w:asciiTheme="majorHAnsi" w:hAnsiTheme="majorHAnsi"/>
              </w:rPr>
              <w:t>es à moteur de la catégorie М1</w:t>
            </w:r>
            <w:r w:rsidRPr="00AB4B23">
              <w:rPr>
                <w:rFonts w:asciiTheme="majorHAnsi" w:hAnsiTheme="majorHAnsi"/>
                <w:lang w:val="fr-BE"/>
              </w:rPr>
              <w:t>,</w:t>
            </w:r>
            <w:r w:rsidRPr="004A30E2">
              <w:rPr>
                <w:rFonts w:asciiTheme="majorHAnsi" w:hAnsiTheme="majorHAnsi"/>
                <w:b/>
              </w:rPr>
              <w:t xml:space="preserve"> </w:t>
            </w:r>
            <w:r w:rsidRPr="00AB4B23">
              <w:rPr>
                <w:rFonts w:asciiTheme="majorHAnsi" w:hAnsiTheme="majorHAnsi"/>
              </w:rPr>
              <w:t>Sedan (АА)</w:t>
            </w:r>
            <w:r w:rsidRPr="004A30E2">
              <w:rPr>
                <w:rFonts w:asciiTheme="majorHAnsi" w:hAnsiTheme="majorHAnsi"/>
                <w:b/>
              </w:rPr>
              <w:t> </w:t>
            </w:r>
          </w:p>
          <w:p w:rsidR="00AB4B23" w:rsidRPr="004A30E2" w:rsidRDefault="00AB4B23" w:rsidP="00857D95">
            <w:pPr>
              <w:snapToGrid w:val="0"/>
              <w:jc w:val="both"/>
              <w:rPr>
                <w:rFonts w:asciiTheme="majorHAnsi" w:hAnsiTheme="majorHAnsi"/>
                <w:iCs/>
                <w:lang w:eastAsia="bg-BG"/>
              </w:rPr>
            </w:pPr>
          </w:p>
        </w:tc>
      </w:tr>
      <w:tr w:rsidR="00AB4B23" w:rsidRPr="004A30E2" w:rsidTr="00857D95">
        <w:trPr>
          <w:trHeight w:val="589"/>
        </w:trPr>
        <w:tc>
          <w:tcPr>
            <w:tcW w:w="3105" w:type="dxa"/>
            <w:tcBorders>
              <w:top w:val="single" w:sz="4" w:space="0" w:color="000000"/>
              <w:bottom w:val="single" w:sz="4" w:space="0" w:color="000000"/>
            </w:tcBorders>
            <w:shd w:val="clear" w:color="auto" w:fill="auto"/>
          </w:tcPr>
          <w:p w:rsidR="00AB4B23" w:rsidRPr="004A30E2" w:rsidRDefault="00AB4B23" w:rsidP="00857D95">
            <w:pPr>
              <w:jc w:val="both"/>
              <w:rPr>
                <w:rFonts w:asciiTheme="majorHAnsi" w:hAnsiTheme="majorHAnsi"/>
                <w:i/>
                <w:iCs/>
              </w:rPr>
            </w:pPr>
            <w:r w:rsidRPr="004A30E2">
              <w:rPr>
                <w:rFonts w:asciiTheme="majorHAnsi" w:hAnsiTheme="majorHAnsi"/>
                <w:bCs/>
              </w:rPr>
              <w:t>Lot:</w:t>
            </w:r>
          </w:p>
        </w:tc>
        <w:tc>
          <w:tcPr>
            <w:tcW w:w="6363" w:type="dxa"/>
            <w:tcBorders>
              <w:top w:val="single" w:sz="4" w:space="0" w:color="000000"/>
              <w:bottom w:val="single" w:sz="4" w:space="0" w:color="000000"/>
            </w:tcBorders>
            <w:shd w:val="clear" w:color="auto" w:fill="auto"/>
          </w:tcPr>
          <w:p w:rsidR="00AB4B23" w:rsidRPr="004A30E2" w:rsidRDefault="00AB4B23" w:rsidP="00857D95">
            <w:pPr>
              <w:jc w:val="both"/>
              <w:rPr>
                <w:rFonts w:asciiTheme="majorHAnsi" w:hAnsiTheme="majorHAnsi"/>
              </w:rPr>
            </w:pPr>
          </w:p>
          <w:p w:rsidR="00AB4B23" w:rsidRPr="004A30E2" w:rsidRDefault="00AB4B23" w:rsidP="00857D95">
            <w:pPr>
              <w:jc w:val="both"/>
              <w:rPr>
                <w:rFonts w:asciiTheme="majorHAnsi" w:hAnsiTheme="majorHAnsi"/>
                <w:i/>
              </w:rPr>
            </w:pPr>
            <w:r w:rsidRPr="004A30E2">
              <w:rPr>
                <w:rFonts w:asciiTheme="majorHAnsi" w:hAnsiTheme="majorHAnsi"/>
                <w:i/>
              </w:rPr>
              <w:t>(Indiquer le numéro et l’intitulé du lot)</w:t>
            </w:r>
          </w:p>
        </w:tc>
      </w:tr>
    </w:tbl>
    <w:p w:rsidR="002314EF" w:rsidRDefault="002314EF" w:rsidP="002314EF">
      <w:pPr>
        <w:spacing w:after="120" w:line="276" w:lineRule="auto"/>
        <w:jc w:val="both"/>
        <w:rPr>
          <w:rFonts w:asciiTheme="majorHAnsi" w:hAnsiTheme="majorHAnsi"/>
          <w:b/>
          <w:bCs/>
          <w:iCs/>
        </w:rPr>
      </w:pPr>
    </w:p>
    <w:p w:rsidR="00633A30" w:rsidRPr="004A30E2" w:rsidRDefault="00633A30" w:rsidP="002314EF">
      <w:pPr>
        <w:spacing w:after="120" w:line="276" w:lineRule="auto"/>
        <w:jc w:val="both"/>
        <w:rPr>
          <w:rFonts w:asciiTheme="majorHAnsi" w:hAnsiTheme="majorHAnsi"/>
          <w:b/>
          <w:bCs/>
          <w:iCs/>
        </w:rPr>
      </w:pPr>
    </w:p>
    <w:p w:rsidR="002314EF" w:rsidRPr="004A30E2" w:rsidRDefault="002314EF" w:rsidP="002314EF">
      <w:pPr>
        <w:spacing w:line="276" w:lineRule="auto"/>
        <w:ind w:right="42" w:firstLine="720"/>
        <w:jc w:val="both"/>
        <w:rPr>
          <w:rFonts w:asciiTheme="majorHAnsi" w:hAnsiTheme="majorHAnsi"/>
          <w:b/>
        </w:rPr>
      </w:pPr>
      <w:r w:rsidRPr="004A30E2">
        <w:rPr>
          <w:rFonts w:asciiTheme="majorHAnsi" w:hAnsiTheme="majorHAnsi"/>
          <w:b/>
        </w:rPr>
        <w:t>Madame, Monsieur,</w:t>
      </w:r>
    </w:p>
    <w:p w:rsidR="002314EF" w:rsidRPr="004A30E2" w:rsidRDefault="002314EF" w:rsidP="002314EF">
      <w:pPr>
        <w:spacing w:line="276" w:lineRule="auto"/>
        <w:jc w:val="both"/>
        <w:rPr>
          <w:rFonts w:asciiTheme="majorHAnsi" w:hAnsiTheme="majorHAnsi"/>
        </w:rPr>
      </w:pPr>
    </w:p>
    <w:p w:rsidR="002314EF" w:rsidRDefault="002314EF" w:rsidP="002314EF">
      <w:pPr>
        <w:spacing w:line="276" w:lineRule="auto"/>
        <w:ind w:firstLine="720"/>
        <w:jc w:val="both"/>
        <w:rPr>
          <w:rFonts w:asciiTheme="majorHAnsi" w:hAnsiTheme="majorHAnsi"/>
        </w:rPr>
      </w:pPr>
      <w:r w:rsidRPr="004A30E2">
        <w:rPr>
          <w:rFonts w:asciiTheme="majorHAnsi" w:hAnsiTheme="majorHAnsi"/>
        </w:rPr>
        <w:t xml:space="preserve">Après avoir pris connaissance des documents de participation à la procédure ouverte </w:t>
      </w:r>
      <w:r w:rsidR="00F6361C" w:rsidRPr="004A30E2">
        <w:rPr>
          <w:rFonts w:asciiTheme="majorHAnsi" w:hAnsiTheme="majorHAnsi"/>
        </w:rPr>
        <w:t>d’attribution d’un marché public, je m’engage/nous nous engageons à exécuter l’objet du marché conformément à vos exigences et aux exigences légales applicables et propose/proposons d’exécuter le marché dans les CONDITIONS FINANCIERES suivantes:</w:t>
      </w:r>
    </w:p>
    <w:p w:rsidR="00633A30" w:rsidRPr="004A30E2" w:rsidRDefault="00633A30" w:rsidP="002314EF">
      <w:pPr>
        <w:spacing w:line="276" w:lineRule="auto"/>
        <w:ind w:firstLine="720"/>
        <w:jc w:val="both"/>
        <w:rPr>
          <w:rFonts w:asciiTheme="majorHAnsi" w:hAnsiTheme="majorHAnsi"/>
        </w:rPr>
      </w:pPr>
    </w:p>
    <w:p w:rsidR="000D2C9D" w:rsidRPr="004A30E2" w:rsidRDefault="000D2C9D" w:rsidP="002314EF">
      <w:pPr>
        <w:spacing w:line="276" w:lineRule="auto"/>
        <w:ind w:firstLine="720"/>
        <w:jc w:val="both"/>
        <w:rPr>
          <w:rFonts w:asciiTheme="majorHAnsi" w:hAnsiTheme="majorHAnsi"/>
          <w:lang w:eastAsia="bg-BG"/>
        </w:rPr>
      </w:pPr>
    </w:p>
    <w:p w:rsidR="00E52234" w:rsidRPr="004A30E2" w:rsidRDefault="00E52234" w:rsidP="00EE23F3">
      <w:pPr>
        <w:pStyle w:val="ListParagraph"/>
        <w:numPr>
          <w:ilvl w:val="0"/>
          <w:numId w:val="11"/>
        </w:numPr>
        <w:spacing w:line="276" w:lineRule="auto"/>
        <w:ind w:left="360"/>
        <w:jc w:val="center"/>
        <w:rPr>
          <w:rFonts w:asciiTheme="majorHAnsi" w:hAnsiTheme="majorHAnsi"/>
          <w:b/>
          <w:bCs/>
          <w:color w:val="000000"/>
        </w:rPr>
      </w:pPr>
      <w:r w:rsidRPr="004A30E2">
        <w:rPr>
          <w:rFonts w:asciiTheme="majorHAnsi" w:hAnsiTheme="majorHAnsi"/>
          <w:b/>
          <w:bCs/>
          <w:color w:val="000000"/>
        </w:rPr>
        <w:t xml:space="preserve"> Le prix total </w:t>
      </w:r>
      <w:r w:rsidR="00F6361C" w:rsidRPr="004A30E2">
        <w:rPr>
          <w:rFonts w:asciiTheme="majorHAnsi" w:hAnsiTheme="majorHAnsi"/>
          <w:b/>
          <w:bCs/>
          <w:color w:val="000000"/>
        </w:rPr>
        <w:t xml:space="preserve">proposé de </w:t>
      </w:r>
      <w:r w:rsidR="00BB6D69" w:rsidRPr="004A30E2">
        <w:rPr>
          <w:rFonts w:asciiTheme="majorHAnsi" w:hAnsiTheme="majorHAnsi"/>
          <w:b/>
          <w:bCs/>
          <w:color w:val="000000"/>
        </w:rPr>
        <w:t>fourniture</w:t>
      </w:r>
      <w:r w:rsidR="00F6361C" w:rsidRPr="004A30E2">
        <w:rPr>
          <w:rFonts w:asciiTheme="majorHAnsi" w:hAnsiTheme="majorHAnsi"/>
          <w:b/>
          <w:bCs/>
          <w:color w:val="000000"/>
        </w:rPr>
        <w:t xml:space="preserve"> et de service (entretien) de garantie des véhiculess’élève à:</w:t>
      </w:r>
    </w:p>
    <w:p w:rsidR="00E52234" w:rsidRPr="004A30E2" w:rsidRDefault="00F6361C" w:rsidP="00E52234">
      <w:pPr>
        <w:spacing w:line="276" w:lineRule="auto"/>
        <w:jc w:val="center"/>
        <w:rPr>
          <w:rFonts w:asciiTheme="majorHAnsi" w:hAnsiTheme="majorHAnsi"/>
          <w:b/>
          <w:bCs/>
          <w:color w:val="000000"/>
        </w:rPr>
      </w:pPr>
      <w:r w:rsidRPr="004A30E2">
        <w:rPr>
          <w:rFonts w:asciiTheme="majorHAnsi" w:hAnsiTheme="majorHAnsi"/>
          <w:b/>
          <w:bCs/>
          <w:color w:val="000000"/>
        </w:rPr>
        <w:t>…………………… (en toutes lettres:………………………………………………………..) euros hors TVA.</w:t>
      </w:r>
    </w:p>
    <w:p w:rsidR="000D2C9D" w:rsidRPr="004A30E2" w:rsidRDefault="000D2C9D" w:rsidP="00E52234">
      <w:pPr>
        <w:spacing w:line="276" w:lineRule="auto"/>
        <w:jc w:val="both"/>
        <w:rPr>
          <w:rFonts w:asciiTheme="majorHAnsi" w:hAnsiTheme="majorHAnsi"/>
          <w:bCs/>
          <w:color w:val="000000"/>
        </w:rPr>
      </w:pPr>
    </w:p>
    <w:p w:rsidR="000D2C9D" w:rsidRPr="004A30E2" w:rsidRDefault="00EE23F3" w:rsidP="000D2C9D">
      <w:pPr>
        <w:pStyle w:val="ListParagraph"/>
        <w:numPr>
          <w:ilvl w:val="0"/>
          <w:numId w:val="11"/>
        </w:numPr>
        <w:spacing w:line="276" w:lineRule="auto"/>
        <w:jc w:val="both"/>
        <w:rPr>
          <w:rFonts w:asciiTheme="majorHAnsi" w:hAnsiTheme="majorHAnsi"/>
          <w:bCs/>
          <w:color w:val="000000"/>
        </w:rPr>
      </w:pPr>
      <w:r w:rsidRPr="004A30E2">
        <w:rPr>
          <w:rFonts w:asciiTheme="majorHAnsi" w:hAnsiTheme="majorHAnsi"/>
          <w:bCs/>
          <w:color w:val="000000"/>
        </w:rPr>
        <w:t>Le prix total prévu au point 1 se décline ainsi:</w:t>
      </w:r>
    </w:p>
    <w:p w:rsidR="00BB1C9D" w:rsidRPr="004A30E2" w:rsidRDefault="00BB1C9D" w:rsidP="00BB1C9D">
      <w:pPr>
        <w:spacing w:line="276" w:lineRule="auto"/>
        <w:jc w:val="both"/>
        <w:rPr>
          <w:rFonts w:asciiTheme="majorHAnsi" w:hAnsiTheme="majorHAnsi"/>
          <w:bCs/>
          <w:color w:val="000000"/>
        </w:rPr>
      </w:pPr>
    </w:p>
    <w:tbl>
      <w:tblPr>
        <w:tblStyle w:val="TableGrid"/>
        <w:tblW w:w="0" w:type="auto"/>
        <w:tblLook w:val="04A0"/>
      </w:tblPr>
      <w:tblGrid>
        <w:gridCol w:w="1405"/>
        <w:gridCol w:w="1916"/>
        <w:gridCol w:w="1315"/>
        <w:gridCol w:w="2592"/>
        <w:gridCol w:w="2595"/>
      </w:tblGrid>
      <w:tr w:rsidR="00AC0E65" w:rsidRPr="004A30E2" w:rsidTr="00AC0E65">
        <w:tc>
          <w:tcPr>
            <w:tcW w:w="1598" w:type="dxa"/>
          </w:tcPr>
          <w:p w:rsidR="00AC0E65" w:rsidRPr="004A30E2" w:rsidRDefault="00AC0E65" w:rsidP="00EE23F3">
            <w:pPr>
              <w:spacing w:line="276" w:lineRule="auto"/>
              <w:jc w:val="center"/>
              <w:rPr>
                <w:rFonts w:asciiTheme="majorHAnsi" w:hAnsiTheme="majorHAnsi"/>
                <w:b/>
                <w:bCs/>
                <w:color w:val="000000"/>
              </w:rPr>
            </w:pPr>
          </w:p>
        </w:tc>
        <w:tc>
          <w:tcPr>
            <w:tcW w:w="927" w:type="dxa"/>
          </w:tcPr>
          <w:p w:rsidR="00AC0E65" w:rsidRPr="004A30E2" w:rsidRDefault="00F6361C" w:rsidP="00AC0E65">
            <w:pPr>
              <w:spacing w:line="276" w:lineRule="auto"/>
              <w:jc w:val="center"/>
              <w:rPr>
                <w:rFonts w:asciiTheme="majorHAnsi" w:hAnsiTheme="majorHAnsi"/>
                <w:b/>
                <w:bCs/>
                <w:color w:val="000000"/>
              </w:rPr>
            </w:pPr>
            <w:r w:rsidRPr="004A30E2">
              <w:rPr>
                <w:rFonts w:asciiTheme="majorHAnsi" w:hAnsiTheme="majorHAnsi"/>
                <w:b/>
              </w:rPr>
              <w:t>Véhicule</w:t>
            </w:r>
          </w:p>
        </w:tc>
        <w:tc>
          <w:tcPr>
            <w:tcW w:w="1527" w:type="dxa"/>
          </w:tcPr>
          <w:p w:rsidR="00AC0E65" w:rsidRPr="004A30E2" w:rsidRDefault="00F6361C" w:rsidP="00EE23F3">
            <w:pPr>
              <w:spacing w:line="276" w:lineRule="auto"/>
              <w:jc w:val="center"/>
              <w:rPr>
                <w:rFonts w:asciiTheme="majorHAnsi" w:hAnsiTheme="majorHAnsi"/>
                <w:b/>
                <w:bCs/>
                <w:color w:val="000000"/>
              </w:rPr>
            </w:pPr>
            <w:r w:rsidRPr="004A30E2">
              <w:rPr>
                <w:rFonts w:asciiTheme="majorHAnsi" w:hAnsiTheme="majorHAnsi"/>
                <w:b/>
                <w:bCs/>
                <w:color w:val="000000"/>
              </w:rPr>
              <w:t>Quantité, nombre</w:t>
            </w:r>
          </w:p>
        </w:tc>
        <w:tc>
          <w:tcPr>
            <w:tcW w:w="2880" w:type="dxa"/>
          </w:tcPr>
          <w:p w:rsidR="00AC0E65" w:rsidRPr="004A30E2" w:rsidRDefault="00F6361C" w:rsidP="00EE23F3">
            <w:pPr>
              <w:spacing w:line="276" w:lineRule="auto"/>
              <w:jc w:val="center"/>
              <w:rPr>
                <w:rFonts w:asciiTheme="majorHAnsi" w:hAnsiTheme="majorHAnsi"/>
                <w:b/>
                <w:bCs/>
                <w:color w:val="000000"/>
              </w:rPr>
            </w:pPr>
            <w:r w:rsidRPr="004A30E2">
              <w:rPr>
                <w:rFonts w:asciiTheme="majorHAnsi" w:hAnsiTheme="majorHAnsi"/>
                <w:b/>
                <w:bCs/>
                <w:color w:val="000000"/>
              </w:rPr>
              <w:t>Prix unique en euros hors TVA</w:t>
            </w:r>
          </w:p>
        </w:tc>
        <w:tc>
          <w:tcPr>
            <w:tcW w:w="2887" w:type="dxa"/>
          </w:tcPr>
          <w:p w:rsidR="00AC0E65" w:rsidRPr="004A30E2" w:rsidRDefault="00F6361C" w:rsidP="00EE23F3">
            <w:pPr>
              <w:spacing w:line="276" w:lineRule="auto"/>
              <w:jc w:val="center"/>
              <w:rPr>
                <w:rFonts w:asciiTheme="majorHAnsi" w:hAnsiTheme="majorHAnsi"/>
                <w:b/>
                <w:bCs/>
                <w:color w:val="000000"/>
              </w:rPr>
            </w:pPr>
            <w:r w:rsidRPr="004A30E2">
              <w:rPr>
                <w:rFonts w:asciiTheme="majorHAnsi" w:hAnsiTheme="majorHAnsi"/>
                <w:b/>
                <w:bCs/>
                <w:color w:val="000000"/>
              </w:rPr>
              <w:t>Prix total en euros hors TVA</w:t>
            </w:r>
          </w:p>
        </w:tc>
      </w:tr>
      <w:tr w:rsidR="00AC0E65" w:rsidRPr="004A30E2" w:rsidTr="00AC0E65">
        <w:tc>
          <w:tcPr>
            <w:tcW w:w="1598" w:type="dxa"/>
          </w:tcPr>
          <w:p w:rsidR="00AC0E65" w:rsidRPr="004A30E2" w:rsidRDefault="00BB6D69" w:rsidP="00AC0E65">
            <w:pPr>
              <w:spacing w:line="276" w:lineRule="auto"/>
              <w:jc w:val="both"/>
              <w:rPr>
                <w:rFonts w:asciiTheme="majorHAnsi" w:hAnsiTheme="majorHAnsi"/>
                <w:bCs/>
                <w:color w:val="000000"/>
              </w:rPr>
            </w:pPr>
            <w:r w:rsidRPr="004A30E2">
              <w:rPr>
                <w:rFonts w:asciiTheme="majorHAnsi" w:hAnsiTheme="majorHAnsi"/>
                <w:bCs/>
                <w:color w:val="000000"/>
              </w:rPr>
              <w:t>Fourniture</w:t>
            </w:r>
          </w:p>
        </w:tc>
        <w:tc>
          <w:tcPr>
            <w:tcW w:w="927" w:type="dxa"/>
          </w:tcPr>
          <w:p w:rsidR="00AC0E65" w:rsidRPr="004A30E2" w:rsidRDefault="00F6361C" w:rsidP="00BB1C9D">
            <w:pPr>
              <w:spacing w:line="276" w:lineRule="auto"/>
              <w:jc w:val="both"/>
              <w:rPr>
                <w:rFonts w:asciiTheme="majorHAnsi" w:hAnsiTheme="majorHAnsi"/>
                <w:bCs/>
                <w:color w:val="000000"/>
              </w:rPr>
            </w:pPr>
            <w:r w:rsidRPr="004A30E2">
              <w:rPr>
                <w:rFonts w:asciiTheme="majorHAnsi" w:hAnsiTheme="majorHAnsi"/>
              </w:rPr>
              <w:t>marque …………………………, modèle …………………………, constructeur …………………………</w:t>
            </w:r>
          </w:p>
        </w:tc>
        <w:tc>
          <w:tcPr>
            <w:tcW w:w="1527" w:type="dxa"/>
          </w:tcPr>
          <w:p w:rsidR="00AC0E65" w:rsidRPr="004A30E2" w:rsidRDefault="00AC0E65" w:rsidP="00BB1C9D">
            <w:pPr>
              <w:spacing w:line="276" w:lineRule="auto"/>
              <w:jc w:val="both"/>
              <w:rPr>
                <w:rFonts w:asciiTheme="majorHAnsi" w:hAnsiTheme="majorHAnsi"/>
                <w:bCs/>
                <w:color w:val="000000"/>
              </w:rPr>
            </w:pPr>
          </w:p>
        </w:tc>
        <w:tc>
          <w:tcPr>
            <w:tcW w:w="2880" w:type="dxa"/>
          </w:tcPr>
          <w:p w:rsidR="00AC0E65" w:rsidRPr="004A30E2" w:rsidRDefault="00AC0E65" w:rsidP="00BB1C9D">
            <w:pPr>
              <w:spacing w:line="276" w:lineRule="auto"/>
              <w:jc w:val="both"/>
              <w:rPr>
                <w:rFonts w:asciiTheme="majorHAnsi" w:hAnsiTheme="majorHAnsi"/>
                <w:bCs/>
                <w:color w:val="000000"/>
              </w:rPr>
            </w:pPr>
            <w:r w:rsidRPr="004A30E2">
              <w:rPr>
                <w:rFonts w:asciiTheme="majorHAnsi" w:hAnsiTheme="majorHAnsi"/>
                <w:bCs/>
                <w:color w:val="000000"/>
              </w:rPr>
              <w:t>……………………………</w:t>
            </w:r>
          </w:p>
          <w:p w:rsidR="00AC0E65" w:rsidRPr="004A30E2" w:rsidRDefault="00F6361C" w:rsidP="00EE23F3">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c>
          <w:tcPr>
            <w:tcW w:w="2887" w:type="dxa"/>
          </w:tcPr>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w:t>
            </w:r>
          </w:p>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r>
      <w:tr w:rsidR="00AC0E65" w:rsidRPr="004A30E2" w:rsidTr="00AC0E65">
        <w:tc>
          <w:tcPr>
            <w:tcW w:w="1598" w:type="dxa"/>
          </w:tcPr>
          <w:p w:rsidR="00AC0E65" w:rsidRPr="004A30E2" w:rsidRDefault="00F6361C" w:rsidP="00AC0E65">
            <w:pPr>
              <w:spacing w:line="276" w:lineRule="auto"/>
              <w:jc w:val="both"/>
              <w:rPr>
                <w:rFonts w:asciiTheme="majorHAnsi" w:hAnsiTheme="majorHAnsi"/>
                <w:bCs/>
                <w:color w:val="000000"/>
              </w:rPr>
            </w:pPr>
            <w:r w:rsidRPr="004A30E2">
              <w:rPr>
                <w:rFonts w:asciiTheme="majorHAnsi" w:hAnsiTheme="majorHAnsi"/>
              </w:rPr>
              <w:t>Service (entretien) de garantie</w:t>
            </w:r>
          </w:p>
        </w:tc>
        <w:tc>
          <w:tcPr>
            <w:tcW w:w="927" w:type="dxa"/>
          </w:tcPr>
          <w:p w:rsidR="00AC0E65" w:rsidRPr="004A30E2" w:rsidRDefault="00AC0E65" w:rsidP="00BB1C9D">
            <w:pPr>
              <w:spacing w:line="276" w:lineRule="auto"/>
              <w:jc w:val="both"/>
              <w:rPr>
                <w:rFonts w:asciiTheme="majorHAnsi" w:hAnsiTheme="majorHAnsi"/>
                <w:bCs/>
                <w:color w:val="000000"/>
              </w:rPr>
            </w:pPr>
          </w:p>
        </w:tc>
        <w:tc>
          <w:tcPr>
            <w:tcW w:w="1527" w:type="dxa"/>
          </w:tcPr>
          <w:p w:rsidR="00AC0E65" w:rsidRPr="004A30E2" w:rsidRDefault="00AC0E65" w:rsidP="00BB1C9D">
            <w:pPr>
              <w:spacing w:line="276" w:lineRule="auto"/>
              <w:jc w:val="both"/>
              <w:rPr>
                <w:rFonts w:asciiTheme="majorHAnsi" w:hAnsiTheme="majorHAnsi"/>
                <w:bCs/>
                <w:color w:val="000000"/>
              </w:rPr>
            </w:pPr>
          </w:p>
        </w:tc>
        <w:tc>
          <w:tcPr>
            <w:tcW w:w="2880" w:type="dxa"/>
          </w:tcPr>
          <w:p w:rsidR="00AC0E65" w:rsidRPr="004A30E2" w:rsidRDefault="00AC0E65" w:rsidP="00BA590C">
            <w:pPr>
              <w:spacing w:line="276" w:lineRule="auto"/>
              <w:jc w:val="both"/>
              <w:rPr>
                <w:rFonts w:asciiTheme="majorHAnsi" w:hAnsiTheme="majorHAnsi"/>
                <w:bCs/>
                <w:color w:val="000000"/>
              </w:rPr>
            </w:pPr>
            <w:r w:rsidRPr="004A30E2">
              <w:rPr>
                <w:rFonts w:asciiTheme="majorHAnsi" w:hAnsiTheme="majorHAnsi"/>
                <w:bCs/>
                <w:color w:val="000000"/>
              </w:rPr>
              <w:t>…</w:t>
            </w:r>
            <w:r w:rsidR="00F6361C" w:rsidRPr="004A30E2">
              <w:rPr>
                <w:rFonts w:asciiTheme="majorHAnsi" w:hAnsiTheme="majorHAnsi"/>
                <w:bCs/>
                <w:color w:val="000000"/>
              </w:rPr>
              <w:t>…………………………</w:t>
            </w:r>
          </w:p>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c>
          <w:tcPr>
            <w:tcW w:w="2887" w:type="dxa"/>
          </w:tcPr>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w:t>
            </w:r>
          </w:p>
          <w:p w:rsidR="00AC0E65" w:rsidRPr="004A30E2" w:rsidRDefault="00F6361C" w:rsidP="00BA590C">
            <w:pPr>
              <w:spacing w:line="276" w:lineRule="auto"/>
              <w:jc w:val="both"/>
              <w:rPr>
                <w:rFonts w:asciiTheme="majorHAnsi" w:hAnsiTheme="majorHAnsi"/>
                <w:bCs/>
                <w:color w:val="000000"/>
              </w:rPr>
            </w:pPr>
            <w:r w:rsidRPr="004A30E2">
              <w:rPr>
                <w:rFonts w:asciiTheme="majorHAnsi" w:hAnsiTheme="majorHAnsi"/>
                <w:bCs/>
                <w:color w:val="000000"/>
              </w:rPr>
              <w:t>(en toutes lettres: …………………………………</w:t>
            </w:r>
          </w:p>
        </w:tc>
      </w:tr>
    </w:tbl>
    <w:p w:rsidR="00BB1C9D" w:rsidRPr="004A30E2" w:rsidRDefault="00BB1C9D" w:rsidP="00BB1C9D">
      <w:pPr>
        <w:spacing w:line="276" w:lineRule="auto"/>
        <w:jc w:val="both"/>
        <w:rPr>
          <w:rFonts w:asciiTheme="majorHAnsi" w:hAnsiTheme="majorHAnsi"/>
          <w:bCs/>
          <w:color w:val="000000"/>
        </w:rPr>
      </w:pPr>
    </w:p>
    <w:p w:rsidR="00BB1C9D" w:rsidRPr="004A30E2" w:rsidRDefault="00BB1C9D" w:rsidP="00BB1C9D">
      <w:pPr>
        <w:spacing w:line="276" w:lineRule="auto"/>
        <w:jc w:val="both"/>
        <w:rPr>
          <w:rFonts w:asciiTheme="majorHAnsi" w:hAnsiTheme="majorHAnsi"/>
          <w:bCs/>
          <w:color w:val="000000"/>
        </w:rPr>
      </w:pPr>
    </w:p>
    <w:p w:rsidR="00BB1C9D" w:rsidRPr="004A30E2" w:rsidRDefault="00EE23F3" w:rsidP="00A152AE">
      <w:pPr>
        <w:pStyle w:val="ListParagraph"/>
        <w:numPr>
          <w:ilvl w:val="0"/>
          <w:numId w:val="11"/>
        </w:numPr>
        <w:tabs>
          <w:tab w:val="left" w:pos="540"/>
        </w:tabs>
        <w:spacing w:line="276" w:lineRule="auto"/>
        <w:ind w:left="360"/>
        <w:jc w:val="both"/>
        <w:rPr>
          <w:rFonts w:asciiTheme="majorHAnsi" w:hAnsiTheme="majorHAnsi"/>
        </w:rPr>
      </w:pPr>
      <w:r w:rsidRPr="004A30E2">
        <w:rPr>
          <w:rFonts w:asciiTheme="majorHAnsi" w:hAnsiTheme="majorHAnsi"/>
        </w:rPr>
        <w:t>Tous les prix proposés sont définitifs et comprennent toutes les dépenses et rémunérations relatives à l’exécution du marché comme suit mais non seulement: Les fr</w:t>
      </w:r>
      <w:r w:rsidR="00F6361C" w:rsidRPr="004A30E2">
        <w:rPr>
          <w:rFonts w:asciiTheme="majorHAnsi" w:hAnsiTheme="majorHAnsi"/>
        </w:rPr>
        <w:t xml:space="preserve">ais d’acquisition et respectivement de transfert du droit de propriété sur les véhicules à l'entité adjudicatrice, de </w:t>
      </w:r>
      <w:r w:rsidR="00BB6D69" w:rsidRPr="004A30E2">
        <w:rPr>
          <w:rFonts w:asciiTheme="majorHAnsi" w:hAnsiTheme="majorHAnsi"/>
        </w:rPr>
        <w:t>fourniture</w:t>
      </w:r>
      <w:r w:rsidR="00F6361C" w:rsidRPr="004A30E2">
        <w:rPr>
          <w:rFonts w:asciiTheme="majorHAnsi" w:hAnsiTheme="majorHAnsi"/>
        </w:rPr>
        <w:t xml:space="preserve"> des véhicules, de transport des véhicules jusqu’au lieu de </w:t>
      </w:r>
      <w:r w:rsidR="00BB6D69" w:rsidRPr="004A30E2">
        <w:rPr>
          <w:rFonts w:asciiTheme="majorHAnsi" w:hAnsiTheme="majorHAnsi"/>
        </w:rPr>
        <w:t>fourniture</w:t>
      </w:r>
      <w:r w:rsidR="00F6361C" w:rsidRPr="004A30E2">
        <w:rPr>
          <w:rFonts w:asciiTheme="majorHAnsi" w:hAnsiTheme="majorHAnsi"/>
        </w:rPr>
        <w:t>, de paiement de la taxe sur la pollution, tous les frais relatifs aux services après-vente effectués dans le délai de la garantie (coût de la main d’œuvre, des pièces de rechange et des consommables), ainsi que les frais relatifs à toute réparation de défauts techniques ou de pannes qui ne sont pas imputables à l’entité adjudicatrice et qui relèvent des conditions de la garantie et de la responsabilité de adjudicataire dans le cadre de la garantie.</w:t>
      </w:r>
    </w:p>
    <w:p w:rsidR="00F46302" w:rsidRPr="004A30E2" w:rsidRDefault="00F46302" w:rsidP="00991263">
      <w:pPr>
        <w:pStyle w:val="ListParagraph"/>
        <w:tabs>
          <w:tab w:val="left" w:pos="540"/>
        </w:tabs>
        <w:spacing w:line="276" w:lineRule="auto"/>
        <w:ind w:left="360"/>
        <w:jc w:val="both"/>
        <w:rPr>
          <w:rFonts w:asciiTheme="majorHAnsi" w:hAnsiTheme="majorHAnsi"/>
        </w:rPr>
      </w:pPr>
    </w:p>
    <w:p w:rsidR="00EE23F3" w:rsidRPr="004A30E2" w:rsidRDefault="00EE23F3" w:rsidP="00A152AE">
      <w:pPr>
        <w:tabs>
          <w:tab w:val="left" w:pos="540"/>
        </w:tabs>
        <w:spacing w:line="276" w:lineRule="auto"/>
        <w:ind w:left="360" w:hanging="360"/>
        <w:jc w:val="both"/>
        <w:rPr>
          <w:rFonts w:asciiTheme="majorHAnsi" w:hAnsiTheme="majorHAnsi"/>
          <w:lang w:eastAsia="bg-BG"/>
        </w:rPr>
      </w:pPr>
    </w:p>
    <w:p w:rsidR="00F46302" w:rsidRPr="004A30E2" w:rsidRDefault="00EE23F3" w:rsidP="00991263">
      <w:pPr>
        <w:pStyle w:val="ListParagraph"/>
        <w:numPr>
          <w:ilvl w:val="0"/>
          <w:numId w:val="11"/>
        </w:numPr>
        <w:tabs>
          <w:tab w:val="left" w:pos="540"/>
        </w:tabs>
        <w:spacing w:line="276" w:lineRule="auto"/>
        <w:ind w:left="360"/>
        <w:jc w:val="both"/>
        <w:rPr>
          <w:rFonts w:asciiTheme="majorHAnsi" w:hAnsiTheme="majorHAnsi"/>
        </w:rPr>
      </w:pPr>
      <w:r w:rsidRPr="004A30E2">
        <w:rPr>
          <w:rFonts w:asciiTheme="majorHAnsi" w:hAnsiTheme="majorHAnsi"/>
        </w:rPr>
        <w:t>J’accepte/nous acceptons qu’au cas où je serais/nous serions retenu (s) comme adjudicataire(s) les prix proposé</w:t>
      </w:r>
      <w:r w:rsidR="00F6361C" w:rsidRPr="004A30E2">
        <w:rPr>
          <w:rFonts w:asciiTheme="majorHAnsi" w:hAnsiTheme="majorHAnsi"/>
        </w:rPr>
        <w:t xml:space="preserve">s restent inchangés pour la durée du contrat, à moins que je ne propose/nous ne proposons des prix plus bas pendant la durée du contrat sans changer l’objet et le volume du marché exécuté. </w:t>
      </w:r>
    </w:p>
    <w:p w:rsidR="000F07D5" w:rsidRPr="004A30E2" w:rsidRDefault="000F07D5" w:rsidP="00A152AE">
      <w:pPr>
        <w:pStyle w:val="ListParagraph"/>
        <w:tabs>
          <w:tab w:val="left" w:pos="540"/>
        </w:tabs>
        <w:ind w:left="360" w:hanging="360"/>
        <w:rPr>
          <w:rFonts w:asciiTheme="majorHAnsi" w:hAnsiTheme="majorHAnsi"/>
        </w:rPr>
      </w:pPr>
    </w:p>
    <w:p w:rsidR="000F07D5" w:rsidRPr="004A30E2" w:rsidRDefault="000F07D5" w:rsidP="00A152AE">
      <w:pPr>
        <w:pStyle w:val="ListParagraph"/>
        <w:numPr>
          <w:ilvl w:val="0"/>
          <w:numId w:val="11"/>
        </w:numPr>
        <w:tabs>
          <w:tab w:val="left" w:pos="540"/>
          <w:tab w:val="left" w:pos="720"/>
        </w:tabs>
        <w:spacing w:line="276" w:lineRule="auto"/>
        <w:ind w:left="360"/>
        <w:jc w:val="both"/>
        <w:rPr>
          <w:rFonts w:asciiTheme="majorHAnsi" w:hAnsiTheme="majorHAnsi"/>
        </w:rPr>
      </w:pPr>
      <w:r w:rsidRPr="004A30E2">
        <w:rPr>
          <w:rFonts w:asciiTheme="majorHAnsi" w:hAnsiTheme="majorHAnsi"/>
        </w:rPr>
        <w:t xml:space="preserve">J’accepte la condition que les </w:t>
      </w:r>
      <w:r w:rsidR="00F6361C" w:rsidRPr="004A30E2">
        <w:rPr>
          <w:rFonts w:asciiTheme="majorHAnsi" w:hAnsiTheme="majorHAnsi"/>
        </w:rPr>
        <w:t xml:space="preserve">biens soient </w:t>
      </w:r>
      <w:r w:rsidR="00BB6D69" w:rsidRPr="004A30E2">
        <w:rPr>
          <w:rFonts w:asciiTheme="majorHAnsi" w:hAnsiTheme="majorHAnsi"/>
        </w:rPr>
        <w:t>fournis</w:t>
      </w:r>
      <w:r w:rsidR="00F6361C" w:rsidRPr="004A30E2">
        <w:rPr>
          <w:rFonts w:asciiTheme="majorHAnsi" w:hAnsiTheme="majorHAnsi"/>
        </w:rPr>
        <w:t xml:space="preserve"> sous contrôle diplomatique et qu’en cas d’importation celles-ci soient exonérées de droits d’importation conformément aux dispositions applicables de la Convention de Vienne sur les relations diplomatiques, conclue à Vienne le 18 avril 1961, de la Directive 2006/112/CE du Conseil de l’Union européenne du 28 novembre 2006 relative au système commun de taxe sur la valeur ajoutée et du Règlement d’exécution (UE) n° 282/2011 du Conseil du 15 mars 2011 portant mesures d’exécution de la directive 2006/112/CE relative au système commun de taxe sur la valeur ajoutée.</w:t>
      </w:r>
    </w:p>
    <w:p w:rsidR="003E7007" w:rsidRPr="004A30E2" w:rsidRDefault="003E7007" w:rsidP="00A152AE">
      <w:pPr>
        <w:pStyle w:val="ListParagraph"/>
        <w:tabs>
          <w:tab w:val="left" w:pos="540"/>
          <w:tab w:val="left" w:pos="720"/>
        </w:tabs>
        <w:ind w:left="360" w:hanging="360"/>
        <w:rPr>
          <w:rFonts w:asciiTheme="majorHAnsi" w:hAnsiTheme="majorHAnsi"/>
        </w:rPr>
      </w:pPr>
    </w:p>
    <w:p w:rsidR="003E7007" w:rsidRPr="004A30E2"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rPr>
      </w:pPr>
      <w:r w:rsidRPr="004A30E2">
        <w:rPr>
          <w:rFonts w:asciiTheme="majorHAnsi" w:hAnsiTheme="majorHAnsi"/>
        </w:rPr>
        <w:t>Les prix proposés sont définis en pleine conformité avec les conditions prévus dans les documents de la procédure. J’accepte que c’est seulement et uniquement moi (nous) qui suis (sommes) responsable (s) de t</w:t>
      </w:r>
      <w:r w:rsidR="00F6361C" w:rsidRPr="004A30E2">
        <w:rPr>
          <w:rFonts w:asciiTheme="majorHAnsi" w:hAnsiTheme="majorHAnsi"/>
        </w:rPr>
        <w:t>oute erreur commise ou de toute omission en matière de calcul des prix proposés par moi (nous).</w:t>
      </w:r>
    </w:p>
    <w:p w:rsidR="003E7007" w:rsidRPr="004A30E2" w:rsidRDefault="003E7007" w:rsidP="00A152AE">
      <w:pPr>
        <w:pStyle w:val="ListParagraph"/>
        <w:tabs>
          <w:tab w:val="left" w:pos="540"/>
          <w:tab w:val="left" w:pos="720"/>
        </w:tabs>
        <w:ind w:left="360" w:hanging="360"/>
        <w:rPr>
          <w:rFonts w:asciiTheme="majorHAnsi" w:hAnsiTheme="majorHAnsi"/>
          <w:b/>
        </w:rPr>
      </w:pPr>
    </w:p>
    <w:p w:rsidR="00E52234" w:rsidRPr="004A30E2"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rPr>
      </w:pPr>
      <w:r w:rsidRPr="004A30E2">
        <w:rPr>
          <w:rFonts w:asciiTheme="majorHAnsi" w:hAnsiTheme="majorHAnsi"/>
        </w:rPr>
        <w:t>Je déclare (nous déclarons) accepter que les paiements soient effectués selon les modalités et dans les délais indiqués dans le contrat d</w:t>
      </w:r>
      <w:r w:rsidR="00F6361C" w:rsidRPr="004A30E2">
        <w:rPr>
          <w:rFonts w:asciiTheme="majorHAnsi" w:hAnsiTheme="majorHAnsi"/>
        </w:rPr>
        <w:t>’attribution du marché public.</w:t>
      </w:r>
    </w:p>
    <w:p w:rsidR="003E7007" w:rsidRPr="004A30E2" w:rsidRDefault="003E7007" w:rsidP="00A152AE">
      <w:pPr>
        <w:pStyle w:val="ListParagraph"/>
        <w:tabs>
          <w:tab w:val="left" w:pos="540"/>
          <w:tab w:val="left" w:pos="720"/>
        </w:tabs>
        <w:ind w:left="360" w:hanging="360"/>
        <w:rPr>
          <w:rFonts w:asciiTheme="majorHAnsi" w:hAnsiTheme="majorHAnsi"/>
        </w:rPr>
      </w:pPr>
    </w:p>
    <w:p w:rsidR="003E7007" w:rsidRPr="004A30E2" w:rsidRDefault="003E7007" w:rsidP="00A152AE">
      <w:pPr>
        <w:pStyle w:val="NumPar1"/>
        <w:numPr>
          <w:ilvl w:val="0"/>
          <w:numId w:val="11"/>
        </w:numPr>
        <w:tabs>
          <w:tab w:val="left" w:pos="540"/>
          <w:tab w:val="left" w:pos="720"/>
        </w:tabs>
        <w:spacing w:line="276" w:lineRule="auto"/>
        <w:ind w:left="360"/>
        <w:rPr>
          <w:rFonts w:asciiTheme="majorHAnsi" w:hAnsiTheme="majorHAnsi"/>
        </w:rPr>
      </w:pPr>
      <w:r w:rsidRPr="004A30E2">
        <w:rPr>
          <w:rFonts w:asciiTheme="majorHAnsi" w:hAnsiTheme="majorHAnsi"/>
        </w:rPr>
        <w:t xml:space="preserve">J’accepte (nous acceptons) que la validité de ma (notre) proposition soit de </w:t>
      </w:r>
      <w:r w:rsidR="00FB1FFB">
        <w:rPr>
          <w:rFonts w:asciiTheme="majorHAnsi" w:hAnsiTheme="majorHAnsi"/>
          <w:lang w:val="bg-BG"/>
        </w:rPr>
        <w:t>14</w:t>
      </w:r>
      <w:r w:rsidR="00FB1FFB" w:rsidRPr="004A30E2">
        <w:rPr>
          <w:rFonts w:asciiTheme="majorHAnsi" w:hAnsiTheme="majorHAnsi"/>
        </w:rPr>
        <w:t xml:space="preserve"> (</w:t>
      </w:r>
      <w:r w:rsidR="00FB1FFB" w:rsidRPr="00FA61FF">
        <w:rPr>
          <w:rFonts w:asciiTheme="majorHAnsi" w:hAnsiTheme="majorHAnsi"/>
        </w:rPr>
        <w:t>quatorze</w:t>
      </w:r>
      <w:r w:rsidR="00FB1FFB" w:rsidRPr="004A30E2">
        <w:rPr>
          <w:rFonts w:asciiTheme="majorHAnsi" w:hAnsiTheme="majorHAnsi"/>
        </w:rPr>
        <w:t xml:space="preserve">) jours </w:t>
      </w:r>
      <w:r w:rsidRPr="004A30E2">
        <w:rPr>
          <w:rFonts w:asciiTheme="majorHAnsi" w:hAnsiTheme="majorHAnsi"/>
        </w:rPr>
        <w:t>à compter de la date de l’arrivée à échéance du délai de dépôt des offres et que cette proposition me (nous) lie et qu’elle puisse être acceptée par l’</w:t>
      </w:r>
      <w:r w:rsidR="00F6361C" w:rsidRPr="004A30E2">
        <w:rPr>
          <w:rFonts w:asciiTheme="majorHAnsi" w:hAnsiTheme="majorHAnsi"/>
        </w:rPr>
        <w:t>entité adjudicatrice à tout moment avant l’arrivée à échéance de ce délai.</w:t>
      </w:r>
    </w:p>
    <w:p w:rsidR="000F07D5" w:rsidRPr="004A30E2" w:rsidRDefault="000F07D5"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tbl>
      <w:tblPr>
        <w:tblW w:w="0" w:type="auto"/>
        <w:tblLook w:val="04A0"/>
      </w:tblPr>
      <w:tblGrid>
        <w:gridCol w:w="4261"/>
        <w:gridCol w:w="4261"/>
      </w:tblGrid>
      <w:tr w:rsidR="003E7007" w:rsidRPr="004A30E2" w:rsidTr="00BA590C">
        <w:tc>
          <w:tcPr>
            <w:tcW w:w="4261" w:type="dxa"/>
            <w:hideMark/>
          </w:tcPr>
          <w:p w:rsidR="003E7007" w:rsidRPr="004A30E2" w:rsidRDefault="003E7007" w:rsidP="00BA590C">
            <w:pPr>
              <w:spacing w:line="276" w:lineRule="auto"/>
              <w:jc w:val="both"/>
              <w:rPr>
                <w:rFonts w:asciiTheme="majorHAnsi" w:hAnsiTheme="majorHAnsi"/>
                <w:b/>
                <w:bCs/>
              </w:rPr>
            </w:pPr>
            <w:r w:rsidRPr="004A30E2">
              <w:rPr>
                <w:rFonts w:asciiTheme="majorHAnsi" w:hAnsiTheme="majorHAnsi"/>
                <w:b/>
                <w:bCs/>
              </w:rPr>
              <w:t xml:space="preserve">Signature </w:t>
            </w:r>
          </w:p>
          <w:p w:rsidR="003E7007" w:rsidRPr="004A30E2" w:rsidRDefault="003E7007" w:rsidP="00BA590C">
            <w:pPr>
              <w:spacing w:line="276" w:lineRule="auto"/>
              <w:jc w:val="both"/>
              <w:rPr>
                <w:rFonts w:asciiTheme="majorHAnsi" w:hAnsiTheme="majorHAnsi"/>
                <w:b/>
              </w:rPr>
            </w:pPr>
          </w:p>
        </w:tc>
        <w:tc>
          <w:tcPr>
            <w:tcW w:w="4261" w:type="dxa"/>
            <w:hideMark/>
          </w:tcPr>
          <w:p w:rsidR="003E7007" w:rsidRPr="004A30E2" w:rsidRDefault="003E7007" w:rsidP="00BA590C">
            <w:pPr>
              <w:spacing w:line="276" w:lineRule="auto"/>
              <w:jc w:val="both"/>
              <w:rPr>
                <w:rFonts w:asciiTheme="majorHAnsi" w:hAnsiTheme="majorHAnsi"/>
                <w:b/>
              </w:rPr>
            </w:pP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 xml:space="preserve">Date </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 _________ / 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Nom et prénom</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 xml:space="preserve">Fonction </w:t>
            </w:r>
          </w:p>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[Qualité du représentant du soumissionnaire]</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r w:rsidR="003E7007" w:rsidRPr="004A30E2" w:rsidTr="00BA590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Nom du soumissionnaire</w:t>
            </w:r>
          </w:p>
        </w:tc>
        <w:tc>
          <w:tcPr>
            <w:tcW w:w="4261" w:type="dxa"/>
            <w:hideMark/>
          </w:tcPr>
          <w:p w:rsidR="003E7007" w:rsidRPr="004A30E2" w:rsidRDefault="00F6361C" w:rsidP="00BA590C">
            <w:pPr>
              <w:spacing w:line="276" w:lineRule="auto"/>
              <w:jc w:val="both"/>
              <w:rPr>
                <w:rFonts w:asciiTheme="majorHAnsi" w:hAnsiTheme="majorHAnsi"/>
                <w:b/>
              </w:rPr>
            </w:pPr>
            <w:r w:rsidRPr="004A30E2">
              <w:rPr>
                <w:rFonts w:asciiTheme="majorHAnsi" w:hAnsiTheme="majorHAnsi"/>
                <w:b/>
              </w:rPr>
              <w:t>__________________________</w:t>
            </w:r>
          </w:p>
        </w:tc>
      </w:tr>
    </w:tbl>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3E7007" w:rsidRPr="004A30E2" w:rsidRDefault="003E7007" w:rsidP="00E52234">
      <w:pPr>
        <w:spacing w:line="276" w:lineRule="auto"/>
        <w:jc w:val="both"/>
        <w:rPr>
          <w:rFonts w:asciiTheme="majorHAnsi" w:hAnsiTheme="majorHAnsi"/>
        </w:rPr>
      </w:pPr>
    </w:p>
    <w:p w:rsidR="00E52234" w:rsidRPr="004A30E2" w:rsidRDefault="00E52234" w:rsidP="00E52234">
      <w:pPr>
        <w:spacing w:line="276" w:lineRule="auto"/>
        <w:jc w:val="both"/>
        <w:rPr>
          <w:rFonts w:asciiTheme="majorHAnsi" w:hAnsiTheme="majorHAnsi"/>
          <w:bCs/>
        </w:rPr>
      </w:pPr>
    </w:p>
    <w:p w:rsidR="003E7007" w:rsidRPr="004A30E2" w:rsidRDefault="003E7007" w:rsidP="00E52234">
      <w:pPr>
        <w:rPr>
          <w:rFonts w:asciiTheme="majorHAnsi" w:hAnsiTheme="majorHAnsi"/>
        </w:rPr>
      </w:pPr>
    </w:p>
    <w:p w:rsidR="003E7007" w:rsidRPr="004A30E2" w:rsidRDefault="003E7007" w:rsidP="00E52234">
      <w:pPr>
        <w:rPr>
          <w:rFonts w:asciiTheme="majorHAnsi" w:hAnsiTheme="majorHAnsi"/>
          <w:i/>
        </w:rPr>
      </w:pPr>
    </w:p>
    <w:p w:rsidR="00E52234" w:rsidRPr="004A30E2" w:rsidRDefault="00E52234" w:rsidP="00E52234">
      <w:pPr>
        <w:rPr>
          <w:rFonts w:asciiTheme="majorHAnsi" w:hAnsiTheme="majorHAnsi"/>
        </w:rPr>
      </w:pPr>
      <w:r w:rsidRPr="004A30E2">
        <w:rPr>
          <w:rFonts w:asciiTheme="majorHAnsi" w:hAnsiTheme="majorHAnsi"/>
          <w:i/>
        </w:rPr>
        <w:t>Remarque:</w:t>
      </w:r>
    </w:p>
    <w:p w:rsidR="00E52234" w:rsidRPr="004A30E2" w:rsidRDefault="00F6361C" w:rsidP="00E52234">
      <w:pPr>
        <w:numPr>
          <w:ilvl w:val="0"/>
          <w:numId w:val="2"/>
        </w:numPr>
        <w:ind w:left="284" w:hanging="284"/>
        <w:jc w:val="both"/>
        <w:rPr>
          <w:rFonts w:asciiTheme="majorHAnsi" w:hAnsiTheme="majorHAnsi"/>
          <w:i/>
        </w:rPr>
      </w:pPr>
      <w:r w:rsidRPr="004A30E2">
        <w:rPr>
          <w:rFonts w:asciiTheme="majorHAnsi" w:hAnsiTheme="majorHAnsi"/>
          <w:i/>
        </w:rPr>
        <w:t xml:space="preserve">Les prix proposés lient l’adjudicataire pour toute la durée du contrat, à moins que celui-ci ne propose des prix plus bas pendant l’exécution du contrat sans changer l’objet et le volume du marché exécuté. </w:t>
      </w:r>
    </w:p>
    <w:p w:rsidR="00E52234" w:rsidRPr="004A30E2" w:rsidRDefault="00F6361C" w:rsidP="00E52234">
      <w:pPr>
        <w:numPr>
          <w:ilvl w:val="0"/>
          <w:numId w:val="2"/>
        </w:numPr>
        <w:ind w:left="284" w:hanging="284"/>
        <w:jc w:val="both"/>
        <w:rPr>
          <w:rFonts w:asciiTheme="majorHAnsi" w:hAnsiTheme="majorHAnsi"/>
          <w:i/>
        </w:rPr>
      </w:pPr>
      <w:r w:rsidRPr="004A30E2">
        <w:rPr>
          <w:rFonts w:asciiTheme="majorHAnsi" w:hAnsiTheme="majorHAnsi"/>
          <w:i/>
        </w:rPr>
        <w:t>L’offre de prix est remplie de manière lisible et sans mots barrés.</w:t>
      </w:r>
    </w:p>
    <w:p w:rsidR="00E52234" w:rsidRPr="00633A30" w:rsidRDefault="00F6361C" w:rsidP="00633A30">
      <w:pPr>
        <w:numPr>
          <w:ilvl w:val="0"/>
          <w:numId w:val="2"/>
        </w:numPr>
        <w:spacing w:after="120" w:line="276" w:lineRule="auto"/>
        <w:ind w:left="284" w:hanging="284"/>
        <w:jc w:val="both"/>
        <w:rPr>
          <w:rFonts w:asciiTheme="majorHAnsi" w:hAnsiTheme="majorHAnsi"/>
          <w:u w:val="single"/>
        </w:rPr>
      </w:pPr>
      <w:r w:rsidRPr="00633A30">
        <w:rPr>
          <w:rFonts w:asciiTheme="majorHAnsi" w:hAnsiTheme="majorHAnsi"/>
          <w:i/>
        </w:rPr>
        <w:t>En cas de décalage entre le prix écrit en toutes lettres et le prix indiqué en chiffres, c’est le prix écrit en toutes lettres qui fait foi.</w:t>
      </w:r>
    </w:p>
    <w:sectPr w:rsidR="00E52234" w:rsidRPr="00633A30" w:rsidSect="00633A30">
      <w:footerReference w:type="default" r:id="rId11"/>
      <w:pgSz w:w="11909" w:h="16834" w:code="9"/>
      <w:pgMar w:top="1253" w:right="1151" w:bottom="1151" w:left="115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0C0" w:rsidRDefault="002C60C0" w:rsidP="00E52234">
      <w:r>
        <w:separator/>
      </w:r>
    </w:p>
  </w:endnote>
  <w:endnote w:type="continuationSeparator" w:id="1">
    <w:p w:rsidR="002C60C0" w:rsidRDefault="002C60C0" w:rsidP="00E52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2"/>
      <w:docPartObj>
        <w:docPartGallery w:val="Page Numbers (Bottom of Page)"/>
        <w:docPartUnique/>
      </w:docPartObj>
    </w:sdtPr>
    <w:sdtContent>
      <w:p w:rsidR="00A64B1B" w:rsidRDefault="00FC792D">
        <w:pPr>
          <w:pStyle w:val="Footer"/>
          <w:jc w:val="right"/>
        </w:pPr>
        <w:r>
          <w:fldChar w:fldCharType="begin"/>
        </w:r>
        <w:r w:rsidR="00991263">
          <w:instrText xml:space="preserve"> PAGE   \* MERGEFORMAT </w:instrText>
        </w:r>
        <w:r>
          <w:fldChar w:fldCharType="separate"/>
        </w:r>
        <w:r w:rsidR="00AB4B23">
          <w:rPr>
            <w:noProof/>
          </w:rPr>
          <w:t>1</w:t>
        </w:r>
        <w:r>
          <w:rPr>
            <w:noProof/>
          </w:rPr>
          <w:fldChar w:fldCharType="end"/>
        </w:r>
      </w:p>
    </w:sdtContent>
  </w:sdt>
  <w:p w:rsidR="00A64B1B" w:rsidRDefault="00A64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3188"/>
      <w:docPartObj>
        <w:docPartGallery w:val="Page Numbers (Bottom of Page)"/>
        <w:docPartUnique/>
      </w:docPartObj>
    </w:sdtPr>
    <w:sdtContent>
      <w:p w:rsidR="00AB4B23" w:rsidRDefault="00AB4B23">
        <w:pPr>
          <w:pStyle w:val="Footer"/>
          <w:jc w:val="right"/>
        </w:pPr>
        <w:fldSimple w:instr=" PAGE   \* MERGEFORMAT ">
          <w:r>
            <w:rPr>
              <w:noProof/>
            </w:rPr>
            <w:t>4</w:t>
          </w:r>
        </w:fldSimple>
      </w:p>
    </w:sdtContent>
  </w:sdt>
  <w:p w:rsidR="00AB4B23" w:rsidRDefault="00AB4B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77923"/>
      <w:docPartObj>
        <w:docPartGallery w:val="Page Numbers (Bottom of Page)"/>
        <w:docPartUnique/>
      </w:docPartObj>
    </w:sdtPr>
    <w:sdtContent>
      <w:p w:rsidR="00A64B1B" w:rsidRDefault="00FC792D">
        <w:pPr>
          <w:pStyle w:val="Footer"/>
          <w:jc w:val="right"/>
        </w:pPr>
        <w:r>
          <w:fldChar w:fldCharType="begin"/>
        </w:r>
        <w:r w:rsidR="00991263">
          <w:instrText xml:space="preserve"> PAGE   \* MERGEFORMAT </w:instrText>
        </w:r>
        <w:r>
          <w:fldChar w:fldCharType="separate"/>
        </w:r>
        <w:r w:rsidR="00AB4B23">
          <w:rPr>
            <w:noProof/>
          </w:rPr>
          <w:t>4</w:t>
        </w:r>
        <w:r>
          <w:rPr>
            <w:noProof/>
          </w:rPr>
          <w:fldChar w:fldCharType="end"/>
        </w:r>
      </w:p>
    </w:sdtContent>
  </w:sdt>
  <w:p w:rsidR="00A64B1B" w:rsidRDefault="00A64B1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B1B" w:rsidRDefault="00FC792D">
    <w:pPr>
      <w:pStyle w:val="Footer"/>
      <w:jc w:val="right"/>
    </w:pPr>
    <w:r>
      <w:fldChar w:fldCharType="begin"/>
    </w:r>
    <w:r w:rsidR="00991263">
      <w:instrText xml:space="preserve"> PAGE   \* MERGEFORMAT </w:instrText>
    </w:r>
    <w:r>
      <w:fldChar w:fldCharType="separate"/>
    </w:r>
    <w:r w:rsidR="00AB4B23">
      <w:rPr>
        <w:noProof/>
      </w:rPr>
      <w:t>2</w:t>
    </w:r>
    <w:r>
      <w:rPr>
        <w:noProof/>
      </w:rPr>
      <w:fldChar w:fldCharType="end"/>
    </w:r>
  </w:p>
  <w:p w:rsidR="00A64B1B" w:rsidRDefault="00A64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0C0" w:rsidRDefault="002C60C0" w:rsidP="00E52234">
      <w:r>
        <w:separator/>
      </w:r>
    </w:p>
  </w:footnote>
  <w:footnote w:type="continuationSeparator" w:id="1">
    <w:p w:rsidR="002C60C0" w:rsidRDefault="002C60C0" w:rsidP="00E52234">
      <w:r>
        <w:continuationSeparator/>
      </w:r>
    </w:p>
  </w:footnote>
  <w:footnote w:id="2">
    <w:p w:rsidR="00A64B1B" w:rsidRDefault="00A64B1B" w:rsidP="00184E88">
      <w:pPr>
        <w:pStyle w:val="FootnoteText"/>
        <w:jc w:val="both"/>
      </w:pPr>
      <w:r>
        <w:rPr>
          <w:rStyle w:val="FootnoteReference"/>
        </w:rPr>
        <w:footnoteRef/>
      </w:r>
      <w:r>
        <w:t xml:space="preserve"> Conformément à l’article</w:t>
      </w:r>
      <w:r>
        <w:rPr>
          <w:rFonts w:asciiTheme="majorHAnsi" w:hAnsiTheme="majorHAnsi"/>
        </w:rPr>
        <w:t xml:space="preserve"> 115 de la Loi sur les marchés publics les adjudicataires et leurs sous-traitants sont tenus lors de l’exécution des contrats de passation de marchés publics de respecter toutes les règles et exigences applicables relatives à protection de l’environnement, au droit social et au droit du travail, aux accords collectifs et/ou aux dispositions du droit de l’environnement international, du droit social et du travail international applicables conformément à l’Annexe N° 10 de l’article 115 de la Loi sur les marchés publics, notamment:</w:t>
      </w:r>
    </w:p>
    <w:p w:rsidR="00A64B1B" w:rsidRPr="0061550F" w:rsidRDefault="00A64B1B" w:rsidP="00184E88">
      <w:pPr>
        <w:pStyle w:val="FootnoteText"/>
        <w:jc w:val="both"/>
        <w:rPr>
          <w:rFonts w:asciiTheme="majorHAnsi" w:hAnsiTheme="majorHAnsi"/>
        </w:rPr>
      </w:pPr>
      <w:r>
        <w:rPr>
          <w:rFonts w:asciiTheme="majorHAnsi" w:hAnsiTheme="majorHAnsi"/>
        </w:rPr>
        <w:t>1. La Convention n° 87 sur la liberté syndicale et la protection du droit syndical, conclue à San Francisco le 17 juin 1948.</w:t>
      </w:r>
    </w:p>
    <w:p w:rsidR="00A64B1B" w:rsidRPr="0061550F" w:rsidRDefault="00A64B1B" w:rsidP="00184E88">
      <w:pPr>
        <w:pStyle w:val="FootnoteText"/>
        <w:jc w:val="both"/>
        <w:rPr>
          <w:rFonts w:asciiTheme="majorHAnsi" w:hAnsiTheme="majorHAnsi"/>
        </w:rPr>
      </w:pPr>
      <w:r>
        <w:rPr>
          <w:rFonts w:asciiTheme="majorHAnsi" w:hAnsiTheme="majorHAnsi"/>
        </w:rPr>
        <w:t>2. La Convention n° 98 sur le droit d´organisation et de négociation collective, conclue à Genève, le 8 juin 1949.</w:t>
      </w:r>
    </w:p>
    <w:p w:rsidR="00A64B1B" w:rsidRPr="0061550F" w:rsidRDefault="00A64B1B" w:rsidP="00184E88">
      <w:pPr>
        <w:pStyle w:val="FootnoteText"/>
        <w:jc w:val="both"/>
        <w:rPr>
          <w:rFonts w:asciiTheme="majorHAnsi" w:hAnsiTheme="majorHAnsi"/>
        </w:rPr>
      </w:pPr>
      <w:r>
        <w:rPr>
          <w:rFonts w:asciiTheme="majorHAnsi" w:hAnsiTheme="majorHAnsi"/>
        </w:rPr>
        <w:t>3. La Convention concernant le travail forcé ou obligatoire, conclue à Genève, le 28 juin 1930.</w:t>
      </w:r>
    </w:p>
    <w:p w:rsidR="00A64B1B" w:rsidRPr="0061550F" w:rsidRDefault="00A64B1B" w:rsidP="00184E88">
      <w:pPr>
        <w:pStyle w:val="FootnoteText"/>
        <w:jc w:val="both"/>
        <w:rPr>
          <w:rFonts w:asciiTheme="majorHAnsi" w:hAnsiTheme="majorHAnsi"/>
        </w:rPr>
      </w:pPr>
      <w:r>
        <w:rPr>
          <w:rFonts w:asciiTheme="majorHAnsi" w:hAnsiTheme="majorHAnsi"/>
        </w:rPr>
        <w:t>4. La Convention n° 105 sur l'abolition du travail forcé, conclue à Genève, le 25 juin 1957.</w:t>
      </w:r>
    </w:p>
    <w:p w:rsidR="00A64B1B" w:rsidRPr="0061550F" w:rsidRDefault="00A64B1B" w:rsidP="00184E88">
      <w:pPr>
        <w:pStyle w:val="FootnoteText"/>
        <w:jc w:val="both"/>
        <w:rPr>
          <w:rFonts w:asciiTheme="majorHAnsi" w:hAnsiTheme="majorHAnsi"/>
        </w:rPr>
      </w:pPr>
      <w:r>
        <w:rPr>
          <w:rFonts w:asciiTheme="majorHAnsi" w:hAnsiTheme="majorHAnsi"/>
        </w:rPr>
        <w:t>5. La Convention n° 138 concernant l'âge minimum d'admission à l'emploi, conclue à Genève le 26 juin 1973.</w:t>
      </w:r>
    </w:p>
    <w:p w:rsidR="00A64B1B" w:rsidRPr="0061550F" w:rsidRDefault="00A64B1B" w:rsidP="00184E88">
      <w:pPr>
        <w:pStyle w:val="FootnoteText"/>
        <w:jc w:val="both"/>
        <w:rPr>
          <w:rFonts w:asciiTheme="majorHAnsi" w:hAnsiTheme="majorHAnsi"/>
        </w:rPr>
      </w:pPr>
      <w:r>
        <w:rPr>
          <w:rFonts w:asciiTheme="majorHAnsi" w:hAnsiTheme="majorHAnsi"/>
        </w:rPr>
        <w:t>6. La Convention n° 111 concernant la discrimination en matière d'emploi et de profession, conclue à Genève le 25 juin 1958.</w:t>
      </w:r>
    </w:p>
    <w:p w:rsidR="00A64B1B" w:rsidRPr="0061550F" w:rsidRDefault="00A64B1B" w:rsidP="00184E88">
      <w:pPr>
        <w:pStyle w:val="FootnoteText"/>
        <w:jc w:val="both"/>
        <w:rPr>
          <w:rFonts w:asciiTheme="majorHAnsi" w:hAnsiTheme="majorHAnsi"/>
        </w:rPr>
      </w:pPr>
      <w:r>
        <w:rPr>
          <w:rFonts w:asciiTheme="majorHAnsi" w:hAnsiTheme="majorHAnsi"/>
        </w:rPr>
        <w:t>7. La Convention n° 100 sur l'égalité de rémunération, conclue à Genève, le 29 juin 1951.</w:t>
      </w:r>
    </w:p>
    <w:p w:rsidR="00A64B1B" w:rsidRPr="0061550F" w:rsidRDefault="00A64B1B" w:rsidP="00184E88">
      <w:pPr>
        <w:pStyle w:val="FootnoteText"/>
        <w:jc w:val="both"/>
        <w:rPr>
          <w:rFonts w:asciiTheme="majorHAnsi" w:hAnsiTheme="majorHAnsi"/>
        </w:rPr>
      </w:pPr>
      <w:r>
        <w:rPr>
          <w:rFonts w:asciiTheme="majorHAnsi" w:hAnsiTheme="majorHAnsi"/>
        </w:rPr>
        <w:t>8. La Convention n° 182 concernant l'interdiction des pires formes de travail des enfants et l'action immédiate en vue de leur élimination, conclue à Genève, le 17 juin 1999.</w:t>
      </w:r>
    </w:p>
    <w:p w:rsidR="00A64B1B" w:rsidRPr="0061550F" w:rsidRDefault="00A64B1B" w:rsidP="00184E88">
      <w:pPr>
        <w:pStyle w:val="FootnoteText"/>
        <w:jc w:val="both"/>
        <w:rPr>
          <w:rFonts w:asciiTheme="majorHAnsi" w:hAnsiTheme="majorHAnsi"/>
        </w:rPr>
      </w:pPr>
      <w:r>
        <w:rPr>
          <w:rFonts w:asciiTheme="majorHAnsi" w:hAnsiTheme="majorHAnsi"/>
        </w:rPr>
        <w:t>9. La Convention de Vienne pour la protection de la couche d'ozone, conclue à Vienne le 22 mars 1985, et le Protocole de Montréal relatif à des substances qui appauvrissent la couche d'ozone, conclu à Montréal le 16 septembre 1987.</w:t>
      </w:r>
    </w:p>
    <w:p w:rsidR="00A64B1B" w:rsidRPr="0061550F" w:rsidRDefault="00A64B1B" w:rsidP="00184E88">
      <w:pPr>
        <w:pStyle w:val="FootnoteText"/>
        <w:jc w:val="both"/>
        <w:rPr>
          <w:rFonts w:asciiTheme="majorHAnsi" w:hAnsiTheme="majorHAnsi"/>
        </w:rPr>
      </w:pPr>
      <w:r>
        <w:rPr>
          <w:rFonts w:asciiTheme="majorHAnsi" w:hAnsiTheme="majorHAnsi"/>
        </w:rPr>
        <w:t>10. La Convention de Bâle sur le contrôle des mouvements transfrontières de déchets dangereux et de leur élimination, conclue à Bâle le 22 mars 1989.</w:t>
      </w:r>
    </w:p>
    <w:p w:rsidR="00A64B1B" w:rsidRPr="0061550F" w:rsidRDefault="00A64B1B" w:rsidP="00184E88">
      <w:pPr>
        <w:pStyle w:val="FootnoteText"/>
        <w:jc w:val="both"/>
        <w:rPr>
          <w:rFonts w:asciiTheme="majorHAnsi" w:hAnsiTheme="majorHAnsi"/>
        </w:rPr>
      </w:pPr>
      <w:r>
        <w:rPr>
          <w:rFonts w:asciiTheme="majorHAnsi" w:hAnsiTheme="majorHAnsi"/>
        </w:rPr>
        <w:t>11. La Convention de Stockholm sur les polluants organiques persistants, conclue à Stockholm le 22 mai 2001.</w:t>
      </w:r>
    </w:p>
    <w:p w:rsidR="00A64B1B" w:rsidRPr="0061550F" w:rsidRDefault="00A64B1B" w:rsidP="00184E88">
      <w:pPr>
        <w:pStyle w:val="FootnoteText"/>
        <w:jc w:val="both"/>
        <w:rPr>
          <w:rFonts w:asciiTheme="majorHAnsi" w:hAnsiTheme="majorHAnsi"/>
        </w:rPr>
      </w:pPr>
      <w:r>
        <w:rPr>
          <w:rFonts w:asciiTheme="majorHAnsi" w:hAnsiTheme="majorHAnsi"/>
        </w:rPr>
        <w:t>12. La Convention sur la procédure de consentement préalable en connaissance de cause applicable à certains produits chimiques et pesticides dangereux qui font l’objet d’un commerce international faite à Rotterdam le 10 septembre 1998 et ses trois protocoles régionaux.</w:t>
      </w:r>
    </w:p>
    <w:p w:rsidR="00A64B1B" w:rsidRPr="00991263" w:rsidRDefault="00A64B1B" w:rsidP="00184E88">
      <w:pPr>
        <w:pStyle w:val="FootnoteText"/>
        <w:jc w:val="both"/>
        <w:rPr>
          <w:rFonts w:asciiTheme="majorHAnsi" w:hAnsiTheme="majorHAnsi"/>
          <w:lang w:val="bg-BG"/>
        </w:rPr>
      </w:pPr>
      <w:r w:rsidRPr="003F5D49">
        <w:rPr>
          <w:rFonts w:asciiTheme="majorHAnsi" w:hAnsiTheme="majorHAnsi"/>
        </w:rPr>
        <w:t>13. Convention n° 95 sur la protection du salaire, adoptée à Genève le 1 juillet 1949.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B595064"/>
    <w:multiLevelType w:val="hybridMultilevel"/>
    <w:tmpl w:val="2848CF44"/>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F3DD4"/>
    <w:multiLevelType w:val="hybridMultilevel"/>
    <w:tmpl w:val="CD64F68A"/>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B15089"/>
    <w:multiLevelType w:val="hybridMultilevel"/>
    <w:tmpl w:val="6A6404CC"/>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30893"/>
    <w:multiLevelType w:val="hybridMultilevel"/>
    <w:tmpl w:val="2848CF44"/>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nsid w:val="5A971C95"/>
    <w:multiLevelType w:val="hybridMultilevel"/>
    <w:tmpl w:val="6A6404CC"/>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90343B"/>
    <w:multiLevelType w:val="hybridMultilevel"/>
    <w:tmpl w:val="CD64F68A"/>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3"/>
  </w:num>
  <w:num w:numId="4">
    <w:abstractNumId w:val="9"/>
  </w:num>
  <w:num w:numId="5">
    <w:abstractNumId w:val="2"/>
  </w:num>
  <w:num w:numId="6">
    <w:abstractNumId w:val="5"/>
  </w:num>
  <w:num w:numId="7">
    <w:abstractNumId w:val="11"/>
  </w:num>
  <w:num w:numId="8">
    <w:abstractNumId w:val="12"/>
  </w:num>
  <w:num w:numId="9">
    <w:abstractNumId w:val="14"/>
  </w:num>
  <w:num w:numId="10">
    <w:abstractNumId w:val="6"/>
  </w:num>
  <w:num w:numId="11">
    <w:abstractNumId w:val="15"/>
  </w:num>
  <w:num w:numId="12">
    <w:abstractNumId w:val="0"/>
  </w:num>
  <w:num w:numId="13">
    <w:abstractNumId w:val="5"/>
  </w:num>
  <w:num w:numId="14">
    <w:abstractNumId w:val="5"/>
  </w:num>
  <w:num w:numId="15">
    <w:abstractNumId w:val="5"/>
  </w:num>
  <w:num w:numId="16">
    <w:abstractNumId w:val="8"/>
  </w:num>
  <w:num w:numId="17">
    <w:abstractNumId w:val="3"/>
  </w:num>
  <w:num w:numId="18">
    <w:abstractNumId w:val="10"/>
  </w:num>
  <w:num w:numId="19">
    <w:abstractNumId w:val="7"/>
  </w:num>
  <w:num w:numId="20">
    <w:abstractNumId w:val="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52234"/>
    <w:rsid w:val="0002142F"/>
    <w:rsid w:val="0002671C"/>
    <w:rsid w:val="000267EE"/>
    <w:rsid w:val="00047F79"/>
    <w:rsid w:val="000C1582"/>
    <w:rsid w:val="000D2C9D"/>
    <w:rsid w:val="000E0A53"/>
    <w:rsid w:val="000F07D5"/>
    <w:rsid w:val="0010224E"/>
    <w:rsid w:val="00105820"/>
    <w:rsid w:val="00112416"/>
    <w:rsid w:val="00144244"/>
    <w:rsid w:val="0015397B"/>
    <w:rsid w:val="00162E0D"/>
    <w:rsid w:val="00184E88"/>
    <w:rsid w:val="001C3965"/>
    <w:rsid w:val="001E1F80"/>
    <w:rsid w:val="002014E0"/>
    <w:rsid w:val="002128D6"/>
    <w:rsid w:val="002314EF"/>
    <w:rsid w:val="002407D4"/>
    <w:rsid w:val="002C60C0"/>
    <w:rsid w:val="002E3F52"/>
    <w:rsid w:val="003100B9"/>
    <w:rsid w:val="00322BE3"/>
    <w:rsid w:val="00331F00"/>
    <w:rsid w:val="00336C76"/>
    <w:rsid w:val="003617E1"/>
    <w:rsid w:val="00384FF0"/>
    <w:rsid w:val="003D5D04"/>
    <w:rsid w:val="003E7007"/>
    <w:rsid w:val="00417B47"/>
    <w:rsid w:val="00423CBE"/>
    <w:rsid w:val="004271EB"/>
    <w:rsid w:val="00465906"/>
    <w:rsid w:val="004A30E2"/>
    <w:rsid w:val="004C04B3"/>
    <w:rsid w:val="004C1BB6"/>
    <w:rsid w:val="004E0BDD"/>
    <w:rsid w:val="004E5903"/>
    <w:rsid w:val="00541950"/>
    <w:rsid w:val="00552075"/>
    <w:rsid w:val="005C535C"/>
    <w:rsid w:val="006076C3"/>
    <w:rsid w:val="00612100"/>
    <w:rsid w:val="00633A30"/>
    <w:rsid w:val="00646E94"/>
    <w:rsid w:val="00663ACD"/>
    <w:rsid w:val="006F32BE"/>
    <w:rsid w:val="0072099B"/>
    <w:rsid w:val="0076796A"/>
    <w:rsid w:val="00787913"/>
    <w:rsid w:val="007A699F"/>
    <w:rsid w:val="00826E7D"/>
    <w:rsid w:val="0088365C"/>
    <w:rsid w:val="00887421"/>
    <w:rsid w:val="008958F2"/>
    <w:rsid w:val="008A0E2F"/>
    <w:rsid w:val="008C4599"/>
    <w:rsid w:val="008D3C81"/>
    <w:rsid w:val="008F229A"/>
    <w:rsid w:val="009153D3"/>
    <w:rsid w:val="009275BD"/>
    <w:rsid w:val="00930388"/>
    <w:rsid w:val="00944AFD"/>
    <w:rsid w:val="00954D5B"/>
    <w:rsid w:val="00975D45"/>
    <w:rsid w:val="00976A9E"/>
    <w:rsid w:val="00991263"/>
    <w:rsid w:val="009B2065"/>
    <w:rsid w:val="009C53D0"/>
    <w:rsid w:val="009E3C4D"/>
    <w:rsid w:val="00A152AE"/>
    <w:rsid w:val="00A35C33"/>
    <w:rsid w:val="00A41B0E"/>
    <w:rsid w:val="00A554CF"/>
    <w:rsid w:val="00A64B1B"/>
    <w:rsid w:val="00A6741E"/>
    <w:rsid w:val="00AB0A60"/>
    <w:rsid w:val="00AB4B23"/>
    <w:rsid w:val="00AC0E65"/>
    <w:rsid w:val="00B105F6"/>
    <w:rsid w:val="00B42307"/>
    <w:rsid w:val="00B44B3F"/>
    <w:rsid w:val="00B515BD"/>
    <w:rsid w:val="00B601AD"/>
    <w:rsid w:val="00B75702"/>
    <w:rsid w:val="00BA590C"/>
    <w:rsid w:val="00BB1C9D"/>
    <w:rsid w:val="00BB6D69"/>
    <w:rsid w:val="00BE31DA"/>
    <w:rsid w:val="00BF0813"/>
    <w:rsid w:val="00C47CED"/>
    <w:rsid w:val="00C47DEA"/>
    <w:rsid w:val="00C5012B"/>
    <w:rsid w:val="00C54000"/>
    <w:rsid w:val="00C723F6"/>
    <w:rsid w:val="00C73D47"/>
    <w:rsid w:val="00CC1415"/>
    <w:rsid w:val="00CC5BF5"/>
    <w:rsid w:val="00CF0149"/>
    <w:rsid w:val="00CF2DF2"/>
    <w:rsid w:val="00CF400D"/>
    <w:rsid w:val="00D16FD4"/>
    <w:rsid w:val="00D176EF"/>
    <w:rsid w:val="00D26480"/>
    <w:rsid w:val="00D54960"/>
    <w:rsid w:val="00D54A00"/>
    <w:rsid w:val="00D562D2"/>
    <w:rsid w:val="00D60781"/>
    <w:rsid w:val="00D6400F"/>
    <w:rsid w:val="00DA294A"/>
    <w:rsid w:val="00DA2A09"/>
    <w:rsid w:val="00DB268D"/>
    <w:rsid w:val="00DB3E8A"/>
    <w:rsid w:val="00DC07B3"/>
    <w:rsid w:val="00DC1028"/>
    <w:rsid w:val="00DE12C4"/>
    <w:rsid w:val="00E275C8"/>
    <w:rsid w:val="00E52234"/>
    <w:rsid w:val="00E908B5"/>
    <w:rsid w:val="00EA5A99"/>
    <w:rsid w:val="00ED068E"/>
    <w:rsid w:val="00EE23F3"/>
    <w:rsid w:val="00EF42AE"/>
    <w:rsid w:val="00F43955"/>
    <w:rsid w:val="00F46302"/>
    <w:rsid w:val="00F6361C"/>
    <w:rsid w:val="00F83DDC"/>
    <w:rsid w:val="00FA61FF"/>
    <w:rsid w:val="00FB1FFB"/>
    <w:rsid w:val="00FC792D"/>
    <w:rsid w:val="00FD7F32"/>
    <w:rsid w:val="00FE3D0D"/>
    <w:rsid w:val="00FF4C86"/>
    <w:rsid w:val="00FF4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fr-FR"/>
    </w:rPr>
  </w:style>
  <w:style w:type="paragraph" w:styleId="BodyTextIndent">
    <w:name w:val="Body Text Indent"/>
    <w:basedOn w:val="Normal"/>
    <w:link w:val="BodyTextIndentChar"/>
    <w:rsid w:val="00E52234"/>
    <w:pPr>
      <w:ind w:firstLine="709"/>
      <w:jc w:val="both"/>
    </w:p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fr-FR"/>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fr-FR"/>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eastAsia="bg-BG"/>
    </w:rPr>
  </w:style>
  <w:style w:type="paragraph" w:customStyle="1" w:styleId="htcenter">
    <w:name w:val="htcenter"/>
    <w:basedOn w:val="Normal"/>
    <w:rsid w:val="00E52234"/>
    <w:pPr>
      <w:spacing w:before="100" w:beforeAutospacing="1" w:after="100" w:afterAutospacing="1"/>
      <w:jc w:val="center"/>
    </w:pPr>
    <w:rPr>
      <w:lan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fr-FR"/>
    </w:rPr>
  </w:style>
  <w:style w:type="paragraph" w:customStyle="1" w:styleId="Text1">
    <w:name w:val="Text 1"/>
    <w:basedOn w:val="Normal"/>
    <w:rsid w:val="00E52234"/>
    <w:pPr>
      <w:spacing w:before="120" w:after="120"/>
      <w:ind w:left="850"/>
      <w:jc w:val="both"/>
    </w:pPr>
    <w:rPr>
      <w:lang w:eastAsia="bg-BG"/>
    </w:rPr>
  </w:style>
  <w:style w:type="paragraph" w:customStyle="1" w:styleId="NumPar1">
    <w:name w:val="NumPar 1"/>
    <w:basedOn w:val="Normal"/>
    <w:next w:val="Text1"/>
    <w:rsid w:val="00E52234"/>
    <w:pPr>
      <w:numPr>
        <w:numId w:val="1"/>
      </w:numPr>
      <w:spacing w:before="120" w:after="120"/>
      <w:jc w:val="both"/>
    </w:pPr>
    <w:rPr>
      <w:lang w:eastAsia="bg-BG"/>
    </w:rPr>
  </w:style>
  <w:style w:type="paragraph" w:customStyle="1" w:styleId="NumPar2">
    <w:name w:val="NumPar 2"/>
    <w:basedOn w:val="Normal"/>
    <w:next w:val="Text1"/>
    <w:rsid w:val="00E52234"/>
    <w:pPr>
      <w:numPr>
        <w:ilvl w:val="1"/>
        <w:numId w:val="1"/>
      </w:numPr>
      <w:spacing w:before="120" w:after="120"/>
      <w:jc w:val="both"/>
    </w:pPr>
    <w:rPr>
      <w:lang w:eastAsia="bg-BG"/>
    </w:rPr>
  </w:style>
  <w:style w:type="paragraph" w:customStyle="1" w:styleId="NumPar3">
    <w:name w:val="NumPar 3"/>
    <w:basedOn w:val="Normal"/>
    <w:next w:val="Text1"/>
    <w:rsid w:val="00E52234"/>
    <w:pPr>
      <w:numPr>
        <w:ilvl w:val="2"/>
        <w:numId w:val="1"/>
      </w:numPr>
      <w:spacing w:before="120" w:after="120"/>
      <w:jc w:val="both"/>
    </w:pPr>
    <w:rPr>
      <w:lang w:eastAsia="bg-BG"/>
    </w:rPr>
  </w:style>
  <w:style w:type="paragraph" w:customStyle="1" w:styleId="NumPar4">
    <w:name w:val="NumPar 4"/>
    <w:basedOn w:val="Normal"/>
    <w:next w:val="Text1"/>
    <w:rsid w:val="00E52234"/>
    <w:pPr>
      <w:numPr>
        <w:ilvl w:val="3"/>
        <w:numId w:val="1"/>
      </w:numPr>
      <w:spacing w:before="120" w:after="120"/>
      <w:jc w:val="both"/>
    </w:pPr>
    <w:rPr>
      <w:lang w:eastAsia="bg-BG"/>
    </w:rPr>
  </w:style>
  <w:style w:type="table" w:styleId="TableGrid">
    <w:name w:val="Table Grid"/>
    <w:basedOn w:val="TableNormal"/>
    <w:uiPriority w:val="59"/>
    <w:rsid w:val="00BB1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014E0"/>
    <w:pPr>
      <w:tabs>
        <w:tab w:val="center" w:pos="4680"/>
        <w:tab w:val="right" w:pos="9360"/>
      </w:tabs>
    </w:pPr>
  </w:style>
  <w:style w:type="character" w:customStyle="1" w:styleId="HeaderChar">
    <w:name w:val="Header Char"/>
    <w:basedOn w:val="DefaultParagraphFont"/>
    <w:link w:val="Header"/>
    <w:uiPriority w:val="99"/>
    <w:semiHidden/>
    <w:rsid w:val="002014E0"/>
    <w:rPr>
      <w:rFonts w:ascii="Times New Roman" w:eastAsia="Times New Roman" w:hAnsi="Times New Roman" w:cs="Times New Roman"/>
      <w:sz w:val="24"/>
      <w:szCs w:val="24"/>
      <w:lang w:val="fr-FR"/>
    </w:rPr>
  </w:style>
  <w:style w:type="paragraph" w:styleId="CommentText">
    <w:name w:val="annotation text"/>
    <w:basedOn w:val="Normal"/>
    <w:uiPriority w:val="99"/>
    <w:semiHidden/>
    <w:unhideWhenUsed/>
    <w:rsid w:val="00A41B0E"/>
    <w:rPr>
      <w:sz w:val="20"/>
      <w:szCs w:val="20"/>
    </w:rPr>
  </w:style>
  <w:style w:type="character" w:styleId="CommentReference">
    <w:name w:val="annotation reference"/>
    <w:basedOn w:val="DefaultParagraphFont"/>
    <w:uiPriority w:val="99"/>
    <w:semiHidden/>
    <w:unhideWhenUsed/>
    <w:rsid w:val="00A41B0E"/>
    <w:rPr>
      <w:sz w:val="16"/>
      <w:szCs w:val="16"/>
    </w:rPr>
  </w:style>
  <w:style w:type="paragraph" w:styleId="BalloonText">
    <w:name w:val="Balloon Text"/>
    <w:basedOn w:val="Normal"/>
    <w:link w:val="BalloonTextChar"/>
    <w:uiPriority w:val="99"/>
    <w:semiHidden/>
    <w:unhideWhenUsed/>
    <w:rsid w:val="00A6741E"/>
    <w:rPr>
      <w:rFonts w:ascii="Tahoma" w:hAnsi="Tahoma" w:cs="Tahoma"/>
      <w:sz w:val="16"/>
      <w:szCs w:val="16"/>
    </w:rPr>
  </w:style>
  <w:style w:type="character" w:customStyle="1" w:styleId="BalloonTextChar">
    <w:name w:val="Balloon Text Char"/>
    <w:basedOn w:val="DefaultParagraphFont"/>
    <w:link w:val="BalloonText"/>
    <w:uiPriority w:val="99"/>
    <w:semiHidden/>
    <w:rsid w:val="00A674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881C-AC52-4626-9E53-36534056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3123</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6</cp:revision>
  <dcterms:created xsi:type="dcterms:W3CDTF">2017-09-21T07:34:00Z</dcterms:created>
  <dcterms:modified xsi:type="dcterms:W3CDTF">2017-09-25T08:10:00Z</dcterms:modified>
</cp:coreProperties>
</file>