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2B26FC" w:rsidRPr="002B26FC" w:rsidRDefault="0004548F" w:rsidP="002B26FC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с </w:t>
      </w:r>
      <w:proofErr w:type="spellStart"/>
      <w:r>
        <w:rPr>
          <w:rFonts w:asciiTheme="majorHAnsi" w:hAnsiTheme="majorHAnsi"/>
          <w:b/>
          <w:bCs/>
          <w:lang w:val="bg-BG"/>
        </w:rPr>
        <w:t>предмет</w:t>
      </w:r>
      <w:r w:rsidR="002B26FC" w:rsidRPr="002B26FC">
        <w:rPr>
          <w:rFonts w:asciiTheme="majorHAnsi" w:hAnsiTheme="majorHAnsi"/>
          <w:b/>
          <w:bCs/>
          <w:lang w:val="bg-BG"/>
        </w:rPr>
        <w:t>„Техническо</w:t>
      </w:r>
      <w:proofErr w:type="spellEnd"/>
      <w:r w:rsidR="002B26FC" w:rsidRPr="002B26FC">
        <w:rPr>
          <w:rFonts w:asciiTheme="majorHAnsi" w:hAnsiTheme="majorHAnsi"/>
          <w:b/>
          <w:bCs/>
          <w:lang w:val="bg-BG"/>
        </w:rPr>
        <w:t xml:space="preserve">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B1690E">
        <w:rPr>
          <w:rFonts w:asciiTheme="majorHAnsi" w:hAnsiTheme="majorHAnsi"/>
          <w:b/>
          <w:bCs/>
          <w:lang w:val="bg-BG"/>
        </w:rPr>
        <w:t>о управление</w:t>
      </w:r>
      <w:bookmarkStart w:id="0" w:name="_GoBack"/>
      <w:bookmarkEnd w:id="0"/>
      <w:r w:rsidR="002B26FC" w:rsidRPr="002B26FC">
        <w:rPr>
          <w:rFonts w:asciiTheme="majorHAnsi" w:hAnsiTheme="majorHAnsi"/>
          <w:b/>
          <w:bCs/>
          <w:lang w:val="bg-BG"/>
        </w:rPr>
        <w:t>”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04548F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Pr="002B26FC" w:rsidRDefault="0004548F" w:rsidP="002B26FC">
      <w:pPr>
        <w:pStyle w:val="BodyTextIndent"/>
        <w:spacing w:line="276" w:lineRule="auto"/>
        <w:ind w:firstLine="720"/>
        <w:rPr>
          <w:rFonts w:ascii="Cambria" w:hAnsi="Cambria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 w:rsidR="002B26FC" w:rsidRPr="002B26FC">
        <w:rPr>
          <w:rFonts w:ascii="Cambria" w:hAnsi="Cambria"/>
          <w:b/>
          <w:lang w:val="bg-BG"/>
        </w:rPr>
        <w:t>УВАЖАЕМИ ДАМИ И ГОСПОДА,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>поръчка при следните финансови условия:</w:t>
      </w:r>
    </w:p>
    <w:p w:rsidR="0004548F" w:rsidRPr="00953CAE" w:rsidRDefault="0004548F" w:rsidP="00350332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 w:rsidRPr="00350332">
        <w:rPr>
          <w:rFonts w:asciiTheme="majorHAnsi" w:hAnsiTheme="majorHAnsi"/>
          <w:b/>
          <w:lang w:val="bg-BG"/>
        </w:rPr>
        <w:t>2.1</w:t>
      </w:r>
      <w:r w:rsidR="00350332" w:rsidRPr="00350332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Предлагаме да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услугите при единични </w:t>
      </w:r>
      <w:r>
        <w:rPr>
          <w:rFonts w:asciiTheme="majorHAnsi" w:eastAsiaTheme="minorHAnsi" w:hAnsiTheme="majorHAnsi" w:cstheme="minorBidi"/>
          <w:lang w:val="bg-BG"/>
        </w:rPr>
        <w:t xml:space="preserve">цени на 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труда за извършване на дейности по сервизно обслужване по марки и модели автомобили, съгласно списъците – Приложения </w:t>
      </w:r>
      <w:r w:rsidR="00E03B6E">
        <w:rPr>
          <w:rFonts w:asciiTheme="majorHAnsi" w:hAnsiTheme="majorHAnsi" w:cs="Times New Roman,Bold"/>
          <w:bCs/>
          <w:color w:val="000000"/>
          <w:lang w:val="bg-BG"/>
        </w:rPr>
        <w:t>№</w:t>
      </w:r>
      <w:r>
        <w:rPr>
          <w:rFonts w:asciiTheme="majorHAnsi" w:hAnsiTheme="majorHAnsi" w:cs="Times New Roman,Bold"/>
          <w:bCs/>
          <w:color w:val="000000"/>
          <w:lang w:val="bg-BG"/>
        </w:rPr>
        <w:t>№ 1-1</w:t>
      </w:r>
      <w:r w:rsidR="00BC0488">
        <w:rPr>
          <w:rFonts w:asciiTheme="majorHAnsi" w:hAnsiTheme="majorHAnsi" w:cs="Times New Roman,Bold"/>
          <w:bCs/>
          <w:color w:val="000000"/>
          <w:lang w:val="bg-BG"/>
        </w:rPr>
        <w:t>5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предложение.</w:t>
      </w:r>
    </w:p>
    <w:p w:rsidR="0004548F" w:rsidRDefault="00953CAE" w:rsidP="00953CAE">
      <w:pPr>
        <w:spacing w:line="276" w:lineRule="auto"/>
        <w:ind w:right="42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</w:t>
      </w:r>
      <w:r w:rsidR="0004548F">
        <w:rPr>
          <w:rFonts w:asciiTheme="majorHAnsi" w:hAnsiTheme="majorHAnsi"/>
          <w:b/>
          <w:bCs/>
          <w:color w:val="000000"/>
          <w:lang w:val="bg-BG"/>
        </w:rPr>
        <w:t>Средноаритметичната стойност на предложените цени на труда, посочени в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 xml:space="preserve"> Приложения </w:t>
      </w:r>
      <w:r w:rsidR="008E3AF7">
        <w:rPr>
          <w:rFonts w:asciiTheme="majorHAnsi" w:hAnsiTheme="majorHAnsi" w:cs="Times New Roman,Bold"/>
          <w:b/>
          <w:bCs/>
          <w:color w:val="000000"/>
          <w:lang w:val="bg-BG"/>
        </w:rPr>
        <w:t>№</w:t>
      </w:r>
      <w:r w:rsidR="00BC0488">
        <w:rPr>
          <w:rFonts w:asciiTheme="majorHAnsi" w:hAnsiTheme="majorHAnsi" w:cs="Times New Roman,Bold"/>
          <w:b/>
          <w:bCs/>
          <w:color w:val="000000"/>
          <w:lang w:val="bg-BG"/>
        </w:rPr>
        <w:t>№ 1-15</w:t>
      </w:r>
      <w:r w:rsidR="00FA0144">
        <w:rPr>
          <w:rFonts w:asciiTheme="majorHAnsi" w:hAnsiTheme="majorHAnsi" w:cs="Times New Roman,Bold"/>
          <w:b/>
          <w:bCs/>
          <w:color w:val="000000"/>
          <w:lang w:val="bg-BG"/>
        </w:rPr>
        <w:t>,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e: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……............. (словом:………………………………………………………..) лева без ДДС.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(Средноаритметичната стойност на предложените цени на труда се формира, </w:t>
      </w:r>
      <w:r w:rsidR="0004548F">
        <w:rPr>
          <w:rFonts w:asciiTheme="majorHAnsi" w:hAnsiTheme="majorHAnsi"/>
          <w:i/>
          <w:lang w:val="bg-BG"/>
        </w:rPr>
        <w:t xml:space="preserve">като се сумират общите стойности на предложените цени в лева без ДДС на труда за извършване на дейности по сервизно обслужване на различните марки и модели автомобили, посочени в Приложения </w:t>
      </w:r>
      <w:r w:rsidR="008E3AF7">
        <w:rPr>
          <w:rFonts w:asciiTheme="majorHAnsi" w:hAnsiTheme="majorHAnsi"/>
          <w:i/>
          <w:lang w:val="bg-BG"/>
        </w:rPr>
        <w:t>№</w:t>
      </w:r>
      <w:r w:rsidR="0004548F">
        <w:rPr>
          <w:rFonts w:asciiTheme="majorHAnsi" w:hAnsiTheme="majorHAnsi"/>
          <w:i/>
          <w:lang w:val="bg-BG"/>
        </w:rPr>
        <w:t>№ 1-1</w:t>
      </w:r>
      <w:r w:rsidR="00BC0488">
        <w:rPr>
          <w:rFonts w:asciiTheme="majorHAnsi" w:hAnsiTheme="majorHAnsi"/>
          <w:i/>
          <w:lang w:val="bg-BG"/>
        </w:rPr>
        <w:t>5</w:t>
      </w:r>
      <w:r w:rsidR="005467B5">
        <w:rPr>
          <w:rFonts w:asciiTheme="majorHAnsi" w:hAnsiTheme="majorHAnsi"/>
          <w:i/>
          <w:lang w:val="bg-BG"/>
        </w:rPr>
        <w:t>,</w:t>
      </w:r>
      <w:r w:rsidR="0004548F">
        <w:rPr>
          <w:rFonts w:asciiTheme="majorHAnsi" w:hAnsiTheme="majorHAnsi"/>
          <w:i/>
          <w:lang w:val="bg-BG"/>
        </w:rPr>
        <w:t xml:space="preserve"> и получената сума се раздели на числото 1</w:t>
      </w:r>
      <w:r w:rsidR="00BC0488">
        <w:rPr>
          <w:rFonts w:asciiTheme="majorHAnsi" w:hAnsiTheme="majorHAnsi"/>
          <w:i/>
          <w:lang w:val="bg-BG"/>
        </w:rPr>
        <w:t>5</w:t>
      </w:r>
      <w:r w:rsidR="0004548F">
        <w:rPr>
          <w:rFonts w:asciiTheme="majorHAnsi" w:hAnsiTheme="majorHAnsi"/>
          <w:i/>
          <w:lang w:val="bg-BG"/>
        </w:rPr>
        <w:t xml:space="preserve"> (</w:t>
      </w:r>
      <w:r w:rsidR="00BC0488">
        <w:rPr>
          <w:rFonts w:asciiTheme="majorHAnsi" w:hAnsiTheme="majorHAnsi"/>
          <w:i/>
          <w:lang w:val="bg-BG"/>
        </w:rPr>
        <w:t>пет</w:t>
      </w:r>
      <w:r w:rsidR="0004548F">
        <w:rPr>
          <w:rFonts w:asciiTheme="majorHAnsi" w:hAnsiTheme="majorHAnsi"/>
          <w:i/>
          <w:lang w:val="bg-BG"/>
        </w:rPr>
        <w:t>надесет)</w:t>
      </w:r>
      <w:r>
        <w:rPr>
          <w:rFonts w:asciiTheme="majorHAnsi" w:hAnsiTheme="majorHAnsi"/>
          <w:i/>
          <w:lang w:val="bg-BG"/>
        </w:rPr>
        <w:t>.</w:t>
      </w:r>
      <w:r w:rsidR="0004548F">
        <w:rPr>
          <w:rFonts w:asciiTheme="majorHAnsi" w:hAnsiTheme="majorHAnsi"/>
          <w:i/>
          <w:lang w:val="bg-BG"/>
        </w:rPr>
        <w:t>)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 w:rsidRPr="00350332">
        <w:rPr>
          <w:rFonts w:asciiTheme="majorHAnsi" w:hAnsiTheme="majorHAnsi"/>
          <w:b/>
          <w:bCs/>
          <w:color w:val="000000"/>
          <w:lang w:val="bg-BG"/>
        </w:rPr>
        <w:t>2.2</w:t>
      </w:r>
      <w:r w:rsidR="00350332" w:rsidRPr="00350332">
        <w:rPr>
          <w:rFonts w:asciiTheme="majorHAnsi" w:hAnsiTheme="majorHAnsi"/>
          <w:b/>
          <w:bCs/>
          <w:color w:val="000000"/>
          <w:lang w:val="bg-BG"/>
        </w:rPr>
        <w:t>.</w:t>
      </w:r>
      <w:r w:rsidR="00FA0144">
        <w:rPr>
          <w:rFonts w:asciiTheme="majorHAnsi" w:hAnsiTheme="majorHAnsi"/>
          <w:bCs/>
          <w:color w:val="000000"/>
          <w:lang w:val="bg-BG"/>
        </w:rPr>
        <w:t xml:space="preserve"> Предлагаме да изпълнява</w:t>
      </w:r>
      <w:r>
        <w:rPr>
          <w:rFonts w:asciiTheme="majorHAnsi" w:hAnsiTheme="majorHAnsi"/>
          <w:bCs/>
          <w:color w:val="000000"/>
          <w:lang w:val="bg-BG"/>
        </w:rPr>
        <w:t>м</w:t>
      </w:r>
      <w:r w:rsidR="00FA0144">
        <w:rPr>
          <w:rFonts w:asciiTheme="majorHAnsi" w:hAnsiTheme="majorHAnsi"/>
          <w:bCs/>
          <w:color w:val="000000"/>
          <w:lang w:val="bg-BG"/>
        </w:rPr>
        <w:t>е</w:t>
      </w:r>
      <w:r>
        <w:rPr>
          <w:rFonts w:asciiTheme="majorHAnsi" w:hAnsiTheme="majorHAnsi"/>
          <w:bCs/>
          <w:color w:val="000000"/>
          <w:lang w:val="bg-BG"/>
        </w:rPr>
        <w:t xml:space="preserve"> услугите при единични цени на труда за извършване на дейности по сервизно обслужване, извън посочените в 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списъците – Приложения </w:t>
      </w:r>
      <w:r w:rsidR="008E3AF7">
        <w:rPr>
          <w:rFonts w:asciiTheme="majorHAnsi" w:hAnsiTheme="majorHAnsi" w:cs="Times New Roman,Bold"/>
          <w:bCs/>
          <w:color w:val="000000"/>
          <w:lang w:val="bg-BG"/>
        </w:rPr>
        <w:t>№</w:t>
      </w:r>
      <w:r>
        <w:rPr>
          <w:rFonts w:asciiTheme="majorHAnsi" w:hAnsiTheme="majorHAnsi" w:cs="Times New Roman,Bold"/>
          <w:bCs/>
          <w:color w:val="000000"/>
          <w:lang w:val="bg-BG"/>
        </w:rPr>
        <w:t>№ 1-1</w:t>
      </w:r>
      <w:r w:rsidR="00BC0488">
        <w:rPr>
          <w:rFonts w:asciiTheme="majorHAnsi" w:hAnsiTheme="majorHAnsi" w:cs="Times New Roman,Bold"/>
          <w:bCs/>
          <w:color w:val="000000"/>
          <w:lang w:val="bg-BG"/>
        </w:rPr>
        <w:t>5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предложение, съгласно Официална ценова листа – Приложение № 1</w:t>
      </w:r>
      <w:r w:rsidR="00BC0488">
        <w:rPr>
          <w:rFonts w:asciiTheme="majorHAnsi" w:hAnsiTheme="majorHAnsi" w:cs="Times New Roman,Bold"/>
          <w:bCs/>
          <w:color w:val="000000"/>
          <w:lang w:val="bg-BG"/>
        </w:rPr>
        <w:t>6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предложение.</w:t>
      </w:r>
    </w:p>
    <w:p w:rsidR="0004548F" w:rsidRDefault="00350332" w:rsidP="0004548F">
      <w:pPr>
        <w:spacing w:line="276" w:lineRule="auto"/>
        <w:jc w:val="both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 w:cs="Times New Roman,Bold"/>
          <w:b/>
          <w:bCs/>
          <w:color w:val="000000"/>
          <w:lang w:val="bg-BG"/>
        </w:rPr>
        <w:t xml:space="preserve">     </w:t>
      </w:r>
      <w:r w:rsidR="0004548F">
        <w:rPr>
          <w:rFonts w:asciiTheme="majorHAnsi" w:hAnsiTheme="majorHAnsi" w:cs="Times New Roman,Bold"/>
          <w:b/>
          <w:bCs/>
          <w:color w:val="000000"/>
          <w:lang w:val="bg-BG"/>
        </w:rPr>
        <w:t>Отстъпката, с която се намаляват цените на труда, посочени в Официалната ценова листа, е в размер на:</w:t>
      </w:r>
      <w:r>
        <w:rPr>
          <w:rFonts w:asciiTheme="majorHAnsi" w:hAnsiTheme="majorHAnsi" w:cs="Times New Roman,Bold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……............. (словом:………………………………………………………..) процента.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Cs/>
          <w:i/>
          <w:color w:val="000000"/>
          <w:lang w:val="bg-BG"/>
        </w:rPr>
        <w:t>(Отстъпката се посочва като еднозначно фиксиран процент и се предлага една отстъпка от цената на труда за всички дейности по сервизно обслужване</w:t>
      </w:r>
      <w:r>
        <w:rPr>
          <w:rFonts w:asciiTheme="majorHAnsi" w:hAnsiTheme="majorHAnsi"/>
          <w:bCs/>
          <w:i/>
          <w:color w:val="000000"/>
          <w:lang w:val="bg-BG"/>
        </w:rPr>
        <w:t>.</w:t>
      </w:r>
      <w:r w:rsidR="0004548F">
        <w:rPr>
          <w:rFonts w:asciiTheme="majorHAnsi" w:hAnsiTheme="majorHAnsi"/>
          <w:bCs/>
          <w:i/>
          <w:color w:val="000000"/>
          <w:lang w:val="bg-BG"/>
        </w:rPr>
        <w:t>)</w:t>
      </w:r>
    </w:p>
    <w:p w:rsidR="00350332" w:rsidRDefault="00350332" w:rsidP="0004548F">
      <w:pPr>
        <w:spacing w:line="276" w:lineRule="auto"/>
        <w:jc w:val="both"/>
        <w:rPr>
          <w:rFonts w:asciiTheme="majorHAnsi" w:hAnsiTheme="majorHAnsi"/>
          <w:bCs/>
          <w:i/>
          <w:color w:val="000000"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 w:rsidRPr="00350332">
        <w:rPr>
          <w:rFonts w:asciiTheme="majorHAnsi" w:hAnsiTheme="majorHAnsi"/>
          <w:b/>
          <w:bCs/>
          <w:color w:val="000000"/>
          <w:lang w:val="bg-BG"/>
        </w:rPr>
        <w:t>2.3</w:t>
      </w:r>
      <w:r w:rsidR="00350332" w:rsidRPr="00350332">
        <w:rPr>
          <w:rFonts w:asciiTheme="majorHAnsi" w:hAnsiTheme="majorHAnsi"/>
          <w:b/>
          <w:bCs/>
          <w:color w:val="000000"/>
          <w:lang w:val="bg-BG"/>
        </w:rPr>
        <w:t>.</w:t>
      </w:r>
      <w:r>
        <w:rPr>
          <w:rFonts w:asciiTheme="majorHAnsi" w:hAnsiTheme="majorHAnsi"/>
          <w:bCs/>
          <w:color w:val="000000"/>
          <w:lang w:val="bg-BG"/>
        </w:rPr>
        <w:t xml:space="preserve"> Предлагаме при извършване на дейностите по сервизно обслужване да влагаме резервни части, материали и консумативи по единични цени, съгласно Официална </w:t>
      </w:r>
      <w:r>
        <w:rPr>
          <w:rFonts w:asciiTheme="majorHAnsi" w:hAnsiTheme="majorHAnsi"/>
          <w:bCs/>
          <w:color w:val="000000"/>
          <w:lang w:val="bg-BG"/>
        </w:rPr>
        <w:lastRenderedPageBreak/>
        <w:t>ценова листа – Приложение № 1</w:t>
      </w:r>
      <w:r w:rsidR="00BC0488">
        <w:rPr>
          <w:rFonts w:asciiTheme="majorHAnsi" w:hAnsiTheme="majorHAnsi"/>
          <w:bCs/>
          <w:color w:val="000000"/>
          <w:lang w:val="bg-BG"/>
        </w:rPr>
        <w:t>6</w:t>
      </w:r>
      <w:r>
        <w:rPr>
          <w:rFonts w:asciiTheme="majorHAnsi" w:hAnsiTheme="majorHAnsi"/>
          <w:bCs/>
          <w:color w:val="000000"/>
          <w:lang w:val="bg-BG"/>
        </w:rPr>
        <w:t xml:space="preserve"> към настоящото Ценово предложение, а за </w:t>
      </w:r>
      <w:proofErr w:type="spellStart"/>
      <w:r>
        <w:rPr>
          <w:rFonts w:asciiTheme="majorHAnsi" w:hAnsiTheme="majorHAnsi"/>
          <w:bCs/>
          <w:color w:val="000000"/>
          <w:lang w:val="bg-BG"/>
        </w:rPr>
        <w:t>непосочените</w:t>
      </w:r>
      <w:proofErr w:type="spellEnd"/>
      <w:r>
        <w:rPr>
          <w:rFonts w:asciiTheme="majorHAnsi" w:hAnsiTheme="majorHAnsi"/>
          <w:bCs/>
          <w:color w:val="000000"/>
          <w:lang w:val="bg-BG"/>
        </w:rPr>
        <w:t xml:space="preserve"> в нея резервни части, материали и консумативи – по цени на дребно, валидни за всички клиенти на сервиза към момента на извършване на услугата.</w:t>
      </w:r>
    </w:p>
    <w:p w:rsidR="0004548F" w:rsidRPr="00BB5754" w:rsidRDefault="00350332" w:rsidP="0004548F">
      <w:pPr>
        <w:spacing w:line="276" w:lineRule="auto"/>
        <w:jc w:val="both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    </w:t>
      </w:r>
      <w:r w:rsidR="0004548F">
        <w:rPr>
          <w:rFonts w:asciiTheme="majorHAnsi" w:hAnsiTheme="majorHAnsi"/>
          <w:b/>
          <w:bCs/>
          <w:color w:val="000000"/>
          <w:lang w:val="bg-BG"/>
        </w:rPr>
        <w:t>Отстъпката, с която се намаляват всички цени на резервни части, материали и консумативи, е в размер на: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……............. (словом:………………………</w:t>
      </w:r>
      <w:r>
        <w:rPr>
          <w:rFonts w:asciiTheme="majorHAnsi" w:hAnsiTheme="majorHAnsi"/>
          <w:b/>
          <w:bCs/>
          <w:color w:val="000000"/>
          <w:lang w:val="bg-BG"/>
        </w:rPr>
        <w:t>……………………………</w:t>
      </w:r>
      <w:r w:rsidR="0004548F">
        <w:rPr>
          <w:rFonts w:asciiTheme="majorHAnsi" w:hAnsiTheme="majorHAnsi"/>
          <w:b/>
          <w:bCs/>
          <w:color w:val="000000"/>
          <w:lang w:val="bg-BG"/>
        </w:rPr>
        <w:t>.) процента.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Cs/>
          <w:i/>
          <w:color w:val="000000"/>
          <w:lang w:val="bg-BG"/>
        </w:rPr>
        <w:t>(Отстъпката се посочва като еднозначно фиксиран процент и се предлага една отстъпка за всички резервни части, материали и консумативи</w:t>
      </w:r>
      <w:r>
        <w:rPr>
          <w:rFonts w:asciiTheme="majorHAnsi" w:hAnsiTheme="majorHAnsi"/>
          <w:bCs/>
          <w:i/>
          <w:color w:val="000000"/>
          <w:lang w:val="bg-BG"/>
        </w:rPr>
        <w:t>.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) 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3.</w:t>
      </w:r>
      <w:r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действие на договора оферираните в нашето ценово предложение цени за изпълнение на услугите и отстъпки да не се променят, освен с случаите, </w:t>
      </w:r>
      <w:r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5. </w:t>
      </w:r>
      <w:r>
        <w:rPr>
          <w:rFonts w:asciiTheme="majorHAnsi" w:eastAsia="SimSun" w:hAnsiTheme="majorHAnsi"/>
          <w:lang w:val="bg-BG" w:eastAsia="ar-SA"/>
        </w:rPr>
        <w:t>Приемаме, че единствено и само ние ще бъдем отговорни за евентуално допуснати грешки или пропуски в изчисленията на предложените от нас цени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6. </w:t>
      </w:r>
      <w:r>
        <w:rPr>
          <w:rFonts w:asciiTheme="majorHAnsi" w:hAnsiTheme="majorHAnsi"/>
          <w:lang w:val="bg-BG"/>
        </w:rPr>
        <w:t xml:space="preserve">Приемаме плащанията да бъдат извършвани чрез </w:t>
      </w:r>
      <w:r>
        <w:rPr>
          <w:rFonts w:asciiTheme="majorHAnsi" w:hAnsiTheme="majorHAnsi"/>
          <w:color w:val="000000"/>
          <w:lang w:val="bg-BG"/>
        </w:rPr>
        <w:t xml:space="preserve">плащания в размер на 100 % от стойността на всяка изпълнена сервизна дейност </w:t>
      </w:r>
      <w:r w:rsidR="007A0C28">
        <w:rPr>
          <w:rFonts w:asciiTheme="majorHAnsi" w:hAnsiTheme="majorHAnsi"/>
          <w:lang w:val="bg-BG"/>
        </w:rPr>
        <w:t>в срок до 3</w:t>
      </w:r>
      <w:r>
        <w:rPr>
          <w:rFonts w:asciiTheme="majorHAnsi" w:hAnsiTheme="majorHAnsi"/>
          <w:lang w:val="bg-BG"/>
        </w:rPr>
        <w:t>0 (</w:t>
      </w:r>
      <w:r w:rsidR="007A0C28">
        <w:rPr>
          <w:rFonts w:asciiTheme="majorHAnsi" w:hAnsiTheme="majorHAnsi"/>
          <w:lang w:val="bg-BG"/>
        </w:rPr>
        <w:t>тридесет</w:t>
      </w:r>
      <w:r>
        <w:rPr>
          <w:rFonts w:asciiTheme="majorHAnsi" w:hAnsiTheme="majorHAnsi"/>
          <w:lang w:val="bg-BG"/>
        </w:rPr>
        <w:t>) дни, считано от приемане изпълнението на услугите за съответния период.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t xml:space="preserve">7. </w:t>
      </w:r>
      <w:r>
        <w:rPr>
          <w:rFonts w:asciiTheme="majorHAnsi" w:hAnsiTheme="majorHAnsi"/>
          <w:lang w:val="bg-BG"/>
        </w:rPr>
        <w:t>Приемаме, че п</w:t>
      </w:r>
      <w:r>
        <w:rPr>
          <w:rFonts w:asciiTheme="majorHAnsi" w:hAnsiTheme="majorHAnsi"/>
          <w:color w:val="000000"/>
          <w:lang w:val="bg-BG"/>
        </w:rPr>
        <w:t>лащане не се извършва</w:t>
      </w:r>
      <w:r w:rsidR="00350332">
        <w:rPr>
          <w:rFonts w:asciiTheme="majorHAnsi" w:hAnsiTheme="majorHAnsi"/>
          <w:color w:val="000000"/>
          <w:lang w:val="bg-BG"/>
        </w:rPr>
        <w:t>, в случай</w:t>
      </w:r>
      <w:r>
        <w:rPr>
          <w:rFonts w:asciiTheme="majorHAnsi" w:hAnsiTheme="majorHAnsi"/>
          <w:color w:val="000000"/>
          <w:lang w:val="bg-BG"/>
        </w:rPr>
        <w:t xml:space="preserve"> че възложителят е получил за нас информация от Националната агенция за приходите или Агенция „Митници” за наличието на просрочени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Приложения:</w:t>
      </w:r>
    </w:p>
    <w:p w:rsidR="002F7D7C" w:rsidRPr="006478E8" w:rsidRDefault="002F7D7C" w:rsidP="002F7D7C">
      <w:pPr>
        <w:spacing w:line="276" w:lineRule="auto"/>
        <w:jc w:val="both"/>
        <w:rPr>
          <w:rFonts w:asciiTheme="majorHAnsi" w:hAnsiTheme="majorHAnsi"/>
          <w:lang w:val="bg-BG"/>
        </w:rPr>
      </w:pPr>
      <w:r w:rsidRPr="006478E8">
        <w:rPr>
          <w:rFonts w:asciiTheme="majorHAnsi" w:hAnsiTheme="majorHAnsi"/>
          <w:bCs/>
          <w:lang w:val="bg-BG"/>
        </w:rPr>
        <w:t xml:space="preserve">1. </w:t>
      </w:r>
      <w:r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Pr="006478E8">
        <w:rPr>
          <w:rFonts w:asciiTheme="majorHAnsi" w:hAnsiTheme="majorHAnsi"/>
          <w:i/>
          <w:lang w:val="bg-BG"/>
        </w:rPr>
        <w:t>„Мерцедес Е200K”;</w:t>
      </w:r>
    </w:p>
    <w:p w:rsidR="002F7D7C" w:rsidRPr="006478E8" w:rsidRDefault="002F7D7C" w:rsidP="002F7D7C">
      <w:pPr>
        <w:spacing w:line="276" w:lineRule="auto"/>
        <w:jc w:val="both"/>
        <w:rPr>
          <w:rFonts w:asciiTheme="majorHAnsi" w:hAnsiTheme="majorHAnsi"/>
          <w:lang w:val="bg-BG"/>
        </w:rPr>
      </w:pPr>
      <w:r w:rsidRPr="006478E8">
        <w:rPr>
          <w:rFonts w:asciiTheme="majorHAnsi" w:hAnsiTheme="majorHAnsi"/>
          <w:lang w:val="bg-BG"/>
        </w:rPr>
        <w:t xml:space="preserve">2. Списък на предложените цени на труда за извършване на дейности по сервизно обслужване на автомобил </w:t>
      </w:r>
      <w:r w:rsidRPr="006478E8">
        <w:rPr>
          <w:rFonts w:asciiTheme="majorHAnsi" w:hAnsiTheme="majorHAnsi"/>
          <w:i/>
          <w:lang w:val="bg-BG"/>
        </w:rPr>
        <w:t>„Мерцедес Е200”;</w:t>
      </w:r>
    </w:p>
    <w:p w:rsidR="002F7D7C" w:rsidRPr="006478E8" w:rsidRDefault="002F7D7C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 w:rsidRPr="006478E8">
        <w:rPr>
          <w:rFonts w:asciiTheme="majorHAnsi" w:hAnsiTheme="majorHAnsi"/>
          <w:lang w:val="bg-BG"/>
        </w:rPr>
        <w:t>3. Списък на предложените цени на труда за извършване на дейности по сервизно обслужване на автомобил</w:t>
      </w:r>
      <w:r w:rsidRPr="006478E8">
        <w:rPr>
          <w:rFonts w:asciiTheme="majorHAnsi" w:hAnsiTheme="majorHAnsi"/>
          <w:color w:val="000000"/>
          <w:lang w:val="bg-BG"/>
        </w:rPr>
        <w:t xml:space="preserve"> </w:t>
      </w:r>
      <w:r w:rsidRPr="006478E8">
        <w:rPr>
          <w:rFonts w:asciiTheme="majorHAnsi" w:hAnsiTheme="majorHAnsi"/>
          <w:i/>
          <w:lang w:val="bg-BG"/>
        </w:rPr>
        <w:t>„Мерцедес Е240”;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4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„Мерцедес Е2</w:t>
      </w:r>
      <w:r w:rsidR="002F7D7C" w:rsidRPr="006478E8">
        <w:rPr>
          <w:rFonts w:asciiTheme="majorHAnsi" w:hAnsiTheme="majorHAnsi"/>
          <w:i/>
          <w:lang w:val="en-US"/>
        </w:rPr>
        <w:t>5</w:t>
      </w:r>
      <w:r w:rsidR="002F7D7C" w:rsidRPr="006478E8">
        <w:rPr>
          <w:rFonts w:asciiTheme="majorHAnsi" w:hAnsiTheme="majorHAnsi"/>
          <w:i/>
          <w:lang w:val="bg-BG"/>
        </w:rPr>
        <w:t xml:space="preserve">0 </w:t>
      </w:r>
      <w:r w:rsidR="002F7D7C" w:rsidRPr="006478E8">
        <w:rPr>
          <w:rFonts w:asciiTheme="majorHAnsi" w:hAnsiTheme="majorHAnsi"/>
          <w:i/>
          <w:lang w:val="en-US"/>
        </w:rPr>
        <w:t>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5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„Мерцедес 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Виано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6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Мазда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 xml:space="preserve"> 6”;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color w:val="000000"/>
          <w:lang w:val="bg-BG"/>
        </w:rPr>
        <w:t>7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„Опел 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Вектра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8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„Фиат 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Добло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9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„Пежо Боксер”;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lastRenderedPageBreak/>
        <w:t>10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</w:t>
      </w:r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Мерцедес </w:t>
      </w:r>
      <w:proofErr w:type="spellStart"/>
      <w:r w:rsidR="002F7D7C" w:rsidRPr="006478E8">
        <w:rPr>
          <w:rFonts w:asciiTheme="majorHAnsi" w:hAnsiTheme="majorHAnsi"/>
          <w:i/>
          <w:color w:val="000000"/>
          <w:lang w:val="bg-BG"/>
        </w:rPr>
        <w:t>Спринтер</w:t>
      </w:r>
      <w:proofErr w:type="spellEnd"/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 315 </w:t>
      </w:r>
      <w:r w:rsidR="002F7D7C" w:rsidRPr="006478E8">
        <w:rPr>
          <w:rFonts w:asciiTheme="majorHAnsi" w:hAnsiTheme="majorHAnsi"/>
          <w:i/>
          <w:color w:val="000000"/>
          <w:lang w:val="en-US"/>
        </w:rPr>
        <w:t>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11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</w:t>
      </w:r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Мерцедес </w:t>
      </w:r>
      <w:proofErr w:type="spellStart"/>
      <w:r w:rsidR="002F7D7C" w:rsidRPr="006478E8">
        <w:rPr>
          <w:rFonts w:asciiTheme="majorHAnsi" w:hAnsiTheme="majorHAnsi"/>
          <w:i/>
          <w:color w:val="000000"/>
          <w:lang w:val="bg-BG"/>
        </w:rPr>
        <w:t>Спринтер</w:t>
      </w:r>
      <w:proofErr w:type="spellEnd"/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 313</w:t>
      </w:r>
      <w:r w:rsidR="002F7D7C" w:rsidRPr="006478E8">
        <w:rPr>
          <w:rFonts w:asciiTheme="majorHAnsi" w:hAnsiTheme="majorHAnsi"/>
          <w:i/>
          <w:color w:val="000000"/>
          <w:lang w:val="en-US"/>
        </w:rPr>
        <w:t xml:space="preserve"> 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12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„Мерцедес Е </w:t>
      </w:r>
      <w:r w:rsidR="002F7D7C" w:rsidRPr="006478E8">
        <w:rPr>
          <w:rFonts w:ascii="Cambria" w:hAnsi="Cambria"/>
          <w:i/>
          <w:color w:val="000000"/>
        </w:rPr>
        <w:t>280 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32F2F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13</w:t>
      </w:r>
      <w:r w:rsidR="002F7D7C" w:rsidRPr="00632F2F">
        <w:rPr>
          <w:rFonts w:asciiTheme="majorHAnsi" w:hAnsiTheme="majorHAnsi"/>
          <w:i/>
          <w:lang w:val="bg-BG"/>
        </w:rPr>
        <w:t xml:space="preserve">. </w:t>
      </w:r>
      <w:r w:rsidR="002F7D7C" w:rsidRPr="00632F2F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32F2F">
        <w:rPr>
          <w:rFonts w:asciiTheme="majorHAnsi" w:hAnsiTheme="majorHAnsi"/>
          <w:i/>
          <w:lang w:val="bg-BG"/>
        </w:rPr>
        <w:t>„БМВ 523</w:t>
      </w:r>
      <w:proofErr w:type="spellStart"/>
      <w:r w:rsidR="002F7D7C" w:rsidRPr="00632F2F">
        <w:rPr>
          <w:rFonts w:asciiTheme="majorHAnsi" w:hAnsiTheme="majorHAnsi"/>
          <w:i/>
          <w:lang w:val="en-US"/>
        </w:rPr>
        <w:t>i</w:t>
      </w:r>
      <w:proofErr w:type="spellEnd"/>
      <w:r w:rsidR="002F7D7C" w:rsidRPr="00632F2F">
        <w:rPr>
          <w:rFonts w:asciiTheme="majorHAnsi" w:hAnsiTheme="majorHAnsi"/>
          <w:i/>
          <w:lang w:val="bg-BG"/>
        </w:rPr>
        <w:t>”;</w:t>
      </w:r>
    </w:p>
    <w:p w:rsidR="002F7D7C" w:rsidRPr="00632F2F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14</w:t>
      </w:r>
      <w:r w:rsidR="002F7D7C" w:rsidRPr="00632F2F">
        <w:rPr>
          <w:rFonts w:asciiTheme="majorHAnsi" w:hAnsiTheme="majorHAnsi"/>
          <w:i/>
          <w:lang w:val="bg-BG"/>
        </w:rPr>
        <w:t xml:space="preserve">. </w:t>
      </w:r>
      <w:r w:rsidR="002F7D7C" w:rsidRPr="00632F2F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32F2F">
        <w:rPr>
          <w:rFonts w:asciiTheme="majorHAnsi" w:hAnsiTheme="majorHAnsi"/>
          <w:i/>
          <w:lang w:val="bg-BG"/>
        </w:rPr>
        <w:t>„Хюндай Санта Фе”;</w:t>
      </w:r>
    </w:p>
    <w:p w:rsidR="002F7D7C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15</w:t>
      </w:r>
      <w:r w:rsidR="002F7D7C" w:rsidRPr="00632F2F">
        <w:rPr>
          <w:rFonts w:asciiTheme="majorHAnsi" w:hAnsiTheme="majorHAnsi"/>
          <w:color w:val="000000"/>
          <w:lang w:val="bg-BG"/>
        </w:rPr>
        <w:t xml:space="preserve">. </w:t>
      </w:r>
      <w:r w:rsidR="002F7D7C" w:rsidRPr="00632F2F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32F2F">
        <w:rPr>
          <w:rFonts w:asciiTheme="majorHAnsi" w:hAnsiTheme="majorHAnsi"/>
          <w:i/>
          <w:lang w:val="bg-BG"/>
        </w:rPr>
        <w:t xml:space="preserve">„Мерцедес </w:t>
      </w:r>
      <w:r w:rsidR="002F7D7C" w:rsidRPr="00632F2F">
        <w:rPr>
          <w:rFonts w:ascii="Cambria" w:hAnsi="Cambria"/>
          <w:i/>
          <w:color w:val="000000"/>
        </w:rPr>
        <w:t>S 350</w:t>
      </w:r>
      <w:r w:rsidR="002F7D7C" w:rsidRPr="00632F2F">
        <w:rPr>
          <w:rFonts w:asciiTheme="majorHAnsi" w:hAnsiTheme="majorHAnsi"/>
          <w:i/>
          <w:lang w:val="bg-BG"/>
        </w:rPr>
        <w:t>”;</w:t>
      </w:r>
    </w:p>
    <w:p w:rsidR="002F7D7C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16</w:t>
      </w:r>
      <w:r w:rsidR="002F7D7C">
        <w:rPr>
          <w:rFonts w:asciiTheme="majorHAnsi" w:hAnsiTheme="majorHAnsi"/>
          <w:color w:val="000000"/>
          <w:lang w:val="bg-BG"/>
        </w:rPr>
        <w:t>. Официална ценова листа.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i/>
          <w:lang w:val="bg-BG"/>
        </w:rPr>
        <w:t>Забележка:</w:t>
      </w:r>
    </w:p>
    <w:p w:rsidR="0004548F" w:rsidRDefault="0004548F" w:rsidP="0004548F">
      <w:pPr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 xml:space="preserve">1. Предложените цени са обвързващи за целия срок на действие на договора. </w:t>
      </w:r>
    </w:p>
    <w:p w:rsidR="0004548F" w:rsidRDefault="0004548F" w:rsidP="0004548F">
      <w:pPr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2. Ценовото предложение се попълва четливо и без зачерквания.</w:t>
      </w:r>
    </w:p>
    <w:p w:rsidR="0004548F" w:rsidRDefault="0004548F" w:rsidP="0004548F">
      <w:pPr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3. При несъответствие на цената, изписана с думи и цената, изписана с цифри, се счита за вярна цената, изписана с думи.</w:t>
      </w:r>
    </w:p>
    <w:p w:rsidR="0004548F" w:rsidRDefault="0004548F" w:rsidP="0004548F">
      <w:pPr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4</w:t>
      </w:r>
      <w:r w:rsidRPr="00816EA3">
        <w:rPr>
          <w:rFonts w:asciiTheme="majorHAnsi" w:hAnsiTheme="majorHAnsi"/>
          <w:i/>
          <w:lang w:val="bg-BG"/>
        </w:rPr>
        <w:t xml:space="preserve">. Приложения </w:t>
      </w:r>
      <w:r w:rsidR="008E3AF7" w:rsidRPr="00816EA3">
        <w:rPr>
          <w:rFonts w:asciiTheme="majorHAnsi" w:hAnsiTheme="majorHAnsi"/>
          <w:i/>
          <w:lang w:val="bg-BG"/>
        </w:rPr>
        <w:t>№</w:t>
      </w:r>
      <w:r w:rsidRPr="00816EA3">
        <w:rPr>
          <w:rFonts w:asciiTheme="majorHAnsi" w:hAnsiTheme="majorHAnsi"/>
          <w:i/>
          <w:lang w:val="bg-BG"/>
        </w:rPr>
        <w:t>№ 1-1</w:t>
      </w:r>
      <w:r w:rsidR="00BC0488">
        <w:rPr>
          <w:rFonts w:asciiTheme="majorHAnsi" w:hAnsiTheme="majorHAnsi"/>
          <w:i/>
          <w:lang w:val="bg-BG"/>
        </w:rPr>
        <w:t>5</w:t>
      </w:r>
      <w:r w:rsidRPr="00816EA3">
        <w:rPr>
          <w:rFonts w:asciiTheme="majorHAnsi" w:hAnsiTheme="majorHAnsi"/>
          <w:i/>
          <w:lang w:val="bg-BG"/>
        </w:rPr>
        <w:t xml:space="preserve"> се изготвят по Образец № 2.1 и се</w:t>
      </w:r>
      <w:r>
        <w:rPr>
          <w:rFonts w:asciiTheme="majorHAnsi" w:hAnsiTheme="majorHAnsi"/>
          <w:i/>
          <w:lang w:val="bg-BG"/>
        </w:rPr>
        <w:t xml:space="preserve"> номерират съответно.</w:t>
      </w:r>
    </w:p>
    <w:p w:rsidR="0004548F" w:rsidRDefault="00BC0488" w:rsidP="0004548F">
      <w:pPr>
        <w:jc w:val="both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i/>
          <w:lang w:val="bg-BG"/>
        </w:rPr>
        <w:t>5. Приложение № 16</w:t>
      </w:r>
      <w:r w:rsidR="0004548F">
        <w:rPr>
          <w:rFonts w:asciiTheme="majorHAnsi" w:hAnsiTheme="majorHAnsi"/>
          <w:i/>
          <w:lang w:val="bg-BG"/>
        </w:rPr>
        <w:t xml:space="preserve"> се изготвя в свободна форма и </w:t>
      </w:r>
      <w:r w:rsidR="0004548F">
        <w:rPr>
          <w:rFonts w:asciiTheme="majorHAnsi" w:hAnsiTheme="majorHAnsi"/>
          <w:i/>
          <w:color w:val="000000"/>
          <w:lang w:val="bg-BG"/>
        </w:rPr>
        <w:t xml:space="preserve">съдържа 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единични цени на труда за извършване на дейности по сервизно обслужване, извън посочените в </w:t>
      </w:r>
      <w:r w:rsidR="0004548F">
        <w:rPr>
          <w:rFonts w:asciiTheme="majorHAnsi" w:hAnsiTheme="majorHAnsi" w:cs="Times New Roman,Bold"/>
          <w:bCs/>
          <w:i/>
          <w:color w:val="000000"/>
          <w:lang w:val="bg-BG"/>
        </w:rPr>
        <w:t xml:space="preserve">списъците – Приложения </w:t>
      </w:r>
      <w:r w:rsidR="008E3AF7">
        <w:rPr>
          <w:rFonts w:asciiTheme="majorHAnsi" w:hAnsiTheme="majorHAnsi" w:cs="Times New Roman,Bold"/>
          <w:bCs/>
          <w:i/>
          <w:color w:val="000000"/>
          <w:lang w:val="bg-BG"/>
        </w:rPr>
        <w:t>№</w:t>
      </w:r>
      <w:r w:rsidR="0004548F">
        <w:rPr>
          <w:rFonts w:asciiTheme="majorHAnsi" w:hAnsiTheme="majorHAnsi" w:cs="Times New Roman,Bold"/>
          <w:bCs/>
          <w:i/>
          <w:color w:val="000000"/>
          <w:lang w:val="bg-BG"/>
        </w:rPr>
        <w:t>№ 1-1</w:t>
      </w:r>
      <w:r>
        <w:rPr>
          <w:rFonts w:asciiTheme="majorHAnsi" w:hAnsiTheme="majorHAnsi" w:cs="Times New Roman,Bold"/>
          <w:bCs/>
          <w:i/>
          <w:color w:val="000000"/>
          <w:lang w:val="bg-BG"/>
        </w:rPr>
        <w:t>5</w:t>
      </w:r>
      <w:r w:rsidR="0004548F">
        <w:rPr>
          <w:rFonts w:asciiTheme="majorHAnsi" w:hAnsiTheme="majorHAnsi" w:cs="Times New Roman,Bold"/>
          <w:bCs/>
          <w:i/>
          <w:color w:val="000000"/>
          <w:lang w:val="bg-BG"/>
        </w:rPr>
        <w:t xml:space="preserve">, както и </w:t>
      </w:r>
      <w:r w:rsidR="0004548F">
        <w:rPr>
          <w:rFonts w:asciiTheme="majorHAnsi" w:hAnsiTheme="majorHAnsi"/>
          <w:bCs/>
          <w:i/>
          <w:color w:val="000000"/>
          <w:lang w:val="bg-BG"/>
        </w:rPr>
        <w:t>единични цени на резервни части, материали и консумативи.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4548F">
          <w:footerReference w:type="default" r:id="rId8"/>
          <w:pgSz w:w="11907" w:h="16840"/>
          <w:pgMar w:top="1253" w:right="1152" w:bottom="1152" w:left="1152" w:header="706" w:footer="706" w:gutter="0"/>
          <w:cols w:space="708"/>
        </w:sectPr>
      </w:pPr>
    </w:p>
    <w:p w:rsidR="0004548F" w:rsidRDefault="00616CA2" w:rsidP="0004548F">
      <w:pPr>
        <w:spacing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  <w: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lastRenderedPageBreak/>
        <w:t>Образец</w:t>
      </w:r>
      <w:r w:rsidR="0004548F"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t xml:space="preserve"> № 2.1</w:t>
      </w:r>
    </w:p>
    <w:p w:rsidR="0004548F" w:rsidRDefault="0004548F" w:rsidP="0004548F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  <w:r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  <w:t>приложение № ...</w:t>
      </w: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  <w:r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  <w:t>КЪМ ЦЕНОВО ПРЕДЛОЖЕНИЕ</w:t>
      </w: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 w:rsidR="00350332">
        <w:rPr>
          <w:rFonts w:asciiTheme="majorHAnsi" w:hAnsiTheme="majorHAnsi"/>
          <w:b/>
          <w:bCs/>
          <w:iCs/>
          <w:lang w:val="bg-BG"/>
        </w:rPr>
        <w:t>обществена поръчка, възлагана</w:t>
      </w:r>
      <w:r>
        <w:rPr>
          <w:rFonts w:asciiTheme="majorHAnsi" w:hAnsiTheme="majorHAnsi"/>
          <w:b/>
          <w:bCs/>
          <w:iCs/>
          <w:lang w:val="bg-BG"/>
        </w:rPr>
        <w:t xml:space="preserve">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с предмет: </w:t>
      </w:r>
      <w:r>
        <w:rPr>
          <w:rFonts w:asciiTheme="majorHAnsi" w:hAnsiTheme="majorHAnsi"/>
          <w:b/>
          <w:i/>
          <w:lang w:val="bg-BG"/>
        </w:rPr>
        <w:t>„Сервизно обслужване на автомобилите, предоставени за управление на Министерство на външните работи”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04548F" w:rsidP="0004548F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iCs/>
          <w:w w:val="120"/>
          <w:kern w:val="2"/>
          <w:lang w:val="bg-BG"/>
        </w:rPr>
        <w:t>от</w:t>
      </w:r>
      <w:r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  <w:t xml:space="preserve"> </w:t>
      </w:r>
      <w:r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4548F" w:rsidRDefault="0004548F" w:rsidP="0004548F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  <w:r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  <w:t xml:space="preserve">списък </w:t>
      </w: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  <w:r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  <w:t>на предложените цени на труда за извършване на дейности по сервизно обслужване на автомобил</w:t>
      </w: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  <w:r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  <w:t>……………………………………………………………………….</w:t>
      </w:r>
    </w:p>
    <w:p w:rsidR="0004548F" w:rsidRDefault="0004548F" w:rsidP="0004548F">
      <w:pPr>
        <w:spacing w:after="200" w:line="276" w:lineRule="auto"/>
        <w:jc w:val="center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(посочва се марката, модела и модификацията на автомобила)</w:t>
      </w:r>
    </w:p>
    <w:p w:rsidR="0004548F" w:rsidRDefault="0004548F" w:rsidP="0004548F">
      <w:pPr>
        <w:spacing w:after="200" w:line="276" w:lineRule="auto"/>
        <w:jc w:val="both"/>
        <w:rPr>
          <w:rFonts w:asciiTheme="majorHAnsi" w:hAnsiTheme="majorHAnsi"/>
          <w:color w:val="000000"/>
          <w:lang w:val="bg-BG"/>
        </w:rPr>
      </w:pPr>
    </w:p>
    <w:tbl>
      <w:tblPr>
        <w:tblW w:w="96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"/>
        <w:gridCol w:w="4202"/>
        <w:gridCol w:w="1823"/>
        <w:gridCol w:w="1579"/>
        <w:gridCol w:w="1532"/>
      </w:tblGrid>
      <w:tr w:rsidR="0004548F" w:rsidTr="00C263B8">
        <w:trPr>
          <w:trHeight w:val="346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color w:val="000000"/>
                <w:lang w:val="bg-BG"/>
              </w:rPr>
              <w:t>№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color w:val="000000"/>
                <w:lang w:val="bg-BG"/>
              </w:rPr>
              <w:t>Наименование на сервизната операция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val="bg-BG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lang w:val="bg-BG"/>
              </w:rPr>
              <w:t>Нормовреме</w:t>
            </w:r>
            <w:proofErr w:type="spellEnd"/>
            <w:r>
              <w:rPr>
                <w:rFonts w:asciiTheme="majorHAnsi" w:hAnsiTheme="majorHAnsi"/>
                <w:b/>
                <w:color w:val="000000"/>
                <w:lang w:val="bg-BG"/>
              </w:rPr>
              <w:t xml:space="preserve"> / Технологични часове (час)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color w:val="000000"/>
                <w:lang w:val="bg-BG"/>
              </w:rPr>
              <w:t>Цена на час на труд в лева без ДДС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color w:val="000000"/>
                <w:lang w:val="bg-BG"/>
              </w:rPr>
              <w:t>Обща цена в лева без ДДС</w:t>
            </w:r>
          </w:p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(колона 3 х колона 4)</w:t>
            </w:r>
          </w:p>
        </w:tc>
      </w:tr>
      <w:tr w:rsidR="0004548F" w:rsidTr="00C263B8">
        <w:trPr>
          <w:trHeight w:val="346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(1)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(2)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(3)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(4)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(5)</w:t>
            </w: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Годишен технически преглед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Изправяне на алуминиева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Изправяне на стоманена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гума на алуминиева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гума на стоманена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Компютърна диагностика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Проверка и зареждане на климатична инсталация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Реглаж заден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Реглаж преден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Регулиране на фарове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акумулатор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lastRenderedPageBreak/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амортисьор заден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амортисьор преден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ауспух задна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ауспух предна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ауспух средна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щанга кормилна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къс кормилен накрайник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19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болт шарнирен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втулка/ тампон/ носач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гарнитура капак клапани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кормилна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лагер задна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лагер предна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масло на двигател + филтър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масло на скоростна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накладки задни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28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накладки предни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29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спирачни дискове предни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Смяна </w:t>
            </w:r>
            <w:proofErr w:type="spellStart"/>
            <w:r>
              <w:rPr>
                <w:rFonts w:asciiTheme="majorHAnsi" w:hAnsiTheme="majorHAnsi"/>
                <w:lang w:val="bg-BG"/>
              </w:rPr>
              <w:t>полуоска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Смяна ремък (верига) </w:t>
            </w:r>
            <w:proofErr w:type="spellStart"/>
            <w:r>
              <w:rPr>
                <w:rFonts w:asciiTheme="majorHAnsi" w:hAnsiTheme="majorHAnsi"/>
                <w:lang w:val="bg-BG"/>
              </w:rPr>
              <w:t>ангренажен</w:t>
            </w:r>
            <w:proofErr w:type="spellEnd"/>
            <w:r>
              <w:rPr>
                <w:rFonts w:asciiTheme="majorHAnsi" w:hAnsiTheme="majorHAnsi"/>
                <w:lang w:val="bg-BG"/>
              </w:rPr>
              <w:t>(а)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Смяна ремък </w:t>
            </w:r>
            <w:proofErr w:type="spellStart"/>
            <w:r>
              <w:rPr>
                <w:rFonts w:asciiTheme="majorHAnsi" w:hAnsiTheme="majorHAnsi"/>
                <w:lang w:val="bg-BG"/>
              </w:rPr>
              <w:t>алтернатор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спирачна течност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съединител комплект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филтър въздушен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филтър горивен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филтър климатик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Смяна </w:t>
            </w:r>
            <w:proofErr w:type="spellStart"/>
            <w:r>
              <w:rPr>
                <w:rFonts w:asciiTheme="majorHAnsi" w:hAnsiTheme="majorHAnsi"/>
                <w:lang w:val="bg-BG"/>
              </w:rPr>
              <w:t>ел.крушка</w:t>
            </w:r>
            <w:proofErr w:type="spellEnd"/>
            <w:r>
              <w:rPr>
                <w:rFonts w:asciiTheme="majorHAnsi" w:hAnsiTheme="majorHAnsi"/>
                <w:lang w:val="bg-BG"/>
              </w:rPr>
              <w:t xml:space="preserve"> къси светлини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39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охладителна течност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40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Смяна запалителни/подгряващи свещи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41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Репатриране на аварирал автомобил на територията на гр. София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  <w:tr w:rsidR="0004548F" w:rsidTr="00C263B8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48F" w:rsidRDefault="0004548F" w:rsidP="00C263B8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48F" w:rsidRDefault="0004548F" w:rsidP="00C263B8">
            <w:pPr>
              <w:spacing w:line="276" w:lineRule="auto"/>
              <w:jc w:val="right"/>
              <w:rPr>
                <w:rFonts w:asciiTheme="majorHAnsi" w:hAnsiTheme="majorHAnsi"/>
                <w:b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color w:val="000000"/>
                <w:lang w:val="bg-BG"/>
              </w:rPr>
              <w:t>Обща стойност:</w:t>
            </w:r>
          </w:p>
          <w:p w:rsidR="0004548F" w:rsidRDefault="0004548F" w:rsidP="00C263B8">
            <w:pPr>
              <w:spacing w:line="276" w:lineRule="auto"/>
              <w:jc w:val="right"/>
              <w:rPr>
                <w:rFonts w:asciiTheme="majorHAnsi" w:hAnsiTheme="majorHAnsi"/>
                <w:i/>
                <w:color w:val="000000"/>
                <w:lang w:val="bg-BG"/>
              </w:rPr>
            </w:pPr>
            <w:r>
              <w:rPr>
                <w:rFonts w:asciiTheme="majorHAnsi" w:hAnsiTheme="majorHAnsi"/>
                <w:i/>
                <w:color w:val="000000"/>
                <w:lang w:val="bg-BG"/>
              </w:rPr>
              <w:t>(общ сбор на цените по колона 5)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48F" w:rsidRDefault="0004548F" w:rsidP="00C263B8">
            <w:pPr>
              <w:spacing w:line="276" w:lineRule="auto"/>
              <w:jc w:val="right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…………………………………</w:t>
            </w:r>
          </w:p>
          <w:p w:rsidR="0004548F" w:rsidRDefault="0004548F" w:rsidP="00C263B8">
            <w:pPr>
              <w:spacing w:line="276" w:lineRule="auto"/>
              <w:rPr>
                <w:rFonts w:asciiTheme="majorHAnsi" w:hAnsiTheme="majorHAnsi"/>
                <w:color w:val="000000"/>
                <w:lang w:val="bg-BG"/>
              </w:rPr>
            </w:pPr>
            <w:r>
              <w:rPr>
                <w:rFonts w:asciiTheme="majorHAnsi" w:hAnsiTheme="majorHAnsi"/>
                <w:color w:val="000000"/>
                <w:lang w:val="bg-BG"/>
              </w:rPr>
              <w:t>Словом: ……………………………………………………….</w:t>
            </w:r>
          </w:p>
        </w:tc>
      </w:tr>
    </w:tbl>
    <w:p w:rsidR="0004548F" w:rsidRDefault="0004548F" w:rsidP="0004548F">
      <w:pPr>
        <w:spacing w:after="200"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4548F" w:rsidRDefault="0004548F" w:rsidP="00350332">
      <w:pPr>
        <w:spacing w:after="120" w:line="276" w:lineRule="auto"/>
        <w:jc w:val="both"/>
        <w:rPr>
          <w:rFonts w:asciiTheme="majorHAnsi" w:hAnsiTheme="majorHAnsi"/>
          <w:i/>
          <w:color w:val="000000"/>
          <w:lang w:val="bg-BG"/>
        </w:rPr>
      </w:pPr>
      <w:r>
        <w:rPr>
          <w:rFonts w:asciiTheme="majorHAnsi" w:hAnsiTheme="majorHAnsi"/>
          <w:i/>
          <w:color w:val="000000"/>
          <w:lang w:val="bg-BG"/>
        </w:rPr>
        <w:lastRenderedPageBreak/>
        <w:t>Забележка:</w:t>
      </w:r>
    </w:p>
    <w:p w:rsidR="0004548F" w:rsidRDefault="0004548F" w:rsidP="00350332">
      <w:pPr>
        <w:spacing w:before="120" w:line="276" w:lineRule="auto"/>
        <w:jc w:val="both"/>
        <w:rPr>
          <w:rFonts w:asciiTheme="majorHAnsi" w:hAnsiTheme="majorHAnsi"/>
          <w:i/>
          <w:lang w:val="en-US"/>
        </w:rPr>
      </w:pPr>
      <w:r w:rsidRPr="00F1261A">
        <w:rPr>
          <w:rFonts w:asciiTheme="majorHAnsi" w:hAnsiTheme="majorHAnsi"/>
          <w:i/>
          <w:color w:val="000000"/>
          <w:lang w:val="bg-BG"/>
        </w:rPr>
        <w:t xml:space="preserve">1. </w:t>
      </w:r>
      <w:r w:rsidRPr="00F1261A">
        <w:rPr>
          <w:rFonts w:asciiTheme="majorHAnsi" w:hAnsiTheme="majorHAnsi"/>
          <w:i/>
          <w:lang w:val="bg-BG"/>
        </w:rPr>
        <w:t xml:space="preserve">Попълва се отделен списък за всеки един от следните </w:t>
      </w:r>
      <w:r w:rsidRPr="00F1261A">
        <w:rPr>
          <w:rFonts w:asciiTheme="majorHAnsi" w:hAnsiTheme="majorHAnsi"/>
          <w:b/>
          <w:i/>
          <w:lang w:val="bg-BG"/>
        </w:rPr>
        <w:t>1</w:t>
      </w:r>
      <w:r w:rsidR="00C36289">
        <w:rPr>
          <w:rFonts w:asciiTheme="majorHAnsi" w:hAnsiTheme="majorHAnsi"/>
          <w:b/>
          <w:i/>
          <w:lang w:val="bg-BG"/>
        </w:rPr>
        <w:t>5</w:t>
      </w:r>
      <w:r w:rsidRPr="00F1261A">
        <w:rPr>
          <w:rFonts w:asciiTheme="majorHAnsi" w:hAnsiTheme="majorHAnsi"/>
          <w:b/>
          <w:i/>
          <w:lang w:val="bg-BG"/>
        </w:rPr>
        <w:t xml:space="preserve"> модела </w:t>
      </w:r>
      <w:proofErr w:type="spellStart"/>
      <w:r w:rsidRPr="00F1261A">
        <w:rPr>
          <w:rFonts w:asciiTheme="majorHAnsi" w:hAnsiTheme="majorHAnsi"/>
          <w:b/>
          <w:i/>
          <w:lang w:val="bg-BG"/>
        </w:rPr>
        <w:t>автомобилa</w:t>
      </w:r>
      <w:proofErr w:type="spellEnd"/>
      <w:r w:rsidRPr="00F1261A">
        <w:rPr>
          <w:rFonts w:asciiTheme="majorHAnsi" w:hAnsiTheme="majorHAnsi"/>
          <w:i/>
          <w:lang w:val="bg-BG"/>
        </w:rPr>
        <w:t xml:space="preserve">: </w:t>
      </w:r>
      <w:r w:rsidR="00A050B7" w:rsidRPr="00F1261A">
        <w:rPr>
          <w:rFonts w:asciiTheme="majorHAnsi" w:hAnsiTheme="majorHAnsi"/>
          <w:i/>
          <w:lang w:val="bg-BG"/>
        </w:rPr>
        <w:t xml:space="preserve">„Мерцедес Е200K”, „Мерцедес </w:t>
      </w:r>
      <w:r w:rsidR="00A050B7" w:rsidRPr="00F1261A">
        <w:rPr>
          <w:rFonts w:ascii="Cambria" w:hAnsi="Cambria"/>
          <w:i/>
          <w:color w:val="000000"/>
        </w:rPr>
        <w:t>Е200</w:t>
      </w:r>
      <w:r w:rsidR="00A050B7" w:rsidRPr="00F1261A">
        <w:rPr>
          <w:rFonts w:ascii="Cambria" w:hAnsi="Cambria"/>
          <w:i/>
          <w:color w:val="000000"/>
          <w:lang w:val="bg-BG"/>
        </w:rPr>
        <w:t>”,</w:t>
      </w:r>
      <w:r w:rsidR="00A050B7" w:rsidRPr="00F1261A">
        <w:rPr>
          <w:rFonts w:asciiTheme="majorHAnsi" w:hAnsiTheme="majorHAnsi"/>
          <w:i/>
          <w:lang w:val="bg-BG"/>
        </w:rPr>
        <w:t xml:space="preserve"> „Мерцедес Е240”, „Мерцедес Е2</w:t>
      </w:r>
      <w:r w:rsidR="00A050B7" w:rsidRPr="00F1261A">
        <w:rPr>
          <w:rFonts w:asciiTheme="majorHAnsi" w:hAnsiTheme="majorHAnsi"/>
          <w:i/>
          <w:lang w:val="en-US"/>
        </w:rPr>
        <w:t>5</w:t>
      </w:r>
      <w:r w:rsidR="00A050B7" w:rsidRPr="00F1261A">
        <w:rPr>
          <w:rFonts w:asciiTheme="majorHAnsi" w:hAnsiTheme="majorHAnsi"/>
          <w:i/>
          <w:lang w:val="bg-BG"/>
        </w:rPr>
        <w:t xml:space="preserve">0 </w:t>
      </w:r>
      <w:r w:rsidR="00A050B7" w:rsidRPr="00F1261A">
        <w:rPr>
          <w:rFonts w:asciiTheme="majorHAnsi" w:hAnsiTheme="majorHAnsi"/>
          <w:i/>
          <w:lang w:val="en-US"/>
        </w:rPr>
        <w:t>CDI</w:t>
      </w:r>
      <w:r w:rsidR="00A050B7" w:rsidRPr="00F1261A">
        <w:rPr>
          <w:rFonts w:asciiTheme="majorHAnsi" w:hAnsiTheme="majorHAnsi"/>
          <w:i/>
          <w:lang w:val="bg-BG"/>
        </w:rPr>
        <w:t>”, „</w:t>
      </w:r>
      <w:proofErr w:type="spellStart"/>
      <w:r w:rsidR="00A050B7" w:rsidRPr="00F1261A">
        <w:rPr>
          <w:rFonts w:ascii="Cambria" w:hAnsi="Cambria"/>
          <w:i/>
          <w:color w:val="000000"/>
        </w:rPr>
        <w:t>Мерцедес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</w:t>
      </w:r>
      <w:proofErr w:type="spellStart"/>
      <w:r w:rsidR="00A050B7" w:rsidRPr="00F1261A">
        <w:rPr>
          <w:rFonts w:ascii="Cambria" w:hAnsi="Cambria"/>
          <w:i/>
          <w:color w:val="000000"/>
        </w:rPr>
        <w:t>Виано</w:t>
      </w:r>
      <w:proofErr w:type="spellEnd"/>
      <w:r w:rsidR="00A050B7" w:rsidRPr="00F1261A">
        <w:rPr>
          <w:rFonts w:asciiTheme="majorHAnsi" w:hAnsiTheme="majorHAnsi"/>
          <w:i/>
          <w:lang w:val="bg-BG"/>
        </w:rPr>
        <w:t>”, „</w:t>
      </w:r>
      <w:proofErr w:type="spellStart"/>
      <w:r w:rsidR="00A050B7" w:rsidRPr="00F1261A">
        <w:rPr>
          <w:rFonts w:ascii="Cambria" w:hAnsi="Cambria"/>
          <w:i/>
          <w:color w:val="000000"/>
        </w:rPr>
        <w:t>Мазда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6</w:t>
      </w:r>
      <w:r w:rsidR="00A050B7" w:rsidRPr="00F1261A">
        <w:rPr>
          <w:rFonts w:asciiTheme="majorHAnsi" w:hAnsiTheme="majorHAnsi"/>
          <w:i/>
          <w:lang w:val="bg-BG"/>
        </w:rPr>
        <w:t xml:space="preserve">”, </w:t>
      </w:r>
      <w:r w:rsidR="00292E0E" w:rsidRPr="00F1261A">
        <w:rPr>
          <w:rFonts w:asciiTheme="majorHAnsi" w:hAnsiTheme="majorHAnsi"/>
          <w:i/>
          <w:lang w:val="bg-BG"/>
        </w:rPr>
        <w:t>„</w:t>
      </w:r>
      <w:r w:rsidR="00A050B7" w:rsidRPr="00F1261A">
        <w:rPr>
          <w:rFonts w:asciiTheme="majorHAnsi" w:hAnsiTheme="majorHAnsi"/>
          <w:i/>
          <w:lang w:val="bg-BG"/>
        </w:rPr>
        <w:t xml:space="preserve">Опел </w:t>
      </w:r>
      <w:proofErr w:type="spellStart"/>
      <w:r w:rsidR="00A050B7" w:rsidRPr="00F1261A">
        <w:rPr>
          <w:rFonts w:asciiTheme="majorHAnsi" w:hAnsiTheme="majorHAnsi"/>
          <w:i/>
          <w:lang w:val="bg-BG"/>
        </w:rPr>
        <w:t>Вектра</w:t>
      </w:r>
      <w:proofErr w:type="spellEnd"/>
      <w:r w:rsidR="00A050B7" w:rsidRPr="00F1261A">
        <w:rPr>
          <w:rFonts w:asciiTheme="majorHAnsi" w:hAnsiTheme="majorHAnsi"/>
          <w:i/>
          <w:lang w:val="bg-BG"/>
        </w:rPr>
        <w:t xml:space="preserve">”, </w:t>
      </w:r>
      <w:r w:rsidR="00292E0E" w:rsidRPr="00F1261A">
        <w:rPr>
          <w:rFonts w:asciiTheme="majorHAnsi" w:hAnsiTheme="majorHAnsi"/>
          <w:i/>
          <w:lang w:val="bg-BG"/>
        </w:rPr>
        <w:t>„</w:t>
      </w:r>
      <w:proofErr w:type="spellStart"/>
      <w:r w:rsidR="00A050B7" w:rsidRPr="00F1261A">
        <w:rPr>
          <w:rFonts w:ascii="Cambria" w:hAnsi="Cambria"/>
          <w:i/>
          <w:color w:val="000000"/>
        </w:rPr>
        <w:t>Фиат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</w:t>
      </w:r>
      <w:proofErr w:type="spellStart"/>
      <w:r w:rsidR="00A050B7" w:rsidRPr="00F1261A">
        <w:rPr>
          <w:rFonts w:ascii="Cambria" w:hAnsi="Cambria"/>
          <w:i/>
          <w:color w:val="000000"/>
        </w:rPr>
        <w:t>Добло</w:t>
      </w:r>
      <w:proofErr w:type="spellEnd"/>
      <w:r w:rsidR="00A050B7" w:rsidRPr="00F1261A">
        <w:rPr>
          <w:rFonts w:asciiTheme="majorHAnsi" w:hAnsiTheme="majorHAnsi"/>
          <w:i/>
          <w:lang w:val="en-US"/>
        </w:rPr>
        <w:t xml:space="preserve">”, </w:t>
      </w:r>
      <w:r w:rsidR="00292E0E" w:rsidRPr="00F1261A">
        <w:rPr>
          <w:rFonts w:asciiTheme="majorHAnsi" w:hAnsiTheme="majorHAnsi"/>
          <w:i/>
          <w:lang w:val="bg-BG"/>
        </w:rPr>
        <w:t>„</w:t>
      </w:r>
      <w:proofErr w:type="spellStart"/>
      <w:r w:rsidR="00A050B7" w:rsidRPr="00F1261A">
        <w:rPr>
          <w:rFonts w:ascii="Cambria" w:hAnsi="Cambria"/>
          <w:i/>
          <w:color w:val="000000"/>
        </w:rPr>
        <w:t>Пежо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</w:t>
      </w:r>
      <w:proofErr w:type="spellStart"/>
      <w:r w:rsidR="00A050B7" w:rsidRPr="00F1261A">
        <w:rPr>
          <w:rFonts w:ascii="Cambria" w:hAnsi="Cambria"/>
          <w:i/>
          <w:color w:val="000000"/>
        </w:rPr>
        <w:t>Боксер</w:t>
      </w:r>
      <w:proofErr w:type="spellEnd"/>
      <w:r w:rsidR="00A050B7" w:rsidRPr="00F1261A">
        <w:rPr>
          <w:rFonts w:asciiTheme="majorHAnsi" w:hAnsiTheme="majorHAnsi"/>
          <w:i/>
          <w:lang w:val="en-US"/>
        </w:rPr>
        <w:t xml:space="preserve">”, </w:t>
      </w:r>
      <w:r w:rsidR="00292E0E" w:rsidRPr="00F1261A">
        <w:rPr>
          <w:rFonts w:asciiTheme="majorHAnsi" w:hAnsiTheme="majorHAnsi"/>
          <w:i/>
          <w:lang w:val="bg-BG"/>
        </w:rPr>
        <w:t>„</w:t>
      </w:r>
      <w:proofErr w:type="spellStart"/>
      <w:r w:rsidR="00A050B7" w:rsidRPr="00F1261A">
        <w:rPr>
          <w:rFonts w:ascii="Cambria" w:hAnsi="Cambria"/>
          <w:i/>
          <w:color w:val="000000"/>
        </w:rPr>
        <w:t>Мерцедес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</w:t>
      </w:r>
      <w:proofErr w:type="spellStart"/>
      <w:r w:rsidR="00A050B7" w:rsidRPr="00F1261A">
        <w:rPr>
          <w:rFonts w:ascii="Cambria" w:hAnsi="Cambria"/>
          <w:i/>
          <w:color w:val="000000"/>
        </w:rPr>
        <w:t>Спринтер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315 CDI</w:t>
      </w:r>
      <w:r w:rsidR="00A050B7" w:rsidRPr="00F1261A">
        <w:rPr>
          <w:rFonts w:asciiTheme="majorHAnsi" w:hAnsiTheme="majorHAnsi"/>
          <w:i/>
          <w:lang w:val="en-US"/>
        </w:rPr>
        <w:t xml:space="preserve">”, </w:t>
      </w:r>
      <w:r w:rsidR="00292E0E" w:rsidRPr="00F1261A">
        <w:rPr>
          <w:rFonts w:asciiTheme="majorHAnsi" w:hAnsiTheme="majorHAnsi"/>
          <w:i/>
          <w:lang w:val="bg-BG"/>
        </w:rPr>
        <w:t>„</w:t>
      </w:r>
      <w:proofErr w:type="spellStart"/>
      <w:r w:rsidR="00A050B7" w:rsidRPr="00F1261A">
        <w:rPr>
          <w:rFonts w:ascii="Cambria" w:hAnsi="Cambria"/>
          <w:i/>
          <w:color w:val="000000"/>
        </w:rPr>
        <w:t>Мерцедес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</w:t>
      </w:r>
      <w:proofErr w:type="spellStart"/>
      <w:r w:rsidR="00A050B7" w:rsidRPr="00F1261A">
        <w:rPr>
          <w:rFonts w:ascii="Cambria" w:hAnsi="Cambria"/>
          <w:i/>
          <w:color w:val="000000"/>
        </w:rPr>
        <w:t>Спринтер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313 CDI”, </w:t>
      </w:r>
      <w:r w:rsidR="00292E0E" w:rsidRPr="00F1261A">
        <w:rPr>
          <w:rFonts w:ascii="Cambria" w:hAnsi="Cambria"/>
          <w:i/>
          <w:color w:val="000000"/>
          <w:lang w:val="bg-BG"/>
        </w:rPr>
        <w:t>„</w:t>
      </w:r>
      <w:proofErr w:type="spellStart"/>
      <w:r w:rsidR="00A050B7" w:rsidRPr="00F1261A">
        <w:rPr>
          <w:rFonts w:ascii="Cambria" w:hAnsi="Cambria"/>
          <w:i/>
          <w:color w:val="000000"/>
        </w:rPr>
        <w:t>Мерцедес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Е280 CDI”, </w:t>
      </w:r>
      <w:r w:rsidR="00292E0E" w:rsidRPr="00F1261A">
        <w:rPr>
          <w:rFonts w:ascii="Cambria" w:hAnsi="Cambria"/>
          <w:i/>
          <w:color w:val="000000"/>
          <w:lang w:val="bg-BG"/>
        </w:rPr>
        <w:t>„</w:t>
      </w:r>
      <w:r w:rsidR="00A050B7" w:rsidRPr="00F1261A">
        <w:rPr>
          <w:rFonts w:asciiTheme="majorHAnsi" w:hAnsiTheme="majorHAnsi"/>
          <w:i/>
          <w:lang w:val="bg-BG"/>
        </w:rPr>
        <w:t xml:space="preserve">BMW </w:t>
      </w:r>
      <w:r w:rsidR="00A050B7" w:rsidRPr="00F1261A">
        <w:rPr>
          <w:rFonts w:asciiTheme="majorHAnsi" w:hAnsiTheme="majorHAnsi"/>
          <w:i/>
          <w:lang w:val="en-US"/>
        </w:rPr>
        <w:t>523</w:t>
      </w:r>
      <w:r w:rsidR="00A050B7" w:rsidRPr="00F1261A">
        <w:rPr>
          <w:rFonts w:asciiTheme="majorHAnsi" w:hAnsiTheme="majorHAnsi"/>
          <w:i/>
          <w:lang w:val="bg-BG"/>
        </w:rPr>
        <w:t>i”,</w:t>
      </w:r>
      <w:r w:rsidR="00A050B7" w:rsidRPr="00F1261A">
        <w:rPr>
          <w:rFonts w:ascii="Cambria" w:hAnsi="Cambria"/>
          <w:i/>
          <w:color w:val="000000"/>
        </w:rPr>
        <w:t xml:space="preserve"> </w:t>
      </w:r>
      <w:r w:rsidR="00292E0E" w:rsidRPr="00F1261A">
        <w:rPr>
          <w:rFonts w:ascii="Cambria" w:hAnsi="Cambria"/>
          <w:i/>
          <w:color w:val="000000"/>
          <w:lang w:val="bg-BG"/>
        </w:rPr>
        <w:t>„</w:t>
      </w:r>
      <w:r w:rsidR="00A050B7" w:rsidRPr="00F1261A">
        <w:rPr>
          <w:rFonts w:asciiTheme="majorHAnsi" w:hAnsiTheme="majorHAnsi"/>
          <w:i/>
          <w:lang w:val="bg-BG"/>
        </w:rPr>
        <w:t>Хюндай Санта Фе</w:t>
      </w:r>
      <w:r w:rsidR="00A050B7" w:rsidRPr="00F1261A">
        <w:rPr>
          <w:rFonts w:asciiTheme="majorHAnsi" w:hAnsiTheme="majorHAnsi"/>
          <w:i/>
          <w:lang w:val="en-US"/>
        </w:rPr>
        <w:t xml:space="preserve">”, </w:t>
      </w:r>
      <w:r w:rsidR="00292E0E" w:rsidRPr="00F1261A">
        <w:rPr>
          <w:rFonts w:asciiTheme="majorHAnsi" w:hAnsiTheme="majorHAnsi"/>
          <w:i/>
          <w:lang w:val="bg-BG"/>
        </w:rPr>
        <w:t>„</w:t>
      </w:r>
      <w:proofErr w:type="spellStart"/>
      <w:r w:rsidR="00A050B7" w:rsidRPr="00F1261A">
        <w:rPr>
          <w:rFonts w:ascii="Cambria" w:hAnsi="Cambria"/>
          <w:i/>
          <w:color w:val="000000"/>
        </w:rPr>
        <w:t>Мерцедес</w:t>
      </w:r>
      <w:proofErr w:type="spellEnd"/>
      <w:r w:rsidR="00A050B7" w:rsidRPr="00F1261A">
        <w:rPr>
          <w:rFonts w:ascii="Cambria" w:hAnsi="Cambria"/>
          <w:i/>
          <w:color w:val="000000"/>
        </w:rPr>
        <w:t xml:space="preserve"> S 350</w:t>
      </w:r>
      <w:r w:rsidR="00A050B7" w:rsidRPr="00F1261A">
        <w:rPr>
          <w:rFonts w:asciiTheme="majorHAnsi" w:hAnsiTheme="majorHAnsi"/>
          <w:i/>
          <w:lang w:val="en-US"/>
        </w:rPr>
        <w:t>”</w:t>
      </w:r>
      <w:r w:rsidRPr="00F1261A">
        <w:rPr>
          <w:rFonts w:asciiTheme="majorHAnsi" w:hAnsiTheme="majorHAnsi"/>
          <w:i/>
          <w:lang w:val="en-US"/>
        </w:rPr>
        <w:t>.</w:t>
      </w:r>
    </w:p>
    <w:p w:rsidR="0004548F" w:rsidRDefault="0004548F" w:rsidP="00350332">
      <w:pPr>
        <w:spacing w:before="120"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2. Времетраенето на съответните сервизни операции не може да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надзор.</w:t>
      </w:r>
    </w:p>
    <w:p w:rsidR="0004548F" w:rsidRDefault="00350332" w:rsidP="00350332">
      <w:pPr>
        <w:spacing w:before="120"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3. В случай</w:t>
      </w:r>
      <w:r w:rsidR="00816EA3">
        <w:rPr>
          <w:rFonts w:asciiTheme="majorHAnsi" w:hAnsiTheme="majorHAnsi"/>
          <w:i/>
          <w:lang w:val="bg-BG"/>
        </w:rPr>
        <w:t>,</w:t>
      </w:r>
      <w:r w:rsidR="0004548F">
        <w:rPr>
          <w:rFonts w:asciiTheme="majorHAnsi" w:hAnsiTheme="majorHAnsi"/>
          <w:i/>
          <w:lang w:val="bg-BG"/>
        </w:rPr>
        <w:t xml:space="preserve"> че дадена сервизна операция не е предвидена от производителя да се извършва за определен автомобил, то колони 3, 4 и 5 в съответния списък срещу наименованието на операцията се маркират със знак „Х” или се оставят </w:t>
      </w:r>
      <w:proofErr w:type="spellStart"/>
      <w:r w:rsidR="0004548F">
        <w:rPr>
          <w:rFonts w:asciiTheme="majorHAnsi" w:hAnsiTheme="majorHAnsi"/>
          <w:i/>
          <w:lang w:val="bg-BG"/>
        </w:rPr>
        <w:t>непопълнени</w:t>
      </w:r>
      <w:proofErr w:type="spellEnd"/>
      <w:r w:rsidR="0004548F">
        <w:rPr>
          <w:rFonts w:asciiTheme="majorHAnsi" w:hAnsiTheme="majorHAnsi"/>
          <w:i/>
          <w:lang w:val="bg-BG"/>
        </w:rPr>
        <w:t>.</w:t>
      </w:r>
    </w:p>
    <w:p w:rsidR="0004548F" w:rsidRDefault="00350332" w:rsidP="00350332">
      <w:pPr>
        <w:spacing w:before="120" w:line="276" w:lineRule="auto"/>
        <w:jc w:val="both"/>
        <w:rPr>
          <w:rFonts w:asciiTheme="majorHAnsi" w:hAnsiTheme="majorHAnsi"/>
          <w:i/>
          <w:color w:val="000000"/>
          <w:lang w:val="bg-BG"/>
        </w:rPr>
      </w:pPr>
      <w:r>
        <w:rPr>
          <w:rFonts w:asciiTheme="majorHAnsi" w:hAnsiTheme="majorHAnsi"/>
          <w:i/>
          <w:lang w:val="bg-BG"/>
        </w:rPr>
        <w:t>4. В случай</w:t>
      </w:r>
      <w:r w:rsidR="0004548F">
        <w:rPr>
          <w:rFonts w:asciiTheme="majorHAnsi" w:hAnsiTheme="majorHAnsi"/>
          <w:i/>
          <w:lang w:val="bg-BG"/>
        </w:rPr>
        <w:t xml:space="preserve"> че участникът предлага да извършва дадена сервизна операция безплатно за възложителя, то колони 4 и 5 в съответния списък срещу наименованието на операцията се попълват със стойност 0,00 лв.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  <w:r w:rsidR="0037238B">
        <w:rPr>
          <w:rFonts w:asciiTheme="majorHAnsi" w:hAnsiTheme="majorHAnsi"/>
          <w:bCs/>
          <w:lang w:val="bg-BG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Дата</w:t>
            </w:r>
            <w:r w:rsidR="0037238B">
              <w:rPr>
                <w:rFonts w:asciiTheme="majorHAnsi" w:hAnsiTheme="majorHAnsi"/>
                <w:lang w:val="bg-BG"/>
              </w:rPr>
              <w:t>: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  <w:r w:rsidR="0037238B">
              <w:rPr>
                <w:rFonts w:asciiTheme="majorHAnsi" w:hAnsiTheme="majorHAnsi"/>
                <w:lang w:val="bg-BG"/>
              </w:rPr>
              <w:t>: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Длъжност</w:t>
            </w:r>
            <w:r w:rsidR="0037238B">
              <w:rPr>
                <w:rFonts w:asciiTheme="majorHAnsi" w:hAnsiTheme="majorHAnsi"/>
                <w:lang w:val="bg-BG"/>
              </w:rPr>
              <w:t>: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  <w:r w:rsidR="0037238B">
              <w:rPr>
                <w:rFonts w:asciiTheme="majorHAnsi" w:hAnsiTheme="majorHAnsi"/>
                <w:lang w:val="bg-BG"/>
              </w:rPr>
              <w:t>: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2"/>
          <w:lang w:val="bg-BG"/>
        </w:rPr>
      </w:pPr>
    </w:p>
    <w:p w:rsidR="004A3E0C" w:rsidRPr="00D7011D" w:rsidRDefault="004A3E0C" w:rsidP="0004548F">
      <w:pPr>
        <w:spacing w:after="200" w:line="276" w:lineRule="auto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9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72" w:rsidRDefault="00DD2A72" w:rsidP="006E01D7">
      <w:r>
        <w:separator/>
      </w:r>
    </w:p>
  </w:endnote>
  <w:endnote w:type="continuationSeparator" w:id="0">
    <w:p w:rsidR="00DD2A72" w:rsidRDefault="00DD2A72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829"/>
      <w:docPartObj>
        <w:docPartGallery w:val="Page Numbers (Bottom of Page)"/>
        <w:docPartUnique/>
      </w:docPartObj>
    </w:sdtPr>
    <w:sdtEndPr/>
    <w:sdtContent>
      <w:p w:rsidR="00884AC1" w:rsidRDefault="0029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9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4AC1" w:rsidRDefault="0088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B1690E">
      <w:rPr>
        <w:noProof/>
      </w:rPr>
      <w:t>6</w:t>
    </w:r>
    <w:r>
      <w:fldChar w:fldCharType="end"/>
    </w:r>
  </w:p>
  <w:p w:rsidR="008E0AEA" w:rsidRDefault="00DD2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72" w:rsidRDefault="00DD2A72" w:rsidP="006E01D7">
      <w:r>
        <w:separator/>
      </w:r>
    </w:p>
  </w:footnote>
  <w:footnote w:type="continuationSeparator" w:id="0">
    <w:p w:rsidR="00DD2A72" w:rsidRDefault="00DD2A72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A05CA"/>
    <w:rsid w:val="000B14D3"/>
    <w:rsid w:val="000D218E"/>
    <w:rsid w:val="00100DF0"/>
    <w:rsid w:val="0014482F"/>
    <w:rsid w:val="00181A0A"/>
    <w:rsid w:val="00186920"/>
    <w:rsid w:val="001E6899"/>
    <w:rsid w:val="00213574"/>
    <w:rsid w:val="00233AD8"/>
    <w:rsid w:val="00242307"/>
    <w:rsid w:val="00290269"/>
    <w:rsid w:val="00292E0E"/>
    <w:rsid w:val="0029668B"/>
    <w:rsid w:val="002B26FC"/>
    <w:rsid w:val="002D53A1"/>
    <w:rsid w:val="002F7D7C"/>
    <w:rsid w:val="00307F8B"/>
    <w:rsid w:val="00310E79"/>
    <w:rsid w:val="003206B8"/>
    <w:rsid w:val="003325F9"/>
    <w:rsid w:val="00350332"/>
    <w:rsid w:val="00361102"/>
    <w:rsid w:val="00362DFB"/>
    <w:rsid w:val="003671EC"/>
    <w:rsid w:val="0037238B"/>
    <w:rsid w:val="003F64FE"/>
    <w:rsid w:val="00414B6E"/>
    <w:rsid w:val="004460F3"/>
    <w:rsid w:val="004A3E0C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616CA2"/>
    <w:rsid w:val="00632F2F"/>
    <w:rsid w:val="006478E8"/>
    <w:rsid w:val="006641D8"/>
    <w:rsid w:val="00676FB6"/>
    <w:rsid w:val="00677E13"/>
    <w:rsid w:val="00685720"/>
    <w:rsid w:val="006B3513"/>
    <w:rsid w:val="006C188D"/>
    <w:rsid w:val="006C731F"/>
    <w:rsid w:val="006D49F7"/>
    <w:rsid w:val="006E01D7"/>
    <w:rsid w:val="006E2D48"/>
    <w:rsid w:val="007162F9"/>
    <w:rsid w:val="00765AA0"/>
    <w:rsid w:val="00776ADA"/>
    <w:rsid w:val="007A0C28"/>
    <w:rsid w:val="007F0A8E"/>
    <w:rsid w:val="0080389D"/>
    <w:rsid w:val="00816EA3"/>
    <w:rsid w:val="008216AE"/>
    <w:rsid w:val="008229FA"/>
    <w:rsid w:val="00840700"/>
    <w:rsid w:val="008522A6"/>
    <w:rsid w:val="00884AC1"/>
    <w:rsid w:val="00887D9A"/>
    <w:rsid w:val="00895731"/>
    <w:rsid w:val="008B69E3"/>
    <w:rsid w:val="008C3E4A"/>
    <w:rsid w:val="008C48B3"/>
    <w:rsid w:val="008E3AF7"/>
    <w:rsid w:val="00912923"/>
    <w:rsid w:val="00921FF9"/>
    <w:rsid w:val="00945EF9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B0392B"/>
    <w:rsid w:val="00B1690E"/>
    <w:rsid w:val="00B1740D"/>
    <w:rsid w:val="00B36630"/>
    <w:rsid w:val="00BB571B"/>
    <w:rsid w:val="00BB5754"/>
    <w:rsid w:val="00BC0488"/>
    <w:rsid w:val="00BC7018"/>
    <w:rsid w:val="00BE150B"/>
    <w:rsid w:val="00C26A1D"/>
    <w:rsid w:val="00C36289"/>
    <w:rsid w:val="00C36DE3"/>
    <w:rsid w:val="00C4050B"/>
    <w:rsid w:val="00C47099"/>
    <w:rsid w:val="00CC4F05"/>
    <w:rsid w:val="00CF43F9"/>
    <w:rsid w:val="00CF76AD"/>
    <w:rsid w:val="00D11134"/>
    <w:rsid w:val="00D439E9"/>
    <w:rsid w:val="00D45432"/>
    <w:rsid w:val="00D578FF"/>
    <w:rsid w:val="00D61D89"/>
    <w:rsid w:val="00D7011D"/>
    <w:rsid w:val="00D864AB"/>
    <w:rsid w:val="00DD2A72"/>
    <w:rsid w:val="00DE106B"/>
    <w:rsid w:val="00E03B6E"/>
    <w:rsid w:val="00E14614"/>
    <w:rsid w:val="00E51F53"/>
    <w:rsid w:val="00E55112"/>
    <w:rsid w:val="00E84BD6"/>
    <w:rsid w:val="00EA20DE"/>
    <w:rsid w:val="00EA25D9"/>
    <w:rsid w:val="00EA4142"/>
    <w:rsid w:val="00EB4F0F"/>
    <w:rsid w:val="00F1261A"/>
    <w:rsid w:val="00F74F80"/>
    <w:rsid w:val="00FA0144"/>
    <w:rsid w:val="00FB6F61"/>
    <w:rsid w:val="00FC25FA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A437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3008-EC0B-419D-B313-2CD9475F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1612</Words>
  <Characters>9192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12</cp:revision>
  <cp:lastPrinted>2017-05-29T11:30:00Z</cp:lastPrinted>
  <dcterms:created xsi:type="dcterms:W3CDTF">2018-06-11T08:09:00Z</dcterms:created>
  <dcterms:modified xsi:type="dcterms:W3CDTF">2018-06-20T11:22:00Z</dcterms:modified>
</cp:coreProperties>
</file>