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A6" w:rsidRPr="00025FCA" w:rsidRDefault="00EF3EA6" w:rsidP="00EF3EA6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6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EF3EA6" w:rsidRPr="000A02E5" w:rsidTr="00C36139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F3EA6" w:rsidRPr="000A02E5" w:rsidRDefault="00EF3EA6" w:rsidP="00C36139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F3EA6" w:rsidRPr="00A54DAE" w:rsidTr="00C36139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F3EA6" w:rsidRPr="00F72A47" w:rsidRDefault="00EF3EA6" w:rsidP="00C36139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EF3EA6" w:rsidRPr="000A02E5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F3EA6" w:rsidRPr="000A02E5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F3EA6" w:rsidRPr="00A54DAE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F3EA6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Pr="000A02E5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Pr="000A02E5" w:rsidRDefault="00EF3EA6" w:rsidP="00EF3EA6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 xml:space="preserve">за </w:t>
      </w:r>
      <w:proofErr w:type="spellStart"/>
      <w:r w:rsidRPr="000A02E5">
        <w:rPr>
          <w:rFonts w:asciiTheme="majorHAnsi" w:hAnsiTheme="majorHAnsi"/>
          <w:b/>
          <w:lang w:val="bg-BG"/>
        </w:rPr>
        <w:t>конфиденциалност</w:t>
      </w:r>
      <w:proofErr w:type="spellEnd"/>
      <w:r w:rsidRPr="000A02E5">
        <w:rPr>
          <w:rFonts w:asciiTheme="majorHAnsi" w:hAnsiTheme="majorHAnsi"/>
          <w:b/>
          <w:lang w:val="bg-BG"/>
        </w:rPr>
        <w:t xml:space="preserve"> по чл. 102, ал. 1 от ЗОП</w:t>
      </w: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EF3EA6" w:rsidRPr="00A54DAE" w:rsidTr="00C36139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9723E7" w:rsidRDefault="00EF3EA6" w:rsidP="00C36139">
            <w:pPr>
              <w:tabs>
                <w:tab w:val="left" w:pos="0"/>
              </w:tabs>
              <w:spacing w:line="276" w:lineRule="auto"/>
              <w:jc w:val="both"/>
              <w:rPr>
                <w:rFonts w:asciiTheme="majorHAnsi" w:hAnsiTheme="majorHAnsi"/>
                <w:b/>
                <w:lang w:val="bg-BG" w:eastAsia="zh-CN"/>
              </w:rPr>
            </w:pPr>
            <w:r w:rsidRPr="009723E7">
              <w:rPr>
                <w:rFonts w:ascii="Cambria" w:hAnsi="Cambria"/>
                <w:b/>
                <w:lang w:val="bg-BG"/>
              </w:rPr>
              <w:t xml:space="preserve">„Доставка, лицензии и оборудване на нова </w:t>
            </w:r>
            <w:r w:rsidRPr="009723E7">
              <w:rPr>
                <w:rFonts w:ascii="Cambria" w:hAnsi="Cambria"/>
                <w:b/>
                <w:lang w:val="en-US"/>
              </w:rPr>
              <w:t xml:space="preserve">IP </w:t>
            </w:r>
            <w:r w:rsidRPr="009723E7">
              <w:rPr>
                <w:rFonts w:ascii="Cambria" w:hAnsi="Cambria"/>
                <w:b/>
                <w:lang w:val="bg-BG"/>
              </w:rPr>
              <w:t>телефонна централа за нуждите на МВнР</w:t>
            </w:r>
            <w:r w:rsidRPr="009723E7">
              <w:rPr>
                <w:rFonts w:ascii="Cambria" w:hAnsi="Cambria"/>
                <w:b/>
                <w:lang w:val="en-US"/>
              </w:rPr>
              <w:t xml:space="preserve"> -</w:t>
            </w:r>
            <w:r w:rsidRPr="009723E7">
              <w:rPr>
                <w:rFonts w:ascii="Cambria" w:hAnsi="Cambria"/>
                <w:b/>
                <w:lang w:val="bg-BG"/>
              </w:rPr>
              <w:t xml:space="preserve"> ЦУ“</w:t>
            </w:r>
          </w:p>
          <w:p w:rsidR="00EF3EA6" w:rsidRPr="000A02E5" w:rsidRDefault="00EF3EA6" w:rsidP="00C36139">
            <w:pPr>
              <w:snapToGrid w:val="0"/>
              <w:spacing w:line="276" w:lineRule="auto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</w:tbl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ДЕКЛАРИРАМ, ЧЕ: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2"/>
      </w:r>
      <w:r w:rsidRPr="000A02E5">
        <w:rPr>
          <w:rFonts w:asciiTheme="majorHAnsi" w:hAnsiTheme="majorHAnsi"/>
          <w:lang w:val="bg-BG"/>
        </w:rPr>
        <w:t xml:space="preserve">, да се счита за конфиденциална, тъй като съдържа търговска тайна. 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бих(ме) желали информацията по т. 1 да бъде разкривана от Възложителя, освен в предвидените от закона случаи.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F3EA6" w:rsidRPr="00423CBE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F3EA6" w:rsidRPr="00423CBE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F3EA6" w:rsidRPr="00AB0A60" w:rsidRDefault="00EF3EA6" w:rsidP="00EF3EA6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p w:rsidR="00E52234" w:rsidRPr="00AB0A60" w:rsidRDefault="00E52234" w:rsidP="00A14C2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89" w:rsidRDefault="00113D89" w:rsidP="00E52234">
      <w:r>
        <w:separator/>
      </w:r>
    </w:p>
  </w:endnote>
  <w:endnote w:type="continuationSeparator" w:id="0">
    <w:p w:rsidR="00113D89" w:rsidRDefault="00113D89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EA47DC">
    <w:pPr>
      <w:pStyle w:val="Footer"/>
      <w:jc w:val="right"/>
    </w:pPr>
    <w:fldSimple w:instr=" PAGE   \* MERGEFORMAT ">
      <w:r w:rsidR="00EF3EA6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89" w:rsidRDefault="00113D89" w:rsidP="00E52234">
      <w:r>
        <w:separator/>
      </w:r>
    </w:p>
  </w:footnote>
  <w:footnote w:type="continuationSeparator" w:id="0">
    <w:p w:rsidR="00113D89" w:rsidRDefault="00113D89" w:rsidP="00E52234">
      <w:r>
        <w:continuationSeparator/>
      </w:r>
    </w:p>
  </w:footnote>
  <w:footnote w:id="1">
    <w:p w:rsidR="00EF3EA6" w:rsidRPr="00462DD2" w:rsidRDefault="00EF3EA6" w:rsidP="00EF3EA6">
      <w:pPr>
        <w:pStyle w:val="FootnoteText"/>
        <w:jc w:val="both"/>
        <w:rPr>
          <w:rFonts w:asciiTheme="majorHAnsi" w:hAnsiTheme="majorHAnsi"/>
          <w:lang w:val="bg-BG"/>
        </w:rPr>
      </w:pPr>
      <w:r w:rsidRPr="00172A07">
        <w:rPr>
          <w:rStyle w:val="FootnoteReference"/>
          <w:lang w:val="bg-BG"/>
        </w:rPr>
        <w:footnoteRef/>
      </w:r>
      <w:r w:rsidRPr="00462DD2">
        <w:rPr>
          <w:rFonts w:asciiTheme="majorHAnsi" w:hAnsiTheme="majorHAnsi"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</w:t>
      </w:r>
      <w:r>
        <w:rPr>
          <w:rFonts w:asciiTheme="majorHAnsi" w:hAnsiTheme="majorHAnsi"/>
          <w:lang w:val="bg-BG"/>
        </w:rPr>
        <w:t xml:space="preserve"> към офертата</w:t>
      </w:r>
      <w:r w:rsidRPr="00462DD2">
        <w:rPr>
          <w:rFonts w:asciiTheme="majorHAnsi" w:hAnsiTheme="majorHAnsi"/>
          <w:lang w:val="bg-BG"/>
        </w:rPr>
        <w:t>.</w:t>
      </w:r>
    </w:p>
    <w:p w:rsidR="00EF3EA6" w:rsidRPr="00462DD2" w:rsidRDefault="00EF3EA6" w:rsidP="00EF3EA6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2">
    <w:p w:rsidR="00EF3EA6" w:rsidRPr="00172A07" w:rsidRDefault="00EF3EA6" w:rsidP="00EF3EA6">
      <w:pPr>
        <w:pStyle w:val="FootnoteText"/>
        <w:jc w:val="both"/>
        <w:rPr>
          <w:lang w:val="bg-BG"/>
        </w:rPr>
      </w:pPr>
      <w:r w:rsidRPr="00462DD2">
        <w:rPr>
          <w:rStyle w:val="FootnoteReference"/>
          <w:rFonts w:asciiTheme="majorHAnsi" w:hAnsiTheme="majorHAnsi"/>
          <w:lang w:val="bg-BG"/>
        </w:rPr>
        <w:footnoteRef/>
      </w:r>
      <w:r w:rsidRPr="00462DD2">
        <w:rPr>
          <w:rFonts w:asciiTheme="majorHAnsi" w:hAnsiTheme="majorHAnsi"/>
          <w:lang w:val="bg-BG"/>
        </w:rPr>
        <w:t xml:space="preserve">Съгласно чл. 102, ал. 2 от ЗОП: „Участниците не могат да се позовават на </w:t>
      </w:r>
      <w:proofErr w:type="spellStart"/>
      <w:r w:rsidRPr="00462DD2">
        <w:rPr>
          <w:rFonts w:asciiTheme="majorHAnsi" w:hAnsiTheme="majorHAnsi"/>
          <w:lang w:val="bg-BG"/>
        </w:rPr>
        <w:t>конфиденциалност</w:t>
      </w:r>
      <w:proofErr w:type="spellEnd"/>
      <w:r w:rsidRPr="00462DD2">
        <w:rPr>
          <w:rFonts w:asciiTheme="majorHAnsi" w:hAnsiTheme="majorHAnsi"/>
          <w:lang w:val="bg-BG"/>
        </w:rPr>
        <w:t xml:space="preserve">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25FCA"/>
    <w:rsid w:val="000314EF"/>
    <w:rsid w:val="00053D43"/>
    <w:rsid w:val="00072E4B"/>
    <w:rsid w:val="00095712"/>
    <w:rsid w:val="000A02E5"/>
    <w:rsid w:val="000D2C9D"/>
    <w:rsid w:val="000F07D5"/>
    <w:rsid w:val="0010003D"/>
    <w:rsid w:val="00113D89"/>
    <w:rsid w:val="00114D3C"/>
    <w:rsid w:val="00116C6E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51777"/>
    <w:rsid w:val="006656AE"/>
    <w:rsid w:val="006A3F4F"/>
    <w:rsid w:val="006A69BE"/>
    <w:rsid w:val="006C2893"/>
    <w:rsid w:val="006E6065"/>
    <w:rsid w:val="006E67E1"/>
    <w:rsid w:val="006F32BE"/>
    <w:rsid w:val="006F7AC6"/>
    <w:rsid w:val="00743FAD"/>
    <w:rsid w:val="00782520"/>
    <w:rsid w:val="00787913"/>
    <w:rsid w:val="007B63A7"/>
    <w:rsid w:val="007C38BE"/>
    <w:rsid w:val="007D19A4"/>
    <w:rsid w:val="008036F6"/>
    <w:rsid w:val="008061E5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5F47"/>
    <w:rsid w:val="009723E7"/>
    <w:rsid w:val="00982643"/>
    <w:rsid w:val="00983C11"/>
    <w:rsid w:val="009A3BA1"/>
    <w:rsid w:val="009B1853"/>
    <w:rsid w:val="00A00D66"/>
    <w:rsid w:val="00A14C2B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44B3F"/>
    <w:rsid w:val="00B44BEF"/>
    <w:rsid w:val="00B56D36"/>
    <w:rsid w:val="00B63BCD"/>
    <w:rsid w:val="00BA590C"/>
    <w:rsid w:val="00BA6152"/>
    <w:rsid w:val="00BB1C9D"/>
    <w:rsid w:val="00BB5213"/>
    <w:rsid w:val="00BE3F26"/>
    <w:rsid w:val="00C21D6F"/>
    <w:rsid w:val="00C271BF"/>
    <w:rsid w:val="00C723F6"/>
    <w:rsid w:val="00C758D0"/>
    <w:rsid w:val="00C91205"/>
    <w:rsid w:val="00CA2997"/>
    <w:rsid w:val="00CB79F9"/>
    <w:rsid w:val="00CC1415"/>
    <w:rsid w:val="00CC3238"/>
    <w:rsid w:val="00CD2FE0"/>
    <w:rsid w:val="00CD78B8"/>
    <w:rsid w:val="00CF3137"/>
    <w:rsid w:val="00D27CDE"/>
    <w:rsid w:val="00D41469"/>
    <w:rsid w:val="00D562D2"/>
    <w:rsid w:val="00D66FBA"/>
    <w:rsid w:val="00DA2A09"/>
    <w:rsid w:val="00E04850"/>
    <w:rsid w:val="00E12D23"/>
    <w:rsid w:val="00E216B9"/>
    <w:rsid w:val="00E52234"/>
    <w:rsid w:val="00E81110"/>
    <w:rsid w:val="00EA47DC"/>
    <w:rsid w:val="00EB3519"/>
    <w:rsid w:val="00ED068E"/>
    <w:rsid w:val="00ED17BF"/>
    <w:rsid w:val="00EE1276"/>
    <w:rsid w:val="00EE23F3"/>
    <w:rsid w:val="00EF3EA6"/>
    <w:rsid w:val="00F118AB"/>
    <w:rsid w:val="00F23B13"/>
    <w:rsid w:val="00F45C53"/>
    <w:rsid w:val="00F568C6"/>
    <w:rsid w:val="00F72A47"/>
    <w:rsid w:val="00FB1E73"/>
    <w:rsid w:val="00FB550E"/>
    <w:rsid w:val="00FD7F32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67AA-2672-4966-8E23-1E0FB35C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tadirkova</cp:lastModifiedBy>
  <cp:revision>4</cp:revision>
  <dcterms:created xsi:type="dcterms:W3CDTF">2018-01-30T10:05:00Z</dcterms:created>
  <dcterms:modified xsi:type="dcterms:W3CDTF">2018-01-30T10:07:00Z</dcterms:modified>
</cp:coreProperties>
</file>