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0A4C76">
      <w:pPr>
        <w:spacing w:line="240" w:lineRule="auto"/>
        <w:ind w:left="-720" w:right="-568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020FB" w:rsidRPr="008020FB">
          <w:rPr>
            <w:rStyle w:val="Hyperlink"/>
            <w:rFonts w:ascii="Garamond" w:hAnsi="Garamond" w:cs="Garamond"/>
            <w:sz w:val="20"/>
            <w:szCs w:val="20"/>
          </w:rPr>
          <w:t>cpcc.eupolafghanistan@eeas.europa.eu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Afghanistan)</w:t>
      </w:r>
    </w:p>
    <w:p w:rsidR="00C9560E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</w:t>
      </w:r>
      <w:hyperlink r:id="rId8" w:history="1">
        <w:r w:rsidR="00C9560E" w:rsidRPr="00312B5E">
          <w:rPr>
            <w:rStyle w:val="Hyperlink"/>
            <w:rFonts w:ascii="Garamond" w:hAnsi="Garamond" w:cs="Garamond"/>
            <w:sz w:val="20"/>
            <w:szCs w:val="20"/>
          </w:rPr>
          <w:t>cpcc.eupolafghanistan@eeas.europa.eu</w:t>
        </w:r>
      </w:hyperlink>
      <w:r w:rsidR="00C9560E">
        <w:rPr>
          <w:rFonts w:ascii="Garamond" w:hAnsi="Garamond" w:cs="Garamond"/>
          <w:sz w:val="20"/>
          <w:szCs w:val="20"/>
        </w:rPr>
        <w:t>)</w:t>
      </w:r>
    </w:p>
    <w:p w:rsidR="002A134C" w:rsidRPr="00D92F4A" w:rsidRDefault="003053F8" w:rsidP="00901A97">
      <w:pPr>
        <w:spacing w:line="240" w:lineRule="auto"/>
        <w:ind w:right="-521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441DF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292424">
              <w:rPr>
                <w:rFonts w:ascii="Garamond" w:hAnsi="Garamond" w:cs="Garamond"/>
                <w:color w:val="000000"/>
              </w:rPr>
            </w:r>
            <w:r w:rsidR="0029242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292424">
              <w:rPr>
                <w:rFonts w:ascii="Garamond" w:hAnsi="Garamond" w:cs="Garamond"/>
                <w:color w:val="000000"/>
              </w:rPr>
            </w:r>
            <w:r w:rsidR="00292424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2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om the M</w:t>
            </w:r>
            <w:bookmarkStart w:id="124" w:name="_GoBack"/>
            <w:bookmarkEnd w:id="124"/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92424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901A97">
      <w:headerReference w:type="first" r:id="rId42"/>
      <w:pgSz w:w="12240" w:h="15840"/>
      <w:pgMar w:top="1077" w:right="1892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1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81"/>
    </w:tblGrid>
    <w:tr w:rsidR="002A134C" w:rsidRPr="00D3488E" w:rsidTr="000A4C76">
      <w:trPr>
        <w:trHeight w:val="289"/>
      </w:trPr>
      <w:tc>
        <w:tcPr>
          <w:tcW w:w="10681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0A4C76">
      <w:trPr>
        <w:trHeight w:val="1111"/>
      </w:trPr>
      <w:tc>
        <w:tcPr>
          <w:tcW w:w="10681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A5A94C8" wp14:editId="200A7CDF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4C76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42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1DF6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195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1A97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213B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3FAE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60E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.eupolafghanistan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cpcc.eupolafghanistan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11</cp:revision>
  <cp:lastPrinted>2015-04-24T14:47:00Z</cp:lastPrinted>
  <dcterms:created xsi:type="dcterms:W3CDTF">2015-04-24T14:00:00Z</dcterms:created>
  <dcterms:modified xsi:type="dcterms:W3CDTF">2015-06-29T08:25:00Z</dcterms:modified>
</cp:coreProperties>
</file>