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EB2A0" w14:textId="77777777" w:rsidR="005B7A97" w:rsidRDefault="005B7A97" w:rsidP="004772CA">
      <w:pPr>
        <w:pStyle w:val="NormalWeb"/>
        <w:spacing w:before="0" w:beforeAutospacing="0" w:after="0" w:afterAutospacing="0"/>
        <w:rPr>
          <w:rStyle w:val="Strong"/>
          <w:lang w:val="en-GB"/>
        </w:rPr>
      </w:pPr>
    </w:p>
    <w:p w14:paraId="4B86EDBE" w14:textId="0A2B948C" w:rsidR="00285862" w:rsidRPr="00C00337" w:rsidRDefault="00285862" w:rsidP="00285862">
      <w:pPr>
        <w:pStyle w:val="NormalWeb"/>
        <w:jc w:val="center"/>
        <w:rPr>
          <w:lang w:val="en-GB"/>
        </w:rPr>
      </w:pPr>
      <w:r w:rsidRPr="00C00337">
        <w:rPr>
          <w:rStyle w:val="Strong"/>
          <w:lang w:val="en-GB"/>
        </w:rPr>
        <w:t>SEECP Sofia Summit Declaration</w:t>
      </w:r>
    </w:p>
    <w:p w14:paraId="537742A9" w14:textId="192F151E" w:rsidR="00FD6264" w:rsidRPr="00C00337" w:rsidRDefault="00285862" w:rsidP="00285862">
      <w:pPr>
        <w:pStyle w:val="NormalWeb"/>
        <w:jc w:val="center"/>
        <w:rPr>
          <w:lang w:val="en-GB"/>
        </w:rPr>
      </w:pPr>
      <w:r w:rsidRPr="00C00337">
        <w:rPr>
          <w:rStyle w:val="Strong"/>
          <w:lang w:val="en-GB"/>
        </w:rPr>
        <w:t xml:space="preserve">30th Anniversary of the </w:t>
      </w:r>
      <w:r w:rsidR="00FD6264" w:rsidRPr="00C00337">
        <w:rPr>
          <w:rStyle w:val="Strong"/>
          <w:lang w:val="en-GB"/>
        </w:rPr>
        <w:t>South-East European Cooperation Process</w:t>
      </w:r>
    </w:p>
    <w:p w14:paraId="125B7DEC" w14:textId="6D5E3DD7" w:rsidR="00285862" w:rsidRPr="00C00337" w:rsidRDefault="00285862" w:rsidP="00285862">
      <w:pPr>
        <w:pStyle w:val="NormalWeb"/>
        <w:jc w:val="center"/>
        <w:rPr>
          <w:lang w:val="en-GB"/>
        </w:rPr>
      </w:pPr>
      <w:r w:rsidRPr="00C00337">
        <w:rPr>
          <w:rStyle w:val="Strong"/>
          <w:lang w:val="en-GB"/>
        </w:rPr>
        <w:t>“Compass towards stability, security and sustainability”</w:t>
      </w:r>
      <w:r w:rsidRPr="00C00337">
        <w:rPr>
          <w:lang w:val="en-GB"/>
        </w:rPr>
        <w:t xml:space="preserve"> </w:t>
      </w:r>
    </w:p>
    <w:p w14:paraId="5AFA8FCA" w14:textId="77777777" w:rsidR="00285862" w:rsidRPr="00C00337" w:rsidRDefault="00285862" w:rsidP="00285862">
      <w:pPr>
        <w:pStyle w:val="NormalWeb"/>
        <w:jc w:val="center"/>
        <w:rPr>
          <w:lang w:val="en-GB"/>
        </w:rPr>
      </w:pPr>
      <w:r w:rsidRPr="00C00337">
        <w:rPr>
          <w:rStyle w:val="Strong"/>
          <w:lang w:val="en-GB"/>
        </w:rPr>
        <w:t>Sofia, 10 June 2026</w:t>
      </w:r>
    </w:p>
    <w:p w14:paraId="27199963" w14:textId="5A61D60D" w:rsidR="00D54CE9" w:rsidRPr="005F1CA7" w:rsidRDefault="00A21E0D" w:rsidP="001E3688">
      <w:pPr>
        <w:pStyle w:val="NormalWeb"/>
        <w:jc w:val="both"/>
        <w:rPr>
          <w:lang w:val="en-US"/>
        </w:rPr>
      </w:pPr>
      <w:r w:rsidRPr="005F1CA7">
        <w:rPr>
          <w:rStyle w:val="Strong"/>
          <w:b w:val="0"/>
          <w:lang w:val="en-GB"/>
        </w:rPr>
        <w:t xml:space="preserve">We, the Participants of the South-East European Cooperation Process (SEECP) Summit, President Iliana </w:t>
      </w:r>
      <w:proofErr w:type="spellStart"/>
      <w:r w:rsidRPr="005F1CA7">
        <w:rPr>
          <w:rStyle w:val="Strong"/>
          <w:b w:val="0"/>
          <w:lang w:val="en-GB"/>
        </w:rPr>
        <w:t>Iotova</w:t>
      </w:r>
      <w:proofErr w:type="spellEnd"/>
      <w:r w:rsidRPr="005F1CA7">
        <w:rPr>
          <w:rStyle w:val="Strong"/>
          <w:b w:val="0"/>
          <w:lang w:val="en-GB"/>
        </w:rPr>
        <w:t xml:space="preserve">, President </w:t>
      </w:r>
      <w:proofErr w:type="spellStart"/>
      <w:r w:rsidRPr="005F1CA7">
        <w:rPr>
          <w:lang w:val="en-GB"/>
        </w:rPr>
        <w:t>Nataša</w:t>
      </w:r>
      <w:proofErr w:type="spellEnd"/>
      <w:r w:rsidRPr="005F1CA7">
        <w:rPr>
          <w:lang w:val="en-GB"/>
        </w:rPr>
        <w:t xml:space="preserve"> Pirc Musar, President</w:t>
      </w:r>
      <w:r w:rsidR="00827A70" w:rsidRPr="005F1CA7">
        <w:rPr>
          <w:lang w:val="en-GB"/>
        </w:rPr>
        <w:t xml:space="preserve">  </w:t>
      </w:r>
      <w:proofErr w:type="spellStart"/>
      <w:r w:rsidR="00827A70" w:rsidRPr="005F1CA7">
        <w:rPr>
          <w:lang w:val="en-GB"/>
        </w:rPr>
        <w:t>Jakov</w:t>
      </w:r>
      <w:proofErr w:type="spellEnd"/>
      <w:r w:rsidR="00827A70" w:rsidRPr="005F1CA7">
        <w:rPr>
          <w:lang w:val="en-GB"/>
        </w:rPr>
        <w:t xml:space="preserve"> </w:t>
      </w:r>
      <w:proofErr w:type="spellStart"/>
      <w:r w:rsidR="00827A70" w:rsidRPr="005F1CA7">
        <w:rPr>
          <w:lang w:val="en-GB"/>
        </w:rPr>
        <w:t>Milatović</w:t>
      </w:r>
      <w:proofErr w:type="spellEnd"/>
      <w:r w:rsidR="00827A70" w:rsidRPr="005F1CA7">
        <w:rPr>
          <w:lang w:val="en-GB"/>
        </w:rPr>
        <w:t xml:space="preserve"> </w:t>
      </w:r>
      <w:r w:rsidRPr="005F1CA7">
        <w:rPr>
          <w:lang w:val="en-GB"/>
        </w:rPr>
        <w:t xml:space="preserve">, </w:t>
      </w:r>
      <w:r w:rsidR="00F41E31" w:rsidRPr="005F1CA7">
        <w:rPr>
          <w:lang w:val="en-GB"/>
        </w:rPr>
        <w:t xml:space="preserve">Chairman of the Presidency Denis </w:t>
      </w:r>
      <w:proofErr w:type="spellStart"/>
      <w:r w:rsidR="00F41E31" w:rsidRPr="005F1CA7">
        <w:rPr>
          <w:lang w:val="en-GB"/>
        </w:rPr>
        <w:t>Bećirovič</w:t>
      </w:r>
      <w:proofErr w:type="spellEnd"/>
      <w:r w:rsidR="00F41E31" w:rsidRPr="005F1CA7">
        <w:rPr>
          <w:lang w:val="en-GB"/>
        </w:rPr>
        <w:t xml:space="preserve">, </w:t>
      </w:r>
      <w:r w:rsidRPr="005F1CA7">
        <w:rPr>
          <w:lang w:val="en-GB"/>
        </w:rPr>
        <w:t xml:space="preserve">President </w:t>
      </w:r>
      <w:proofErr w:type="spellStart"/>
      <w:r w:rsidRPr="005F1CA7">
        <w:rPr>
          <w:color w:val="212121"/>
          <w:lang w:val="en-GB"/>
        </w:rPr>
        <w:t>Gordana</w:t>
      </w:r>
      <w:proofErr w:type="spellEnd"/>
      <w:r w:rsidRPr="005F1CA7">
        <w:rPr>
          <w:color w:val="212121"/>
          <w:lang w:val="en-GB"/>
        </w:rPr>
        <w:t xml:space="preserve"> </w:t>
      </w:r>
      <w:proofErr w:type="spellStart"/>
      <w:r w:rsidRPr="005F1CA7">
        <w:rPr>
          <w:color w:val="212121"/>
          <w:lang w:val="en-GB"/>
        </w:rPr>
        <w:t>Siljanovska-Davkova</w:t>
      </w:r>
      <w:proofErr w:type="spellEnd"/>
      <w:r w:rsidRPr="005F1CA7">
        <w:rPr>
          <w:color w:val="212121"/>
          <w:lang w:val="en-GB"/>
        </w:rPr>
        <w:t xml:space="preserve">, </w:t>
      </w:r>
      <w:r w:rsidR="0071095B" w:rsidRPr="005F1CA7">
        <w:rPr>
          <w:color w:val="212121"/>
          <w:lang w:val="en-GB"/>
        </w:rPr>
        <w:t xml:space="preserve">President </w:t>
      </w:r>
      <w:proofErr w:type="spellStart"/>
      <w:r w:rsidR="0071095B" w:rsidRPr="005F1CA7">
        <w:rPr>
          <w:color w:val="212121"/>
          <w:lang w:val="en-GB"/>
        </w:rPr>
        <w:t>Bajram</w:t>
      </w:r>
      <w:proofErr w:type="spellEnd"/>
      <w:r w:rsidR="0071095B" w:rsidRPr="005F1CA7">
        <w:rPr>
          <w:color w:val="212121"/>
          <w:lang w:val="en-GB"/>
        </w:rPr>
        <w:t xml:space="preserve"> </w:t>
      </w:r>
      <w:proofErr w:type="spellStart"/>
      <w:r w:rsidR="0071095B" w:rsidRPr="005F1CA7">
        <w:rPr>
          <w:color w:val="212121"/>
          <w:lang w:val="en-GB"/>
        </w:rPr>
        <w:t>Begaj</w:t>
      </w:r>
      <w:proofErr w:type="spellEnd"/>
      <w:r w:rsidR="0071095B" w:rsidRPr="005F1CA7">
        <w:rPr>
          <w:color w:val="212121"/>
          <w:lang w:val="en-GB"/>
        </w:rPr>
        <w:t xml:space="preserve">, </w:t>
      </w:r>
      <w:r w:rsidRPr="005F1CA7">
        <w:rPr>
          <w:color w:val="212121"/>
          <w:lang w:val="en-GB"/>
        </w:rPr>
        <w:t xml:space="preserve">Acting President </w:t>
      </w:r>
      <w:proofErr w:type="spellStart"/>
      <w:r w:rsidRPr="005F1CA7">
        <w:rPr>
          <w:lang w:val="en-GB"/>
        </w:rPr>
        <w:t>Albulena</w:t>
      </w:r>
      <w:proofErr w:type="spellEnd"/>
      <w:r w:rsidRPr="005F1CA7">
        <w:rPr>
          <w:lang w:val="en-GB"/>
        </w:rPr>
        <w:t xml:space="preserve"> </w:t>
      </w:r>
      <w:proofErr w:type="spellStart"/>
      <w:r w:rsidRPr="005F1CA7">
        <w:rPr>
          <w:lang w:val="en-GB"/>
        </w:rPr>
        <w:t>Haxhiu</w:t>
      </w:r>
      <w:proofErr w:type="spellEnd"/>
      <w:r w:rsidRPr="005F1CA7">
        <w:rPr>
          <w:lang w:val="en-GB"/>
        </w:rPr>
        <w:t>, Prime Minister</w:t>
      </w:r>
      <w:r w:rsidR="005B5A63" w:rsidRPr="005F1CA7">
        <w:rPr>
          <w:bCs/>
          <w:iCs/>
          <w:lang w:val="en-GB"/>
        </w:rPr>
        <w:t xml:space="preserve"> </w:t>
      </w:r>
      <w:proofErr w:type="spellStart"/>
      <w:r w:rsidR="005B5A63" w:rsidRPr="005F1CA7">
        <w:rPr>
          <w:bCs/>
          <w:iCs/>
          <w:lang w:val="en-GB"/>
        </w:rPr>
        <w:t>Đuro</w:t>
      </w:r>
      <w:proofErr w:type="spellEnd"/>
      <w:r w:rsidR="005B5A63" w:rsidRPr="005F1CA7">
        <w:rPr>
          <w:bCs/>
          <w:iCs/>
          <w:lang w:val="en-GB"/>
        </w:rPr>
        <w:t xml:space="preserve"> </w:t>
      </w:r>
      <w:proofErr w:type="spellStart"/>
      <w:r w:rsidR="005B5A63" w:rsidRPr="005F1CA7">
        <w:rPr>
          <w:bCs/>
          <w:iCs/>
          <w:lang w:val="en-GB"/>
        </w:rPr>
        <w:t>Macut</w:t>
      </w:r>
      <w:proofErr w:type="spellEnd"/>
      <w:r w:rsidR="005B5A63" w:rsidRPr="005F1CA7">
        <w:rPr>
          <w:bCs/>
          <w:iCs/>
          <w:lang w:val="en-GB"/>
        </w:rPr>
        <w:t>,</w:t>
      </w:r>
      <w:r w:rsidR="005B5A63" w:rsidRPr="005F1CA7">
        <w:rPr>
          <w:lang w:val="en-GB"/>
        </w:rPr>
        <w:t xml:space="preserve"> </w:t>
      </w:r>
      <w:r w:rsidR="005B5A63" w:rsidRPr="005F1CA7">
        <w:rPr>
          <w:bCs/>
          <w:iCs/>
          <w:lang w:val="en-GB"/>
        </w:rPr>
        <w:t>Prime Minister</w:t>
      </w:r>
      <w:r w:rsidRPr="005F1CA7">
        <w:rPr>
          <w:lang w:val="en-GB"/>
        </w:rPr>
        <w:t xml:space="preserve"> </w:t>
      </w:r>
      <w:r w:rsidRPr="005F1CA7">
        <w:rPr>
          <w:color w:val="212121"/>
          <w:lang w:val="en-GB"/>
        </w:rPr>
        <w:t>Alexandru Munteanu,</w:t>
      </w:r>
      <w:r w:rsidRPr="005F1CA7">
        <w:rPr>
          <w:lang w:val="en-GB"/>
        </w:rPr>
        <w:t xml:space="preserve"> </w:t>
      </w:r>
      <w:bookmarkStart w:id="0" w:name="_Hlk230340646"/>
      <w:r w:rsidRPr="005F1CA7">
        <w:rPr>
          <w:lang w:val="en-GB"/>
        </w:rPr>
        <w:t xml:space="preserve">Foreign Minister </w:t>
      </w:r>
      <w:bookmarkEnd w:id="0"/>
      <w:proofErr w:type="spellStart"/>
      <w:r w:rsidRPr="005F1CA7">
        <w:rPr>
          <w:color w:val="212121"/>
          <w:lang w:val="en-GB"/>
        </w:rPr>
        <w:t>Hakan</w:t>
      </w:r>
      <w:proofErr w:type="spellEnd"/>
      <w:r w:rsidRPr="005F1CA7">
        <w:rPr>
          <w:color w:val="212121"/>
          <w:lang w:val="en-GB"/>
        </w:rPr>
        <w:t xml:space="preserve"> </w:t>
      </w:r>
      <w:proofErr w:type="spellStart"/>
      <w:r w:rsidRPr="005F1CA7">
        <w:rPr>
          <w:color w:val="212121"/>
          <w:lang w:val="en-GB"/>
        </w:rPr>
        <w:t>Fidan</w:t>
      </w:r>
      <w:proofErr w:type="spellEnd"/>
      <w:r w:rsidRPr="005F1CA7">
        <w:rPr>
          <w:color w:val="212121"/>
          <w:lang w:val="en-GB"/>
        </w:rPr>
        <w:t xml:space="preserve">, </w:t>
      </w:r>
      <w:r w:rsidRPr="005F1CA7">
        <w:rPr>
          <w:lang w:val="en-GB"/>
        </w:rPr>
        <w:t xml:space="preserve">Foreign Minister George </w:t>
      </w:r>
      <w:proofErr w:type="spellStart"/>
      <w:r w:rsidRPr="005F1CA7">
        <w:rPr>
          <w:lang w:val="en-GB"/>
        </w:rPr>
        <w:t>Gerapetritis</w:t>
      </w:r>
      <w:proofErr w:type="spellEnd"/>
      <w:r w:rsidRPr="005F1CA7">
        <w:rPr>
          <w:lang w:val="en-GB"/>
        </w:rPr>
        <w:t>,</w:t>
      </w:r>
      <w:r w:rsidR="001B6DF8" w:rsidRPr="005F1CA7">
        <w:rPr>
          <w:lang w:val="en-GB"/>
        </w:rPr>
        <w:t xml:space="preserve"> Foreign Minister </w:t>
      </w:r>
      <w:proofErr w:type="spellStart"/>
      <w:r w:rsidR="001B6DF8" w:rsidRPr="005F1CA7">
        <w:rPr>
          <w:lang w:val="en-GB"/>
        </w:rPr>
        <w:t>Oana</w:t>
      </w:r>
      <w:proofErr w:type="spellEnd"/>
      <w:r w:rsidR="001B6DF8" w:rsidRPr="005F1CA7">
        <w:rPr>
          <w:lang w:val="en-GB"/>
        </w:rPr>
        <w:t xml:space="preserve">-Silvia </w:t>
      </w:r>
      <w:proofErr w:type="spellStart"/>
      <w:r w:rsidR="001B6DF8" w:rsidRPr="005F1CA7">
        <w:rPr>
          <w:lang w:val="en-GB"/>
        </w:rPr>
        <w:t>Țoiu</w:t>
      </w:r>
      <w:proofErr w:type="spellEnd"/>
      <w:r w:rsidR="005B45BC" w:rsidRPr="005F1CA7">
        <w:rPr>
          <w:lang w:val="en-GB"/>
        </w:rPr>
        <w:t>,</w:t>
      </w:r>
      <w:r w:rsidRPr="005F1CA7">
        <w:rPr>
          <w:lang w:val="en-GB"/>
        </w:rPr>
        <w:t xml:space="preserve"> </w:t>
      </w:r>
      <w:r w:rsidR="00F41E31" w:rsidRPr="005F1CA7">
        <w:rPr>
          <w:lang w:val="en-GB"/>
        </w:rPr>
        <w:t xml:space="preserve">Foreign and European Affairs Minister Gordan </w:t>
      </w:r>
      <w:proofErr w:type="spellStart"/>
      <w:r w:rsidR="00F41E31" w:rsidRPr="005F1CA7">
        <w:rPr>
          <w:lang w:val="en-GB"/>
        </w:rPr>
        <w:t>Grlić-Radman</w:t>
      </w:r>
      <w:proofErr w:type="spellEnd"/>
      <w:r w:rsidR="00FF30F3" w:rsidRPr="005F1CA7">
        <w:rPr>
          <w:lang w:val="en-GB"/>
        </w:rPr>
        <w:t xml:space="preserve">, </w:t>
      </w:r>
      <w:r w:rsidR="001E3688" w:rsidRPr="005F1CA7">
        <w:rPr>
          <w:rStyle w:val="Strong"/>
          <w:b w:val="0"/>
          <w:lang w:val="en-GB"/>
        </w:rPr>
        <w:t xml:space="preserve">together with the Secretary General of the Regional Cooperation Council (RCC) </w:t>
      </w:r>
      <w:r w:rsidRPr="005F1CA7">
        <w:rPr>
          <w:lang w:val="en-GB"/>
        </w:rPr>
        <w:t xml:space="preserve">Amer </w:t>
      </w:r>
      <w:proofErr w:type="spellStart"/>
      <w:r w:rsidRPr="005F1CA7">
        <w:rPr>
          <w:lang w:val="en-GB"/>
        </w:rPr>
        <w:t>Kapetanović</w:t>
      </w:r>
      <w:proofErr w:type="spellEnd"/>
      <w:r w:rsidRPr="005F1CA7">
        <w:rPr>
          <w:rStyle w:val="Strong"/>
          <w:b w:val="0"/>
          <w:lang w:val="en-GB"/>
        </w:rPr>
        <w:t xml:space="preserve"> </w:t>
      </w:r>
      <w:r w:rsidR="001E3688" w:rsidRPr="005F1CA7">
        <w:rPr>
          <w:rStyle w:val="Strong"/>
          <w:b w:val="0"/>
          <w:lang w:val="en-GB"/>
        </w:rPr>
        <w:t>and representative of the European External Action Service</w:t>
      </w:r>
      <w:r w:rsidR="00844CE8" w:rsidRPr="005F1CA7">
        <w:rPr>
          <w:rStyle w:val="Strong"/>
          <w:b w:val="0"/>
          <w:lang w:val="en-GB"/>
        </w:rPr>
        <w:t xml:space="preserve"> (EEAS)</w:t>
      </w:r>
      <w:r w:rsidR="001E3688" w:rsidRPr="005F1CA7">
        <w:rPr>
          <w:rStyle w:val="Strong"/>
          <w:b w:val="0"/>
          <w:lang w:val="en-GB"/>
        </w:rPr>
        <w:t>, gathered in Sofia on 10 June 2026, on the eve of the 30th Anniversary of the Process,</w:t>
      </w:r>
    </w:p>
    <w:p w14:paraId="7C397FC8" w14:textId="214E3DD3" w:rsidR="001E3688" w:rsidRPr="00C00337" w:rsidRDefault="001E3688" w:rsidP="001E3688">
      <w:pPr>
        <w:pStyle w:val="NormalWeb"/>
        <w:jc w:val="both"/>
        <w:rPr>
          <w:lang w:val="en-GB"/>
        </w:rPr>
      </w:pPr>
      <w:r w:rsidRPr="00C00337">
        <w:rPr>
          <w:rStyle w:val="Strong"/>
          <w:lang w:val="en-GB"/>
        </w:rPr>
        <w:t>RECONFIRMING</w:t>
      </w:r>
      <w:r w:rsidRPr="00C00337">
        <w:rPr>
          <w:lang w:val="en-GB"/>
        </w:rPr>
        <w:t xml:space="preserve"> </w:t>
      </w:r>
      <w:bookmarkStart w:id="1" w:name="_GoBack"/>
      <w:r w:rsidRPr="00C00337">
        <w:rPr>
          <w:lang w:val="en-GB"/>
        </w:rPr>
        <w:t>our commitment to the founding principles of the SEECP Charter, the Charter of the United Nations, and the relevant documents of the European Union</w:t>
      </w:r>
      <w:r w:rsidR="0077716E" w:rsidRPr="00C00337">
        <w:rPr>
          <w:lang w:val="en-GB"/>
        </w:rPr>
        <w:t xml:space="preserve">, </w:t>
      </w:r>
      <w:r w:rsidR="00175DC8" w:rsidRPr="00C00337">
        <w:rPr>
          <w:lang w:val="en-GB"/>
        </w:rPr>
        <w:t>the</w:t>
      </w:r>
      <w:r w:rsidR="00646B98" w:rsidRPr="00C00337">
        <w:rPr>
          <w:lang w:val="en-GB"/>
        </w:rPr>
        <w:t xml:space="preserve"> Organiz</w:t>
      </w:r>
      <w:r w:rsidR="0015586B" w:rsidRPr="00C00337">
        <w:rPr>
          <w:lang w:val="en-GB"/>
        </w:rPr>
        <w:t>ation for Security and Co</w:t>
      </w:r>
      <w:r w:rsidR="00646B98" w:rsidRPr="00C00337">
        <w:rPr>
          <w:lang w:val="en-GB"/>
        </w:rPr>
        <w:t>-</w:t>
      </w:r>
      <w:r w:rsidR="0015586B" w:rsidRPr="00C00337">
        <w:rPr>
          <w:lang w:val="en-GB"/>
        </w:rPr>
        <w:t xml:space="preserve">operation in Europe </w:t>
      </w:r>
      <w:r w:rsidRPr="00C00337">
        <w:rPr>
          <w:lang w:val="en-GB"/>
        </w:rPr>
        <w:t>and the Council of Europe;</w:t>
      </w:r>
    </w:p>
    <w:p w14:paraId="44E8090D" w14:textId="7C4ABD96" w:rsidR="001E3688" w:rsidRPr="00C00337" w:rsidRDefault="001E3688" w:rsidP="001E3688">
      <w:pPr>
        <w:pStyle w:val="NormalWeb"/>
        <w:jc w:val="both"/>
        <w:rPr>
          <w:lang w:val="en-GB"/>
        </w:rPr>
      </w:pPr>
      <w:r w:rsidRPr="00C00337">
        <w:rPr>
          <w:rStyle w:val="Strong"/>
          <w:lang w:val="en-GB"/>
        </w:rPr>
        <w:t>REITERATING</w:t>
      </w:r>
      <w:r w:rsidRPr="00C00337">
        <w:rPr>
          <w:lang w:val="en-GB"/>
        </w:rPr>
        <w:t xml:space="preserve"> the </w:t>
      </w:r>
      <w:r w:rsidR="00480C9E" w:rsidRPr="00C00337">
        <w:rPr>
          <w:lang w:val="en-GB"/>
        </w:rPr>
        <w:t xml:space="preserve">key </w:t>
      </w:r>
      <w:r w:rsidRPr="00C00337">
        <w:rPr>
          <w:lang w:val="en-GB"/>
        </w:rPr>
        <w:t xml:space="preserve">importance of the SEECP as the </w:t>
      </w:r>
      <w:r w:rsidR="00480C9E" w:rsidRPr="00C00337">
        <w:rPr>
          <w:lang w:val="en-GB"/>
        </w:rPr>
        <w:t>genuine homegrown</w:t>
      </w:r>
      <w:r w:rsidR="0077716E" w:rsidRPr="00C00337">
        <w:rPr>
          <w:lang w:val="en-GB"/>
        </w:rPr>
        <w:t xml:space="preserve">, </w:t>
      </w:r>
      <w:r w:rsidR="00AD75AD" w:rsidRPr="00C00337">
        <w:rPr>
          <w:lang w:val="en-GB"/>
        </w:rPr>
        <w:t>inclusive political</w:t>
      </w:r>
      <w:r w:rsidRPr="00C00337">
        <w:rPr>
          <w:lang w:val="en-GB"/>
        </w:rPr>
        <w:t xml:space="preserve"> format for regional cooperation and as a factor for security, stability</w:t>
      </w:r>
      <w:r w:rsidR="001F6C9B" w:rsidRPr="00C00337">
        <w:rPr>
          <w:lang w:val="en-GB"/>
        </w:rPr>
        <w:t>,</w:t>
      </w:r>
      <w:r w:rsidRPr="00C00337">
        <w:rPr>
          <w:lang w:val="en-GB"/>
        </w:rPr>
        <w:t xml:space="preserve"> and prosperity in South</w:t>
      </w:r>
      <w:r w:rsidR="00626125" w:rsidRPr="00C00337">
        <w:rPr>
          <w:lang w:val="en-GB"/>
        </w:rPr>
        <w:t>e</w:t>
      </w:r>
      <w:r w:rsidRPr="00C00337">
        <w:rPr>
          <w:lang w:val="en-GB"/>
        </w:rPr>
        <w:t>ast Europe;</w:t>
      </w:r>
    </w:p>
    <w:p w14:paraId="14B0190F" w14:textId="32A22F20" w:rsidR="001E3688" w:rsidRPr="00C00337" w:rsidRDefault="001E3688" w:rsidP="001E3688">
      <w:pPr>
        <w:pStyle w:val="NormalWeb"/>
        <w:jc w:val="both"/>
        <w:rPr>
          <w:lang w:val="en-GB"/>
        </w:rPr>
      </w:pPr>
      <w:r w:rsidRPr="00C00337">
        <w:rPr>
          <w:rStyle w:val="Strong"/>
          <w:lang w:val="en-GB"/>
        </w:rPr>
        <w:t>REAFFIRMING</w:t>
      </w:r>
      <w:r w:rsidRPr="00C00337">
        <w:rPr>
          <w:lang w:val="en-GB"/>
        </w:rPr>
        <w:t xml:space="preserve"> the essential values of democracy, the rule of law, and respect for human rights and fundamental freedoms as the basis of </w:t>
      </w:r>
      <w:r w:rsidR="00543F32" w:rsidRPr="00C00337">
        <w:rPr>
          <w:lang w:val="en-GB"/>
        </w:rPr>
        <w:t xml:space="preserve">social and </w:t>
      </w:r>
      <w:r w:rsidRPr="00C00337">
        <w:rPr>
          <w:lang w:val="en-GB"/>
        </w:rPr>
        <w:t>economic</w:t>
      </w:r>
      <w:r w:rsidR="00C40096" w:rsidRPr="00C00337">
        <w:t xml:space="preserve"> </w:t>
      </w:r>
      <w:r w:rsidRPr="00C00337">
        <w:rPr>
          <w:lang w:val="en-GB"/>
        </w:rPr>
        <w:t>progress;</w:t>
      </w:r>
    </w:p>
    <w:p w14:paraId="51846909" w14:textId="4FC4AC5B" w:rsidR="00FF77AA" w:rsidRPr="00C00337" w:rsidRDefault="00646B98" w:rsidP="001E3688">
      <w:pPr>
        <w:pStyle w:val="NormalWeb"/>
        <w:jc w:val="both"/>
        <w:rPr>
          <w:lang w:val="en-GB"/>
        </w:rPr>
      </w:pPr>
      <w:r w:rsidRPr="00C00337">
        <w:rPr>
          <w:rStyle w:val="Strong"/>
          <w:lang w:val="en-GB"/>
        </w:rPr>
        <w:t>EMPHASIS</w:t>
      </w:r>
      <w:r w:rsidR="001E3688" w:rsidRPr="00C00337">
        <w:rPr>
          <w:rStyle w:val="Strong"/>
          <w:lang w:val="en-GB"/>
        </w:rPr>
        <w:t>ING</w:t>
      </w:r>
      <w:r w:rsidR="001E3688" w:rsidRPr="00C00337">
        <w:rPr>
          <w:lang w:val="en-GB"/>
        </w:rPr>
        <w:t xml:space="preserve"> the important role of the SEECP</w:t>
      </w:r>
      <w:r w:rsidR="00A60A5E" w:rsidRPr="00C00337">
        <w:rPr>
          <w:lang w:val="en-GB"/>
        </w:rPr>
        <w:t xml:space="preserve"> </w:t>
      </w:r>
      <w:r w:rsidR="00F9746D" w:rsidRPr="00C00337">
        <w:rPr>
          <w:lang w:val="en-GB"/>
        </w:rPr>
        <w:t xml:space="preserve">in </w:t>
      </w:r>
      <w:bookmarkEnd w:id="1"/>
      <w:r w:rsidR="00480C9E" w:rsidRPr="00C00337">
        <w:rPr>
          <w:lang w:val="en-GB"/>
        </w:rPr>
        <w:t xml:space="preserve">facilitating </w:t>
      </w:r>
      <w:r w:rsidR="001E3688" w:rsidRPr="00C00337">
        <w:rPr>
          <w:lang w:val="en-GB"/>
        </w:rPr>
        <w:t>the E</w:t>
      </w:r>
      <w:r w:rsidR="00DC7A05" w:rsidRPr="00C00337">
        <w:rPr>
          <w:lang w:val="en-GB"/>
        </w:rPr>
        <w:t>U integration</w:t>
      </w:r>
      <w:r w:rsidR="001E3688" w:rsidRPr="00C00337">
        <w:rPr>
          <w:lang w:val="en-GB"/>
        </w:rPr>
        <w:t xml:space="preserve"> process of the region</w:t>
      </w:r>
      <w:r w:rsidR="00FF77AA" w:rsidRPr="00C00337">
        <w:rPr>
          <w:lang w:val="en-GB"/>
        </w:rPr>
        <w:t>;</w:t>
      </w:r>
    </w:p>
    <w:p w14:paraId="42BE060D" w14:textId="123C169B" w:rsidR="001E3688" w:rsidRPr="00C00337" w:rsidRDefault="001E3688" w:rsidP="001E3688">
      <w:pPr>
        <w:pStyle w:val="NormalWeb"/>
        <w:jc w:val="both"/>
        <w:rPr>
          <w:lang w:val="en-GB"/>
        </w:rPr>
      </w:pPr>
      <w:r w:rsidRPr="00C00337">
        <w:rPr>
          <w:rStyle w:val="Strong"/>
          <w:lang w:val="en-GB"/>
        </w:rPr>
        <w:t>ACKNOWLEDGING</w:t>
      </w:r>
      <w:r w:rsidRPr="00C00337">
        <w:rPr>
          <w:lang w:val="en-GB"/>
        </w:rPr>
        <w:t xml:space="preserve"> the contribution of the RCC, as </w:t>
      </w:r>
      <w:r w:rsidR="00050A7D" w:rsidRPr="00C00337">
        <w:rPr>
          <w:lang w:val="en-GB"/>
        </w:rPr>
        <w:t>the SEECP</w:t>
      </w:r>
      <w:r w:rsidRPr="00C00337">
        <w:rPr>
          <w:lang w:val="en-GB"/>
        </w:rPr>
        <w:t xml:space="preserve"> operational arm, in enhancing regional cooperation in South</w:t>
      </w:r>
      <w:r w:rsidR="00DA39F1" w:rsidRPr="00C00337">
        <w:rPr>
          <w:lang w:val="en-GB"/>
        </w:rPr>
        <w:t>e</w:t>
      </w:r>
      <w:r w:rsidRPr="00C00337">
        <w:rPr>
          <w:lang w:val="en-GB"/>
        </w:rPr>
        <w:t>ast Europe;</w:t>
      </w:r>
    </w:p>
    <w:p w14:paraId="0EFB0402" w14:textId="67B6C02A" w:rsidR="001E3688" w:rsidRPr="00C00337" w:rsidRDefault="001E3688" w:rsidP="001E3688">
      <w:pPr>
        <w:pStyle w:val="NormalWeb"/>
        <w:jc w:val="both"/>
        <w:rPr>
          <w:lang w:val="en-GB"/>
        </w:rPr>
      </w:pPr>
      <w:r w:rsidRPr="00C00337">
        <w:rPr>
          <w:rStyle w:val="Strong"/>
          <w:lang w:val="en-GB"/>
        </w:rPr>
        <w:t>DETERMINED</w:t>
      </w:r>
      <w:r w:rsidRPr="00C00337">
        <w:rPr>
          <w:lang w:val="en-GB"/>
        </w:rPr>
        <w:t xml:space="preserve"> to continue promoting the principle of good</w:t>
      </w:r>
      <w:r w:rsidR="00A60A5E" w:rsidRPr="00C00337">
        <w:rPr>
          <w:lang w:val="en-GB"/>
        </w:rPr>
        <w:t xml:space="preserve"> neighbourly relations </w:t>
      </w:r>
      <w:r w:rsidRPr="00C00337">
        <w:rPr>
          <w:lang w:val="en-GB"/>
        </w:rPr>
        <w:t>through intensified regional cooperation in political, security, economic, trade, cultural</w:t>
      </w:r>
      <w:r w:rsidR="001F6C9B" w:rsidRPr="00C00337">
        <w:rPr>
          <w:lang w:val="en-GB"/>
        </w:rPr>
        <w:t xml:space="preserve">, </w:t>
      </w:r>
      <w:r w:rsidRPr="00C00337">
        <w:rPr>
          <w:lang w:val="en-GB"/>
        </w:rPr>
        <w:t>and educational areas;</w:t>
      </w:r>
    </w:p>
    <w:p w14:paraId="2338D2F6" w14:textId="77777777" w:rsidR="00646B98" w:rsidRPr="00C00337" w:rsidRDefault="001E3688" w:rsidP="001E3688">
      <w:pPr>
        <w:pStyle w:val="NormalWeb"/>
        <w:jc w:val="both"/>
        <w:rPr>
          <w:lang w:val="en-US"/>
        </w:rPr>
      </w:pPr>
      <w:r w:rsidRPr="00C00337">
        <w:rPr>
          <w:rStyle w:val="Strong"/>
          <w:lang w:val="en-GB"/>
        </w:rPr>
        <w:t>MARKING</w:t>
      </w:r>
      <w:r w:rsidRPr="00C00337">
        <w:rPr>
          <w:lang w:val="en-GB"/>
        </w:rPr>
        <w:t xml:space="preserve"> the 30th Anniversary of the SEECP, and </w:t>
      </w:r>
      <w:r w:rsidRPr="00C00337">
        <w:rPr>
          <w:rStyle w:val="Strong"/>
          <w:lang w:val="en-GB"/>
        </w:rPr>
        <w:t>RECALLING</w:t>
      </w:r>
      <w:r w:rsidRPr="00C00337">
        <w:rPr>
          <w:lang w:val="en-GB"/>
        </w:rPr>
        <w:t xml:space="preserve"> its establishment with the Sofia Declaration of 1996, we acknowledge the profound transformation our region has undergone over the past three decades, marked by reconciliation, cooperation and progressive integration into the European</w:t>
      </w:r>
      <w:r w:rsidR="004A1EE3" w:rsidRPr="00C00337">
        <w:rPr>
          <w:lang w:val="en-GB"/>
        </w:rPr>
        <w:t xml:space="preserve"> community</w:t>
      </w:r>
      <w:r w:rsidRPr="00C00337">
        <w:rPr>
          <w:lang w:val="en-GB"/>
        </w:rPr>
        <w:t xml:space="preserve"> and Euro</w:t>
      </w:r>
      <w:r w:rsidRPr="00C00337">
        <w:rPr>
          <w:lang w:val="en-GB"/>
        </w:rPr>
        <w:noBreakHyphen/>
        <w:t>Atlantic</w:t>
      </w:r>
      <w:r w:rsidR="004A1EE3" w:rsidRPr="00C00337">
        <w:rPr>
          <w:lang w:val="en-GB"/>
        </w:rPr>
        <w:t xml:space="preserve"> partnership</w:t>
      </w:r>
      <w:r w:rsidRPr="00C00337">
        <w:rPr>
          <w:lang w:val="en-GB"/>
        </w:rPr>
        <w:t xml:space="preserve">. </w:t>
      </w:r>
      <w:bookmarkStart w:id="2" w:name="_Hlk220676190"/>
      <w:r w:rsidR="001F0C5D" w:rsidRPr="00C00337">
        <w:rPr>
          <w:lang w:val="en-US"/>
        </w:rPr>
        <w:t xml:space="preserve">During this period, </w:t>
      </w:r>
      <w:r w:rsidR="001F0C5D" w:rsidRPr="00C00337">
        <w:rPr>
          <w:lang w:val="en-US"/>
        </w:rPr>
        <w:lastRenderedPageBreak/>
        <w:t xml:space="preserve">several SEECP Participants have acceded to the European Union, while the remaining </w:t>
      </w:r>
      <w:r w:rsidR="00704049" w:rsidRPr="00C00337">
        <w:rPr>
          <w:lang w:val="en-US"/>
        </w:rPr>
        <w:t xml:space="preserve">ones </w:t>
      </w:r>
      <w:r w:rsidR="001F0C5D" w:rsidRPr="00C00337">
        <w:rPr>
          <w:lang w:val="en-US"/>
        </w:rPr>
        <w:t>continue</w:t>
      </w:r>
      <w:r w:rsidR="00A60A5E" w:rsidRPr="00C00337">
        <w:rPr>
          <w:lang w:val="en-US"/>
        </w:rPr>
        <w:t xml:space="preserve"> </w:t>
      </w:r>
      <w:r w:rsidR="001F0C5D" w:rsidRPr="00C00337">
        <w:rPr>
          <w:lang w:val="en-US"/>
        </w:rPr>
        <w:t xml:space="preserve">on their </w:t>
      </w:r>
      <w:r w:rsidR="00B11BC1" w:rsidRPr="00C00337">
        <w:rPr>
          <w:lang w:val="en-US"/>
        </w:rPr>
        <w:t>EU</w:t>
      </w:r>
      <w:r w:rsidR="001F0C5D" w:rsidRPr="00C00337">
        <w:rPr>
          <w:lang w:val="en-US"/>
        </w:rPr>
        <w:t xml:space="preserve"> path</w:t>
      </w:r>
      <w:r w:rsidR="00543F32" w:rsidRPr="00C00337">
        <w:rPr>
          <w:lang w:val="en-US"/>
        </w:rPr>
        <w:t>s</w:t>
      </w:r>
      <w:r w:rsidR="001F0C5D" w:rsidRPr="00C00337">
        <w:rPr>
          <w:lang w:val="en-US"/>
        </w:rPr>
        <w:t xml:space="preserve">, guided by shared values, sustained reforms, and strengthened regional cooperation. The established regional fora for political dialogue and cooperation have fostered a stronger sense of unity, contributing significantly to peace, security, and stability throughout </w:t>
      </w:r>
      <w:r w:rsidR="00704049" w:rsidRPr="00C00337">
        <w:rPr>
          <w:lang w:val="en-US"/>
        </w:rPr>
        <w:t>the region</w:t>
      </w:r>
      <w:bookmarkEnd w:id="2"/>
      <w:r w:rsidR="00977B50" w:rsidRPr="00C00337">
        <w:rPr>
          <w:lang w:val="en-US"/>
        </w:rPr>
        <w:t>;</w:t>
      </w:r>
    </w:p>
    <w:p w14:paraId="67713649" w14:textId="2DB09868" w:rsidR="00E15D5A" w:rsidRPr="00C00337" w:rsidRDefault="00E15D5A" w:rsidP="001E3688">
      <w:pPr>
        <w:pStyle w:val="NormalWeb"/>
        <w:jc w:val="both"/>
        <w:rPr>
          <w:rStyle w:val="Strong"/>
          <w:b w:val="0"/>
          <w:bCs w:val="0"/>
          <w:lang w:val="en-US"/>
        </w:rPr>
      </w:pPr>
      <w:r w:rsidRPr="00C00337">
        <w:rPr>
          <w:b/>
          <w:caps/>
          <w:lang w:val="en-GB"/>
        </w:rPr>
        <w:t>further recall</w:t>
      </w:r>
      <w:r w:rsidRPr="00C00337">
        <w:rPr>
          <w:b/>
          <w:caps/>
          <w:lang w:val="en-US"/>
        </w:rPr>
        <w:t>ing</w:t>
      </w:r>
      <w:r w:rsidRPr="00C00337">
        <w:rPr>
          <w:lang w:val="en-GB"/>
        </w:rPr>
        <w:t xml:space="preserve"> the establishment of the R</w:t>
      </w:r>
      <w:r w:rsidR="003468A8" w:rsidRPr="00C00337">
        <w:rPr>
          <w:lang w:val="en-GB"/>
        </w:rPr>
        <w:t>CC</w:t>
      </w:r>
      <w:r w:rsidRPr="00C00337">
        <w:rPr>
          <w:lang w:val="en-GB"/>
        </w:rPr>
        <w:t xml:space="preserve"> as the successor to the Stability Pact, its role in guiding and supporting the work of relevant regional taskforces, initiatives and organisations in specific thematic areas, which strengthen regional ownership, practical cooperation, and our collective commitment to democracy, rule of law, human rights, solidarity and a shared European future;</w:t>
      </w:r>
      <w:r w:rsidR="00670B9E" w:rsidRPr="00C00337">
        <w:rPr>
          <w:lang w:val="en-GB"/>
        </w:rPr>
        <w:t xml:space="preserve"> </w:t>
      </w:r>
      <w:r w:rsidRPr="00C00337">
        <w:rPr>
          <w:b/>
          <w:bCs/>
          <w:lang w:val="en-GB"/>
        </w:rPr>
        <w:t>APPRECIATING</w:t>
      </w:r>
      <w:r w:rsidRPr="00C00337">
        <w:rPr>
          <w:lang w:val="en-GB"/>
        </w:rPr>
        <w:t xml:space="preserve"> the cooperation of RCC </w:t>
      </w:r>
      <w:r w:rsidR="003468A8" w:rsidRPr="00C00337">
        <w:rPr>
          <w:lang w:val="en-GB"/>
        </w:rPr>
        <w:t xml:space="preserve">Secretariat </w:t>
      </w:r>
      <w:r w:rsidRPr="00C00337">
        <w:rPr>
          <w:lang w:val="en-GB"/>
        </w:rPr>
        <w:t>with other regiona</w:t>
      </w:r>
      <w:r w:rsidR="00646B98" w:rsidRPr="00C00337">
        <w:rPr>
          <w:lang w:val="en-GB"/>
        </w:rPr>
        <w:t>l initiatives and organizations;</w:t>
      </w:r>
      <w:r w:rsidRPr="00C00337">
        <w:rPr>
          <w:rStyle w:val="FootnoteReference"/>
          <w:lang w:val="en-GB"/>
        </w:rPr>
        <w:footnoteReference w:id="1"/>
      </w:r>
    </w:p>
    <w:p w14:paraId="6BF7B628" w14:textId="7BB4FC5E" w:rsidR="001E3688" w:rsidRPr="00C00337" w:rsidRDefault="00646B98" w:rsidP="001E3688">
      <w:pPr>
        <w:pStyle w:val="NormalWeb"/>
        <w:jc w:val="both"/>
        <w:rPr>
          <w:lang w:val="en-GB"/>
        </w:rPr>
      </w:pPr>
      <w:r w:rsidRPr="00C00337">
        <w:rPr>
          <w:rStyle w:val="Strong"/>
          <w:lang w:val="en-GB"/>
        </w:rPr>
        <w:t>RECOGNIS</w:t>
      </w:r>
      <w:r w:rsidR="001E3688" w:rsidRPr="00C00337">
        <w:rPr>
          <w:rStyle w:val="Strong"/>
          <w:lang w:val="en-GB"/>
        </w:rPr>
        <w:t>ING</w:t>
      </w:r>
      <w:r w:rsidR="001E3688" w:rsidRPr="00C00337">
        <w:rPr>
          <w:lang w:val="en-GB"/>
        </w:rPr>
        <w:t xml:space="preserve"> the cumulative contribution of all SEECP Participants to the advancement of regional cooperation over the past three decades, and </w:t>
      </w:r>
      <w:r w:rsidR="001E3688" w:rsidRPr="00C00337">
        <w:rPr>
          <w:rStyle w:val="Strong"/>
          <w:lang w:val="en-GB"/>
        </w:rPr>
        <w:t>RECALLING</w:t>
      </w:r>
      <w:r w:rsidR="001E3688" w:rsidRPr="00C00337">
        <w:rPr>
          <w:lang w:val="en-GB"/>
        </w:rPr>
        <w:t xml:space="preserve"> the key political </w:t>
      </w:r>
      <w:r w:rsidR="00B36901" w:rsidRPr="00C00337">
        <w:rPr>
          <w:lang w:val="en-GB"/>
        </w:rPr>
        <w:t xml:space="preserve">declarations </w:t>
      </w:r>
      <w:r w:rsidR="001E3688" w:rsidRPr="00C00337">
        <w:rPr>
          <w:lang w:val="en-GB"/>
        </w:rPr>
        <w:t>that have guided this Process since 1996</w:t>
      </w:r>
      <w:r w:rsidR="00E149BA" w:rsidRPr="00C00337">
        <w:rPr>
          <w:lang w:val="en-GB"/>
        </w:rPr>
        <w:t xml:space="preserve"> - </w:t>
      </w:r>
      <w:r w:rsidR="001E3688" w:rsidRPr="00C00337">
        <w:rPr>
          <w:lang w:val="en-GB"/>
        </w:rPr>
        <w:t xml:space="preserve">as listed in </w:t>
      </w:r>
      <w:r w:rsidR="001E3688" w:rsidRPr="00C00337">
        <w:rPr>
          <w:rStyle w:val="Strong"/>
          <w:lang w:val="en-GB"/>
        </w:rPr>
        <w:t xml:space="preserve">Annex </w:t>
      </w:r>
      <w:r w:rsidR="00A43E2D" w:rsidRPr="00C00337">
        <w:rPr>
          <w:rStyle w:val="Strong"/>
          <w:lang w:val="en-US"/>
        </w:rPr>
        <w:t>I</w:t>
      </w:r>
      <w:r w:rsidR="001E3688" w:rsidRPr="00C00337">
        <w:rPr>
          <w:rStyle w:val="Strong"/>
          <w:lang w:val="en-GB"/>
        </w:rPr>
        <w:t xml:space="preserve"> </w:t>
      </w:r>
      <w:r w:rsidR="001E3688" w:rsidRPr="00C00337">
        <w:rPr>
          <w:rStyle w:val="Strong"/>
          <w:b w:val="0"/>
          <w:lang w:val="en-GB"/>
        </w:rPr>
        <w:t>to this Declaration</w:t>
      </w:r>
      <w:r w:rsidR="001E3688" w:rsidRPr="00C00337">
        <w:rPr>
          <w:lang w:val="en-GB"/>
        </w:rPr>
        <w:t>;</w:t>
      </w:r>
    </w:p>
    <w:p w14:paraId="13573B61" w14:textId="45ECBCDB" w:rsidR="00AC7C07" w:rsidRPr="00C00337" w:rsidRDefault="00646B98" w:rsidP="00DB5BBA">
      <w:pPr>
        <w:jc w:val="both"/>
        <w:rPr>
          <w:rFonts w:ascii="Times New Roman" w:hAnsi="Times New Roman" w:cs="Times New Roman"/>
          <w:sz w:val="24"/>
          <w:szCs w:val="24"/>
          <w:lang w:val="en-US"/>
        </w:rPr>
      </w:pPr>
      <w:r w:rsidRPr="00C00337">
        <w:rPr>
          <w:rStyle w:val="Strong"/>
          <w:rFonts w:ascii="Times New Roman" w:hAnsi="Times New Roman" w:cs="Times New Roman"/>
          <w:sz w:val="24"/>
          <w:szCs w:val="24"/>
          <w:lang w:val="en-GB"/>
        </w:rPr>
        <w:t>RECOGNIS</w:t>
      </w:r>
      <w:r w:rsidR="00DC1B92" w:rsidRPr="00C00337">
        <w:rPr>
          <w:rStyle w:val="Strong"/>
          <w:rFonts w:ascii="Times New Roman" w:hAnsi="Times New Roman" w:cs="Times New Roman"/>
          <w:sz w:val="24"/>
          <w:szCs w:val="24"/>
          <w:lang w:val="en-GB"/>
        </w:rPr>
        <w:t>ING</w:t>
      </w:r>
      <w:r w:rsidR="00DC1B92" w:rsidRPr="00C00337">
        <w:rPr>
          <w:rFonts w:ascii="Times New Roman" w:hAnsi="Times New Roman" w:cs="Times New Roman"/>
          <w:sz w:val="24"/>
          <w:szCs w:val="24"/>
          <w:lang w:val="en-GB"/>
        </w:rPr>
        <w:t xml:space="preserve"> that </w:t>
      </w:r>
      <w:r w:rsidR="00A90E51" w:rsidRPr="00C00337">
        <w:rPr>
          <w:rFonts w:ascii="Times New Roman" w:hAnsi="Times New Roman" w:cs="Times New Roman"/>
          <w:sz w:val="24"/>
          <w:szCs w:val="24"/>
          <w:lang w:val="en-GB"/>
        </w:rPr>
        <w:t xml:space="preserve">throughout </w:t>
      </w:r>
      <w:r w:rsidR="00DC1B92" w:rsidRPr="00C00337">
        <w:rPr>
          <w:rFonts w:ascii="Times New Roman" w:hAnsi="Times New Roman" w:cs="Times New Roman"/>
          <w:sz w:val="24"/>
          <w:szCs w:val="24"/>
          <w:lang w:val="en-GB"/>
        </w:rPr>
        <w:t>three decades the SEECP has evolved into a unique and credible political framework, delivering concrete results in strengthening political dialogue, fostering trust and reconciliation, enhancing connectivity and economic cooperation, anchoring firmly the EU perspective of the region and advancing the Euro</w:t>
      </w:r>
      <w:r w:rsidR="00DC1B92" w:rsidRPr="00C00337">
        <w:rPr>
          <w:rFonts w:ascii="Times New Roman" w:hAnsi="Times New Roman" w:cs="Times New Roman"/>
          <w:sz w:val="24"/>
          <w:szCs w:val="24"/>
          <w:lang w:val="en-GB"/>
        </w:rPr>
        <w:noBreakHyphen/>
        <w:t xml:space="preserve">Atlantic relations; and </w:t>
      </w:r>
      <w:r w:rsidR="00DC1B92" w:rsidRPr="00C00337">
        <w:rPr>
          <w:rStyle w:val="Strong"/>
          <w:rFonts w:ascii="Times New Roman" w:hAnsi="Times New Roman" w:cs="Times New Roman"/>
          <w:sz w:val="24"/>
          <w:szCs w:val="24"/>
          <w:lang w:val="en-GB"/>
        </w:rPr>
        <w:t>NOTING</w:t>
      </w:r>
      <w:r w:rsidR="00DC1B92" w:rsidRPr="00C00337">
        <w:rPr>
          <w:rFonts w:ascii="Times New Roman" w:hAnsi="Times New Roman" w:cs="Times New Roman"/>
          <w:sz w:val="24"/>
          <w:szCs w:val="24"/>
          <w:lang w:val="en-GB"/>
        </w:rPr>
        <w:t xml:space="preserve"> that Sofia’s four Chairmanships</w:t>
      </w:r>
      <w:r w:rsidR="00DC1B92" w:rsidRPr="00C00337">
        <w:rPr>
          <w:rFonts w:ascii="Times New Roman" w:hAnsi="Times New Roman" w:cs="Times New Roman"/>
          <w:sz w:val="24"/>
          <w:szCs w:val="24"/>
          <w:lang w:val="en-GB"/>
        </w:rPr>
        <w:noBreakHyphen/>
        <w:t>in</w:t>
      </w:r>
      <w:r w:rsidR="00DC1B92" w:rsidRPr="00C00337">
        <w:rPr>
          <w:rFonts w:ascii="Times New Roman" w:hAnsi="Times New Roman" w:cs="Times New Roman"/>
          <w:sz w:val="24"/>
          <w:szCs w:val="24"/>
          <w:lang w:val="en-GB"/>
        </w:rPr>
        <w:noBreakHyphen/>
      </w:r>
      <w:r w:rsidR="00DC1B92" w:rsidRPr="00C00337">
        <w:rPr>
          <w:rFonts w:ascii="Times New Roman" w:hAnsi="Times New Roman" w:cs="Times New Roman"/>
          <w:sz w:val="24"/>
          <w:szCs w:val="24"/>
          <w:lang w:val="en-US"/>
        </w:rPr>
        <w:t>Office including those marking the 10th, 20th and 30th Anniversaries of the Process have played a meaningful role in strengthening institutional development,</w:t>
      </w:r>
      <w:r w:rsidR="00DC1B92" w:rsidRPr="00C00337">
        <w:rPr>
          <w:rFonts w:ascii="Times New Roman" w:hAnsi="Times New Roman" w:cs="Times New Roman"/>
          <w:sz w:val="24"/>
          <w:szCs w:val="24"/>
        </w:rPr>
        <w:t xml:space="preserve"> </w:t>
      </w:r>
      <w:r w:rsidR="00DC1B92" w:rsidRPr="00C00337">
        <w:rPr>
          <w:rFonts w:ascii="Times New Roman" w:hAnsi="Times New Roman" w:cs="Times New Roman"/>
          <w:sz w:val="24"/>
          <w:szCs w:val="24"/>
          <w:lang w:val="en-US"/>
        </w:rPr>
        <w:t>promoting inclusiveness and shaping the strategic direction of the Process</w:t>
      </w:r>
      <w:bookmarkStart w:id="3" w:name="_Hlk227162187"/>
      <w:r w:rsidR="000F666A" w:rsidRPr="00C00337">
        <w:rPr>
          <w:rFonts w:ascii="Times New Roman" w:hAnsi="Times New Roman" w:cs="Times New Roman"/>
          <w:sz w:val="24"/>
          <w:szCs w:val="24"/>
          <w:lang w:val="en-US"/>
        </w:rPr>
        <w:t>;</w:t>
      </w:r>
    </w:p>
    <w:p w14:paraId="0E502CF8" w14:textId="57F38784" w:rsidR="000F666A" w:rsidRPr="00C00337" w:rsidRDefault="000F666A" w:rsidP="000F666A">
      <w:pPr>
        <w:pStyle w:val="NormalWeb"/>
        <w:jc w:val="both"/>
        <w:rPr>
          <w:lang w:val="en-GB"/>
        </w:rPr>
      </w:pPr>
      <w:r w:rsidRPr="00C00337">
        <w:rPr>
          <w:rStyle w:val="Strong"/>
          <w:lang w:val="en-GB"/>
        </w:rPr>
        <w:t>STANDING UNITED</w:t>
      </w:r>
      <w:r w:rsidRPr="00C00337">
        <w:rPr>
          <w:lang w:val="en-GB"/>
        </w:rPr>
        <w:t xml:space="preserve"> in our unwavering support for and solidarity with Ukraine as it defends its sovereignty</w:t>
      </w:r>
      <w:r w:rsidRPr="00C00337">
        <w:t xml:space="preserve">, </w:t>
      </w:r>
      <w:r w:rsidRPr="00C00337">
        <w:rPr>
          <w:lang w:val="en-US"/>
        </w:rPr>
        <w:t>independence</w:t>
      </w:r>
      <w:r w:rsidRPr="00C00337">
        <w:rPr>
          <w:b/>
          <w:lang w:val="en-US"/>
        </w:rPr>
        <w:t xml:space="preserve"> </w:t>
      </w:r>
      <w:r w:rsidRPr="00C00337">
        <w:rPr>
          <w:lang w:val="en-GB"/>
        </w:rPr>
        <w:t xml:space="preserve">and territorial integrity, and </w:t>
      </w:r>
      <w:r w:rsidRPr="00C00337">
        <w:rPr>
          <w:rStyle w:val="Strong"/>
          <w:lang w:val="en-GB"/>
        </w:rPr>
        <w:t>REITERATING</w:t>
      </w:r>
      <w:r w:rsidRPr="00C00337">
        <w:rPr>
          <w:lang w:val="en-GB"/>
        </w:rPr>
        <w:t xml:space="preserve"> our support for a comprehensive, just and lasting peace based on the UN Charter and international law; </w:t>
      </w:r>
      <w:r w:rsidR="00646B98" w:rsidRPr="00C00337">
        <w:rPr>
          <w:rStyle w:val="Strong"/>
          <w:lang w:val="en-GB"/>
        </w:rPr>
        <w:t>RECOGNIS</w:t>
      </w:r>
      <w:r w:rsidRPr="00C00337">
        <w:rPr>
          <w:rStyle w:val="Strong"/>
          <w:lang w:val="en-GB"/>
        </w:rPr>
        <w:t>ING</w:t>
      </w:r>
      <w:r w:rsidRPr="00C00337">
        <w:rPr>
          <w:lang w:val="en-GB"/>
        </w:rPr>
        <w:t xml:space="preserve"> that the continuing war of aggression against Ukraine and rising geopolitical challenges underscore the need for greater focus of the EU on Southeast Europe; </w:t>
      </w:r>
    </w:p>
    <w:bookmarkEnd w:id="3"/>
    <w:p w14:paraId="6F627552" w14:textId="49295459" w:rsidR="00303978" w:rsidRPr="00C00337" w:rsidRDefault="00303978" w:rsidP="00303978">
      <w:pPr>
        <w:pStyle w:val="NormalWeb"/>
        <w:jc w:val="both"/>
        <w:rPr>
          <w:bCs/>
          <w:lang w:val="en-GB"/>
        </w:rPr>
      </w:pPr>
      <w:r w:rsidRPr="00C00337">
        <w:rPr>
          <w:b/>
          <w:lang w:val="en-GB"/>
        </w:rPr>
        <w:t>FOLLOWING WITH CONCERN</w:t>
      </w:r>
      <w:r w:rsidRPr="00C00337">
        <w:rPr>
          <w:bCs/>
          <w:lang w:val="en-GB"/>
        </w:rPr>
        <w:t xml:space="preserve"> the latest military crisis in the Middle East and calling for an immediate cessation of destabilising actions that affect international trade, energy security, supply chains and global economy, as well as a strict adherence to international law in line with UNSC</w:t>
      </w:r>
      <w:r w:rsidRPr="00C00337">
        <w:rPr>
          <w:lang w:val="en-GB"/>
        </w:rPr>
        <w:t xml:space="preserve"> Resolution</w:t>
      </w:r>
      <w:r w:rsidR="00646B98" w:rsidRPr="00C00337">
        <w:rPr>
          <w:bCs/>
          <w:lang w:val="en-GB"/>
        </w:rPr>
        <w:t xml:space="preserve"> 2817;</w:t>
      </w:r>
    </w:p>
    <w:p w14:paraId="6BDE5AF7" w14:textId="29C84A05" w:rsidR="00303978" w:rsidRPr="00C00337" w:rsidRDefault="00303978" w:rsidP="00DB5BBA">
      <w:pPr>
        <w:pStyle w:val="NormalWeb"/>
        <w:jc w:val="both"/>
        <w:rPr>
          <w:lang w:val="en-GB"/>
        </w:rPr>
      </w:pPr>
      <w:r w:rsidRPr="00C00337">
        <w:rPr>
          <w:b/>
          <w:bCs/>
          <w:lang w:val="en-GB"/>
        </w:rPr>
        <w:t>CONCERNING</w:t>
      </w:r>
      <w:r w:rsidRPr="00C00337">
        <w:rPr>
          <w:lang w:val="en-GB"/>
        </w:rPr>
        <w:t xml:space="preserve"> the Gaza Strip, we call for the implementation of the Peace plan endors</w:t>
      </w:r>
      <w:r w:rsidR="00646B98" w:rsidRPr="00C00337">
        <w:rPr>
          <w:lang w:val="en-GB"/>
        </w:rPr>
        <w:t>ed through UNSC Resolution 2803;</w:t>
      </w:r>
      <w:r w:rsidRPr="00C00337">
        <w:rPr>
          <w:lang w:val="en-GB"/>
        </w:rPr>
        <w:t xml:space="preserve">  </w:t>
      </w:r>
    </w:p>
    <w:p w14:paraId="1A94A8E2" w14:textId="47E5F159" w:rsidR="00AC7C07" w:rsidRPr="00C00337" w:rsidRDefault="00AC7C07" w:rsidP="00AC7C07">
      <w:pPr>
        <w:pStyle w:val="Default"/>
        <w:jc w:val="both"/>
        <w:rPr>
          <w:rFonts w:ascii="Times New Roman" w:hAnsi="Times New Roman" w:cs="Times New Roman"/>
          <w:color w:val="auto"/>
          <w:lang w:val="en-GB"/>
        </w:rPr>
      </w:pPr>
      <w:r w:rsidRPr="00C00337">
        <w:rPr>
          <w:rFonts w:ascii="Times New Roman" w:hAnsi="Times New Roman" w:cs="Times New Roman"/>
          <w:b/>
          <w:color w:val="auto"/>
          <w:lang w:val="en-GB"/>
        </w:rPr>
        <w:lastRenderedPageBreak/>
        <w:t>COMMITTING</w:t>
      </w:r>
      <w:r w:rsidRPr="00C00337">
        <w:rPr>
          <w:rFonts w:ascii="Times New Roman" w:hAnsi="Times New Roman" w:cs="Times New Roman"/>
          <w:color w:val="auto"/>
          <w:lang w:val="en-GB"/>
        </w:rPr>
        <w:t xml:space="preserve"> to the full implementation of the Sustainable Development Goals (SDGs) and the 2030 Agenda, in line with the </w:t>
      </w:r>
      <w:r w:rsidR="000F666A" w:rsidRPr="00C00337">
        <w:rPr>
          <w:rFonts w:ascii="Times New Roman" w:hAnsi="Times New Roman" w:cs="Times New Roman"/>
          <w:color w:val="auto"/>
          <w:lang w:val="en-GB"/>
        </w:rPr>
        <w:t>South East Europe 2030</w:t>
      </w:r>
      <w:r w:rsidR="00313C5E" w:rsidRPr="00C00337">
        <w:rPr>
          <w:rFonts w:ascii="Times New Roman" w:hAnsi="Times New Roman" w:cs="Times New Roman"/>
          <w:color w:val="auto"/>
          <w:lang w:val="en-GB"/>
        </w:rPr>
        <w:t xml:space="preserve"> </w:t>
      </w:r>
      <w:r w:rsidRPr="00C00337">
        <w:rPr>
          <w:rFonts w:ascii="Times New Roman" w:hAnsi="Times New Roman" w:cs="Times New Roman"/>
          <w:color w:val="auto"/>
          <w:lang w:val="en-GB"/>
        </w:rPr>
        <w:t>Strategy</w:t>
      </w:r>
      <w:r w:rsidR="00D6113D" w:rsidRPr="00C00337">
        <w:rPr>
          <w:rFonts w:ascii="Times New Roman" w:hAnsi="Times New Roman" w:cs="Times New Roman"/>
          <w:color w:val="auto"/>
          <w:lang w:val="en-GB"/>
        </w:rPr>
        <w:t xml:space="preserve"> (SEE 2030)</w:t>
      </w:r>
      <w:r w:rsidRPr="00C00337">
        <w:rPr>
          <w:rFonts w:ascii="Times New Roman" w:hAnsi="Times New Roman" w:cs="Times New Roman"/>
          <w:color w:val="auto"/>
          <w:lang w:val="en-GB"/>
        </w:rPr>
        <w:t>, aimed at fostering green and digital transitions, enhancing social cohesion, and ensuring sustainable economic growth that builds long-term resilience across South</w:t>
      </w:r>
      <w:r w:rsidR="00CC37D7" w:rsidRPr="00C00337">
        <w:rPr>
          <w:rFonts w:ascii="Times New Roman" w:hAnsi="Times New Roman" w:cs="Times New Roman"/>
          <w:color w:val="auto"/>
          <w:lang w:val="en-GB"/>
        </w:rPr>
        <w:t>e</w:t>
      </w:r>
      <w:r w:rsidRPr="00C00337">
        <w:rPr>
          <w:rFonts w:ascii="Times New Roman" w:hAnsi="Times New Roman" w:cs="Times New Roman"/>
          <w:color w:val="auto"/>
          <w:lang w:val="en-GB"/>
        </w:rPr>
        <w:t>ast Europe</w:t>
      </w:r>
      <w:r w:rsidR="002C172F" w:rsidRPr="00C00337">
        <w:rPr>
          <w:rFonts w:ascii="Times New Roman" w:hAnsi="Times New Roman" w:cs="Times New Roman"/>
          <w:color w:val="auto"/>
          <w:lang w:val="en-GB"/>
        </w:rPr>
        <w:t>;</w:t>
      </w:r>
    </w:p>
    <w:p w14:paraId="78BB60F7" w14:textId="4783E595" w:rsidR="00130D0B" w:rsidRPr="00C00337" w:rsidRDefault="00130D0B" w:rsidP="00AC7C07">
      <w:pPr>
        <w:pStyle w:val="Default"/>
        <w:jc w:val="both"/>
        <w:rPr>
          <w:rFonts w:ascii="Times New Roman" w:hAnsi="Times New Roman" w:cs="Times New Roman"/>
          <w:b/>
          <w:color w:val="auto"/>
          <w:lang w:val="en-GB"/>
        </w:rPr>
      </w:pPr>
    </w:p>
    <w:p w14:paraId="2A0B56BA" w14:textId="2543D8DE" w:rsidR="00130D0B" w:rsidRPr="00C00337" w:rsidRDefault="00130D0B" w:rsidP="00AC7C07">
      <w:pPr>
        <w:pStyle w:val="Default"/>
        <w:jc w:val="both"/>
        <w:rPr>
          <w:rFonts w:ascii="Times New Roman" w:hAnsi="Times New Roman" w:cs="Times New Roman"/>
          <w:color w:val="auto"/>
          <w:lang w:val="en-GB"/>
        </w:rPr>
      </w:pPr>
      <w:r w:rsidRPr="00C00337">
        <w:rPr>
          <w:rFonts w:ascii="Times New Roman" w:hAnsi="Times New Roman" w:cs="Times New Roman"/>
          <w:b/>
          <w:color w:val="auto"/>
          <w:lang w:val="en-GB"/>
        </w:rPr>
        <w:t>RECALLING</w:t>
      </w:r>
      <w:r w:rsidRPr="00C00337">
        <w:rPr>
          <w:rFonts w:ascii="Times New Roman" w:hAnsi="Times New Roman" w:cs="Times New Roman"/>
          <w:color w:val="auto"/>
          <w:lang w:val="en-GB"/>
        </w:rPr>
        <w:t xml:space="preserve"> the previous SEECP Summit Decla</w:t>
      </w:r>
      <w:r w:rsidR="00686A5C" w:rsidRPr="00C00337">
        <w:rPr>
          <w:rFonts w:ascii="Times New Roman" w:hAnsi="Times New Roman" w:cs="Times New Roman"/>
          <w:color w:val="auto"/>
          <w:lang w:val="en-GB"/>
        </w:rPr>
        <w:t xml:space="preserve">rations, </w:t>
      </w:r>
      <w:r w:rsidRPr="00C00337">
        <w:rPr>
          <w:rFonts w:ascii="Times New Roman" w:hAnsi="Times New Roman" w:cs="Times New Roman"/>
          <w:color w:val="auto"/>
          <w:lang w:val="en-GB"/>
        </w:rPr>
        <w:t xml:space="preserve">which paved the way for and endorsed the SEE2030 Strategy as a regional framework for advancing the implementation of the </w:t>
      </w:r>
      <w:r w:rsidR="000F666A" w:rsidRPr="00C00337">
        <w:rPr>
          <w:rFonts w:ascii="Times New Roman" w:hAnsi="Times New Roman" w:cs="Times New Roman"/>
          <w:color w:val="auto"/>
          <w:lang w:val="en-GB"/>
        </w:rPr>
        <w:t xml:space="preserve">SDGs </w:t>
      </w:r>
      <w:r w:rsidRPr="00C00337">
        <w:rPr>
          <w:rFonts w:ascii="Times New Roman" w:hAnsi="Times New Roman" w:cs="Times New Roman"/>
          <w:color w:val="auto"/>
          <w:lang w:val="en-GB"/>
        </w:rPr>
        <w:t xml:space="preserve">and the 2030 Agenda for Sustainable Development; </w:t>
      </w:r>
    </w:p>
    <w:p w14:paraId="6B7DE78C" w14:textId="4F021514" w:rsidR="001E3688" w:rsidRPr="00C00337" w:rsidRDefault="001E3688" w:rsidP="001E3688">
      <w:pPr>
        <w:pStyle w:val="NormalWeb"/>
        <w:jc w:val="both"/>
        <w:rPr>
          <w:lang w:val="en-GB"/>
        </w:rPr>
      </w:pPr>
      <w:r w:rsidRPr="00C00337">
        <w:rPr>
          <w:rStyle w:val="Strong"/>
          <w:lang w:val="en-GB"/>
        </w:rPr>
        <w:t>PROMOTING</w:t>
      </w:r>
      <w:r w:rsidR="00BE71DA" w:rsidRPr="00C00337">
        <w:rPr>
          <w:rStyle w:val="Strong"/>
          <w:lang w:val="en-GB"/>
        </w:rPr>
        <w:t xml:space="preserve"> </w:t>
      </w:r>
      <w:r w:rsidR="00686A5C" w:rsidRPr="00C00337">
        <w:rPr>
          <w:lang w:val="en-GB"/>
        </w:rPr>
        <w:t xml:space="preserve">strengthened </w:t>
      </w:r>
      <w:r w:rsidRPr="00C00337">
        <w:rPr>
          <w:lang w:val="en-GB"/>
        </w:rPr>
        <w:t>people</w:t>
      </w:r>
      <w:r w:rsidRPr="00C00337">
        <w:rPr>
          <w:lang w:val="en-GB"/>
        </w:rPr>
        <w:noBreakHyphen/>
        <w:t>to</w:t>
      </w:r>
      <w:r w:rsidRPr="00C00337">
        <w:rPr>
          <w:lang w:val="en-GB"/>
        </w:rPr>
        <w:noBreakHyphen/>
        <w:t>peo</w:t>
      </w:r>
      <w:r w:rsidR="00646B98" w:rsidRPr="00C00337">
        <w:rPr>
          <w:lang w:val="en-GB"/>
        </w:rPr>
        <w:t>ple contacts and the full realis</w:t>
      </w:r>
      <w:r w:rsidRPr="00C00337">
        <w:rPr>
          <w:lang w:val="en-GB"/>
        </w:rPr>
        <w:t>ation of the region’s economic potential as essential elements in bringing the entire SEE region closer to the EU;</w:t>
      </w:r>
    </w:p>
    <w:p w14:paraId="1F15E51E" w14:textId="77777777" w:rsidR="005A24C3" w:rsidRPr="00C00337" w:rsidRDefault="005A24C3" w:rsidP="005A24C3">
      <w:pPr>
        <w:jc w:val="both"/>
        <w:rPr>
          <w:rFonts w:ascii="Times New Roman" w:hAnsi="Times New Roman" w:cs="Times New Roman"/>
          <w:sz w:val="24"/>
          <w:szCs w:val="24"/>
        </w:rPr>
      </w:pPr>
      <w:r w:rsidRPr="00C00337">
        <w:rPr>
          <w:rStyle w:val="Strong"/>
          <w:rFonts w:ascii="Times New Roman" w:hAnsi="Times New Roman" w:cs="Times New Roman"/>
          <w:sz w:val="24"/>
          <w:szCs w:val="24"/>
          <w:lang w:val="en-GB"/>
        </w:rPr>
        <w:t>WORKING IN COOPERATION</w:t>
      </w:r>
      <w:r w:rsidRPr="00C00337">
        <w:rPr>
          <w:rFonts w:ascii="Times New Roman" w:hAnsi="Times New Roman" w:cs="Times New Roman"/>
          <w:sz w:val="24"/>
          <w:szCs w:val="24"/>
          <w:lang w:val="en-GB"/>
        </w:rPr>
        <w:t xml:space="preserve"> with other European fora and formats of regional cooperation, on the principles of regional ownership, equal opportunities and all</w:t>
      </w:r>
      <w:r w:rsidRPr="00C00337">
        <w:rPr>
          <w:rFonts w:ascii="Times New Roman" w:hAnsi="Times New Roman" w:cs="Times New Roman"/>
          <w:sz w:val="24"/>
          <w:szCs w:val="24"/>
          <w:lang w:val="en-GB"/>
        </w:rPr>
        <w:noBreakHyphen/>
        <w:t>inclusiveness, which remain fundamental for the successful and substantive implementation of regional cooperation in Southeast Europe;</w:t>
      </w:r>
    </w:p>
    <w:p w14:paraId="4340035E" w14:textId="7EA27A32" w:rsidR="00494651" w:rsidRPr="00C00337" w:rsidRDefault="001E3688" w:rsidP="001E3688">
      <w:pPr>
        <w:pStyle w:val="NormalWeb"/>
        <w:jc w:val="both"/>
        <w:rPr>
          <w:lang w:val="en-GB"/>
        </w:rPr>
      </w:pPr>
      <w:r w:rsidRPr="00C00337">
        <w:rPr>
          <w:rStyle w:val="Strong"/>
          <w:lang w:val="en-GB"/>
        </w:rPr>
        <w:t>WE ADOPT</w:t>
      </w:r>
      <w:r w:rsidRPr="00C00337">
        <w:rPr>
          <w:lang w:val="en-GB"/>
        </w:rPr>
        <w:t xml:space="preserve"> this Joint Declaration on the occasion of the 30th Anniversary of the SEECP, as a pledge to a stable, prosperous and sustainable future for our region</w:t>
      </w:r>
      <w:r w:rsidR="00A618AC" w:rsidRPr="00C00337">
        <w:rPr>
          <w:lang w:val="en-GB"/>
        </w:rPr>
        <w:t xml:space="preserve"> and have agreed the following:</w:t>
      </w:r>
    </w:p>
    <w:p w14:paraId="7A9B56B3" w14:textId="77CCD6B9" w:rsidR="00313354" w:rsidRPr="00C00337" w:rsidRDefault="00495553" w:rsidP="001E3688">
      <w:pPr>
        <w:pStyle w:val="NormalWeb"/>
        <w:jc w:val="both"/>
        <w:rPr>
          <w:b/>
          <w:lang w:val="en-GB"/>
        </w:rPr>
      </w:pPr>
      <w:r w:rsidRPr="00C00337">
        <w:rPr>
          <w:b/>
          <w:lang w:val="en-GB"/>
        </w:rPr>
        <w:t>E</w:t>
      </w:r>
      <w:r w:rsidR="00EB07B4" w:rsidRPr="00C00337">
        <w:rPr>
          <w:b/>
          <w:lang w:val="en-US"/>
        </w:rPr>
        <w:t>U</w:t>
      </w:r>
      <w:r w:rsidRPr="00C00337">
        <w:rPr>
          <w:b/>
          <w:lang w:val="en-GB"/>
        </w:rPr>
        <w:t xml:space="preserve"> INTEGRATION </w:t>
      </w:r>
    </w:p>
    <w:p w14:paraId="4DC8EA4F" w14:textId="514FF4B3" w:rsidR="005A24C3" w:rsidRPr="00C00337" w:rsidRDefault="00A618AC" w:rsidP="005A24C3">
      <w:pPr>
        <w:jc w:val="both"/>
        <w:rPr>
          <w:rFonts w:ascii="Times New Roman" w:hAnsi="Times New Roman" w:cs="Times New Roman"/>
          <w:sz w:val="24"/>
          <w:szCs w:val="24"/>
          <w:lang w:val="en-GB"/>
        </w:rPr>
      </w:pPr>
      <w:r w:rsidRPr="00C00337">
        <w:rPr>
          <w:rStyle w:val="Strong"/>
          <w:rFonts w:ascii="Times New Roman" w:hAnsi="Times New Roman" w:cs="Times New Roman"/>
          <w:sz w:val="24"/>
          <w:szCs w:val="24"/>
          <w:lang w:val="en-GB"/>
        </w:rPr>
        <w:t xml:space="preserve">WE </w:t>
      </w:r>
      <w:r w:rsidR="005A24C3" w:rsidRPr="00C00337">
        <w:rPr>
          <w:rStyle w:val="Strong"/>
          <w:rFonts w:ascii="Times New Roman" w:hAnsi="Times New Roman" w:cs="Times New Roman"/>
          <w:sz w:val="24"/>
          <w:szCs w:val="24"/>
          <w:lang w:val="en-GB"/>
        </w:rPr>
        <w:t>REAFFIRM</w:t>
      </w:r>
      <w:r w:rsidR="005A24C3" w:rsidRPr="00C00337">
        <w:rPr>
          <w:rFonts w:ascii="Times New Roman" w:hAnsi="Times New Roman" w:cs="Times New Roman"/>
          <w:sz w:val="24"/>
          <w:szCs w:val="24"/>
          <w:lang w:val="en-GB"/>
        </w:rPr>
        <w:t xml:space="preserve"> our steadfast and unequivocal commitment to the European Union perspective of all SEECP</w:t>
      </w:r>
      <w:r w:rsidR="00AD75AD" w:rsidRPr="00C00337">
        <w:rPr>
          <w:rFonts w:ascii="Times New Roman" w:hAnsi="Times New Roman" w:cs="Times New Roman"/>
          <w:sz w:val="24"/>
          <w:szCs w:val="24"/>
          <w:lang w:val="en-GB"/>
        </w:rPr>
        <w:t xml:space="preserve"> Participants </w:t>
      </w:r>
      <w:r w:rsidR="005A24C3" w:rsidRPr="00C00337">
        <w:rPr>
          <w:rFonts w:ascii="Times New Roman" w:hAnsi="Times New Roman" w:cs="Times New Roman"/>
          <w:sz w:val="24"/>
          <w:szCs w:val="24"/>
          <w:lang w:val="en-GB"/>
        </w:rPr>
        <w:t>and K</w:t>
      </w:r>
      <w:r w:rsidR="00317077">
        <w:rPr>
          <w:rFonts w:ascii="Times New Roman" w:hAnsi="Times New Roman" w:cs="Times New Roman"/>
          <w:sz w:val="24"/>
          <w:szCs w:val="24"/>
          <w:lang w:val="en-GB"/>
        </w:rPr>
        <w:t>yiv</w:t>
      </w:r>
      <w:r w:rsidR="005A24C3" w:rsidRPr="00C00337">
        <w:rPr>
          <w:rFonts w:ascii="Times New Roman" w:hAnsi="Times New Roman" w:cs="Times New Roman"/>
          <w:sz w:val="24"/>
          <w:szCs w:val="24"/>
          <w:lang w:val="en-GB"/>
        </w:rPr>
        <w:t>,</w:t>
      </w:r>
      <w:r w:rsidR="00AD75AD" w:rsidRPr="00C00337">
        <w:rPr>
          <w:rFonts w:ascii="Times New Roman" w:hAnsi="Times New Roman" w:cs="Times New Roman"/>
          <w:sz w:val="24"/>
          <w:szCs w:val="24"/>
          <w:lang w:val="en-GB"/>
        </w:rPr>
        <w:t xml:space="preserve"> aspiring to join the EU</w:t>
      </w:r>
      <w:r w:rsidRPr="00C00337">
        <w:rPr>
          <w:rFonts w:ascii="Times New Roman" w:hAnsi="Times New Roman" w:cs="Times New Roman"/>
          <w:sz w:val="24"/>
          <w:szCs w:val="24"/>
          <w:lang w:val="en-GB"/>
        </w:rPr>
        <w:t xml:space="preserve">, </w:t>
      </w:r>
      <w:r w:rsidR="00AD75AD" w:rsidRPr="00C00337">
        <w:rPr>
          <w:rFonts w:ascii="Times New Roman" w:hAnsi="Times New Roman" w:cs="Times New Roman"/>
          <w:sz w:val="24"/>
          <w:szCs w:val="24"/>
          <w:lang w:val="en-GB"/>
        </w:rPr>
        <w:t xml:space="preserve">being </w:t>
      </w:r>
      <w:r w:rsidR="005A24C3" w:rsidRPr="00C00337">
        <w:rPr>
          <w:rFonts w:ascii="Times New Roman" w:hAnsi="Times New Roman" w:cs="Times New Roman"/>
          <w:sz w:val="24"/>
          <w:szCs w:val="24"/>
          <w:lang w:val="en-GB"/>
        </w:rPr>
        <w:t>confident that their future lies within the European family and the enlargement is realistic and attainable opportunity to be achieved in line with the set c</w:t>
      </w:r>
      <w:r w:rsidR="00C00337" w:rsidRPr="00C00337">
        <w:rPr>
          <w:rFonts w:ascii="Times New Roman" w:hAnsi="Times New Roman" w:cs="Times New Roman"/>
          <w:sz w:val="24"/>
          <w:szCs w:val="24"/>
          <w:lang w:val="en-GB"/>
        </w:rPr>
        <w:t>riteria and merit-based process;</w:t>
      </w:r>
    </w:p>
    <w:p w14:paraId="7DFD9A0F" w14:textId="364ECA1B" w:rsidR="00495553" w:rsidRPr="00C00337" w:rsidRDefault="00A618AC" w:rsidP="00495553">
      <w:pPr>
        <w:pStyle w:val="NormalWeb"/>
        <w:jc w:val="both"/>
        <w:rPr>
          <w:lang w:val="en-GB"/>
        </w:rPr>
      </w:pPr>
      <w:r w:rsidRPr="00C00337">
        <w:rPr>
          <w:rStyle w:val="Strong"/>
          <w:lang w:val="en-GB"/>
        </w:rPr>
        <w:t xml:space="preserve">WE </w:t>
      </w:r>
      <w:r w:rsidR="00495553" w:rsidRPr="00C00337">
        <w:rPr>
          <w:rStyle w:val="Strong"/>
          <w:lang w:val="en-GB"/>
        </w:rPr>
        <w:t>RECALL</w:t>
      </w:r>
      <w:r w:rsidR="00495553" w:rsidRPr="00C00337">
        <w:rPr>
          <w:lang w:val="en-GB"/>
        </w:rPr>
        <w:t xml:space="preserve"> that since the establishment of the SEECP in 1996, our region has consistently recognised E</w:t>
      </w:r>
      <w:r w:rsidR="002A7ED0" w:rsidRPr="00C00337">
        <w:rPr>
          <w:lang w:val="en-GB"/>
        </w:rPr>
        <w:t>U</w:t>
      </w:r>
      <w:r w:rsidR="00495553" w:rsidRPr="00C00337">
        <w:rPr>
          <w:lang w:val="en-GB"/>
        </w:rPr>
        <w:t xml:space="preserve"> integration as a shared aspiration and a </w:t>
      </w:r>
      <w:r w:rsidR="00D4445B" w:rsidRPr="00C00337">
        <w:rPr>
          <w:lang w:val="en-GB"/>
        </w:rPr>
        <w:t>realistically attainable goal</w:t>
      </w:r>
      <w:r w:rsidR="00495553" w:rsidRPr="00C00337">
        <w:rPr>
          <w:lang w:val="en-GB"/>
        </w:rPr>
        <w:t>, and that successive Chairmanships</w:t>
      </w:r>
      <w:r w:rsidR="00495553" w:rsidRPr="00C00337">
        <w:rPr>
          <w:lang w:val="en-GB"/>
        </w:rPr>
        <w:noBreakHyphen/>
        <w:t>in</w:t>
      </w:r>
      <w:r w:rsidR="00495553" w:rsidRPr="00C00337">
        <w:rPr>
          <w:lang w:val="en-GB"/>
        </w:rPr>
        <w:noBreakHyphen/>
        <w:t>Office</w:t>
      </w:r>
      <w:r w:rsidR="00080C41" w:rsidRPr="00C00337">
        <w:t xml:space="preserve"> </w:t>
      </w:r>
      <w:r w:rsidR="00495553" w:rsidRPr="00C00337">
        <w:rPr>
          <w:lang w:val="en-GB"/>
        </w:rPr>
        <w:t>have</w:t>
      </w:r>
      <w:r w:rsidR="00A76948" w:rsidRPr="00C00337">
        <w:rPr>
          <w:lang w:val="en-GB"/>
        </w:rPr>
        <w:t xml:space="preserve"> repeatedly</w:t>
      </w:r>
      <w:r w:rsidR="00495553" w:rsidRPr="00C00337">
        <w:rPr>
          <w:lang w:val="en-GB"/>
        </w:rPr>
        <w:t xml:space="preserve"> underscored the importance of </w:t>
      </w:r>
      <w:r w:rsidR="00A774F7" w:rsidRPr="00C00337">
        <w:rPr>
          <w:lang w:val="en-GB"/>
        </w:rPr>
        <w:t xml:space="preserve">fostering </w:t>
      </w:r>
      <w:r w:rsidR="00495553" w:rsidRPr="00C00337">
        <w:rPr>
          <w:lang w:val="en-GB"/>
        </w:rPr>
        <w:t xml:space="preserve">multilateral cooperation, </w:t>
      </w:r>
      <w:r w:rsidR="00A774F7" w:rsidRPr="00C00337">
        <w:rPr>
          <w:lang w:val="en-GB"/>
        </w:rPr>
        <w:t xml:space="preserve">deepening </w:t>
      </w:r>
      <w:r w:rsidR="00495553" w:rsidRPr="00C00337">
        <w:rPr>
          <w:lang w:val="en-GB"/>
        </w:rPr>
        <w:t>good</w:t>
      </w:r>
      <w:r w:rsidR="00495553" w:rsidRPr="00C00337">
        <w:rPr>
          <w:lang w:val="en-GB"/>
        </w:rPr>
        <w:noBreakHyphen/>
        <w:t xml:space="preserve">neighbourly relations and </w:t>
      </w:r>
      <w:r w:rsidR="00A774F7" w:rsidRPr="00C00337">
        <w:rPr>
          <w:lang w:val="en-GB"/>
        </w:rPr>
        <w:t xml:space="preserve">ensuring genuine </w:t>
      </w:r>
      <w:r w:rsidR="00495553" w:rsidRPr="00C00337">
        <w:rPr>
          <w:lang w:val="en-GB"/>
        </w:rPr>
        <w:t xml:space="preserve">regional ownership as </w:t>
      </w:r>
      <w:r w:rsidR="00A774F7" w:rsidRPr="00C00337">
        <w:rPr>
          <w:lang w:val="en-GB"/>
        </w:rPr>
        <w:t xml:space="preserve">key drivers </w:t>
      </w:r>
      <w:r w:rsidR="00495553" w:rsidRPr="00C00337">
        <w:rPr>
          <w:lang w:val="en-GB"/>
        </w:rPr>
        <w:t>for advancing towards E</w:t>
      </w:r>
      <w:r w:rsidR="002A7ED0" w:rsidRPr="00C00337">
        <w:rPr>
          <w:lang w:val="en-GB"/>
        </w:rPr>
        <w:t>U</w:t>
      </w:r>
      <w:r w:rsidR="00265A1B" w:rsidRPr="00C00337">
        <w:rPr>
          <w:lang w:val="en-US"/>
        </w:rPr>
        <w:t xml:space="preserve"> </w:t>
      </w:r>
      <w:r w:rsidR="00F251FC" w:rsidRPr="00C00337">
        <w:rPr>
          <w:lang w:val="en-US"/>
        </w:rPr>
        <w:t>integration</w:t>
      </w:r>
      <w:r w:rsidR="00495553" w:rsidRPr="00C00337">
        <w:rPr>
          <w:lang w:val="en-GB"/>
        </w:rPr>
        <w:t>;</w:t>
      </w:r>
    </w:p>
    <w:p w14:paraId="148F94BD" w14:textId="4303C3B0" w:rsidR="00265A1B" w:rsidRPr="00C00337" w:rsidRDefault="00480C3D" w:rsidP="00495553">
      <w:pPr>
        <w:pStyle w:val="NormalWeb"/>
        <w:jc w:val="both"/>
        <w:rPr>
          <w:lang w:val="en-US"/>
        </w:rPr>
      </w:pPr>
      <w:r w:rsidRPr="00C00337">
        <w:rPr>
          <w:rStyle w:val="Strong"/>
          <w:lang w:val="en-GB"/>
        </w:rPr>
        <w:t xml:space="preserve">WE </w:t>
      </w:r>
      <w:r w:rsidR="00495553" w:rsidRPr="00C00337">
        <w:rPr>
          <w:rStyle w:val="Strong"/>
          <w:lang w:val="en-GB"/>
        </w:rPr>
        <w:t>RECOGNI</w:t>
      </w:r>
      <w:r w:rsidR="00C00337" w:rsidRPr="00C00337">
        <w:rPr>
          <w:rStyle w:val="Strong"/>
          <w:lang w:val="en-GB"/>
        </w:rPr>
        <w:t>S</w:t>
      </w:r>
      <w:r w:rsidRPr="00C00337">
        <w:rPr>
          <w:rStyle w:val="Strong"/>
          <w:lang w:val="en-GB"/>
        </w:rPr>
        <w:t>E</w:t>
      </w:r>
      <w:r w:rsidR="00495553" w:rsidRPr="00C00337">
        <w:rPr>
          <w:lang w:val="en-GB"/>
        </w:rPr>
        <w:t xml:space="preserve"> </w:t>
      </w:r>
      <w:r w:rsidRPr="00C00337">
        <w:rPr>
          <w:lang w:val="en-GB"/>
        </w:rPr>
        <w:t xml:space="preserve">that the </w:t>
      </w:r>
      <w:r w:rsidR="00495553" w:rsidRPr="00C00337">
        <w:rPr>
          <w:lang w:val="en-GB"/>
        </w:rPr>
        <w:t>E</w:t>
      </w:r>
      <w:r w:rsidR="005A24C3" w:rsidRPr="00C00337">
        <w:rPr>
          <w:lang w:val="en-GB"/>
        </w:rPr>
        <w:t>U</w:t>
      </w:r>
      <w:r w:rsidR="00495553" w:rsidRPr="00C00337">
        <w:rPr>
          <w:lang w:val="en-GB"/>
        </w:rPr>
        <w:t xml:space="preserve"> </w:t>
      </w:r>
      <w:r w:rsidR="00D966C6" w:rsidRPr="00C00337">
        <w:rPr>
          <w:lang w:val="en-GB"/>
        </w:rPr>
        <w:t xml:space="preserve">enlargement </w:t>
      </w:r>
      <w:r w:rsidRPr="00C00337">
        <w:rPr>
          <w:lang w:val="en-GB"/>
        </w:rPr>
        <w:t xml:space="preserve">is a </w:t>
      </w:r>
      <w:r w:rsidR="005A24C3" w:rsidRPr="00C00337">
        <w:rPr>
          <w:lang w:val="en-GB"/>
        </w:rPr>
        <w:t>strategic</w:t>
      </w:r>
      <w:r w:rsidR="00495553" w:rsidRPr="00C00337">
        <w:rPr>
          <w:lang w:val="en-GB"/>
        </w:rPr>
        <w:t xml:space="preserve"> choice and a long</w:t>
      </w:r>
      <w:r w:rsidR="00495553" w:rsidRPr="00C00337">
        <w:rPr>
          <w:lang w:val="en-GB"/>
        </w:rPr>
        <w:noBreakHyphen/>
        <w:t xml:space="preserve">term investment in the prosperity, peace, stability and security of the entire </w:t>
      </w:r>
      <w:r w:rsidR="00F62243" w:rsidRPr="00C00337">
        <w:rPr>
          <w:lang w:val="en-GB"/>
        </w:rPr>
        <w:t>Southeast Europe</w:t>
      </w:r>
      <w:r w:rsidR="00495553" w:rsidRPr="00C00337">
        <w:rPr>
          <w:lang w:val="en-GB"/>
        </w:rPr>
        <w:t xml:space="preserve"> region, and the only </w:t>
      </w:r>
      <w:r w:rsidR="00265A1B" w:rsidRPr="00C00337">
        <w:rPr>
          <w:lang w:val="en-GB"/>
        </w:rPr>
        <w:t xml:space="preserve">feasible </w:t>
      </w:r>
      <w:r w:rsidR="00495553" w:rsidRPr="00C00337">
        <w:rPr>
          <w:lang w:val="en-US"/>
        </w:rPr>
        <w:t>path</w:t>
      </w:r>
      <w:r w:rsidR="00337A4C" w:rsidRPr="00C00337">
        <w:rPr>
          <w:lang w:val="en-US"/>
        </w:rPr>
        <w:t xml:space="preserve"> that delivers tangible results for our societies and strengthens our collective capacity to achieve</w:t>
      </w:r>
      <w:r w:rsidR="003D1D7B" w:rsidRPr="00C00337">
        <w:rPr>
          <w:lang w:val="en-US"/>
        </w:rPr>
        <w:t xml:space="preserve"> </w:t>
      </w:r>
      <w:r w:rsidR="00495553" w:rsidRPr="00C00337">
        <w:rPr>
          <w:lang w:val="en-GB"/>
        </w:rPr>
        <w:t>lasting development</w:t>
      </w:r>
      <w:r w:rsidR="003D1D7B" w:rsidRPr="00C00337">
        <w:rPr>
          <w:lang w:val="en-GB"/>
        </w:rPr>
        <w:t xml:space="preserve"> and prosperity</w:t>
      </w:r>
      <w:r w:rsidR="008A2630" w:rsidRPr="00C00337">
        <w:t>,</w:t>
      </w:r>
      <w:r w:rsidR="005150F6" w:rsidRPr="00C00337">
        <w:rPr>
          <w:lang w:val="en-GB"/>
        </w:rPr>
        <w:t xml:space="preserve"> to </w:t>
      </w:r>
      <w:r w:rsidR="007879AC" w:rsidRPr="00C00337">
        <w:rPr>
          <w:lang w:val="en-GB"/>
        </w:rPr>
        <w:t>foster</w:t>
      </w:r>
      <w:r w:rsidR="00F43E15" w:rsidRPr="00C00337">
        <w:rPr>
          <w:lang w:val="en-GB"/>
        </w:rPr>
        <w:t xml:space="preserve"> </w:t>
      </w:r>
      <w:r w:rsidR="007879AC" w:rsidRPr="00C00337">
        <w:rPr>
          <w:lang w:val="en-GB"/>
        </w:rPr>
        <w:t>reconciliation and</w:t>
      </w:r>
      <w:r w:rsidR="005150F6" w:rsidRPr="00C00337">
        <w:rPr>
          <w:lang w:val="en-GB"/>
        </w:rPr>
        <w:t xml:space="preserve"> to</w:t>
      </w:r>
      <w:r w:rsidR="007879AC" w:rsidRPr="00C00337">
        <w:rPr>
          <w:lang w:val="en-GB"/>
        </w:rPr>
        <w:t xml:space="preserve"> build</w:t>
      </w:r>
      <w:r w:rsidR="00F43E15" w:rsidRPr="00C00337">
        <w:rPr>
          <w:lang w:val="en-GB"/>
        </w:rPr>
        <w:t xml:space="preserve"> </w:t>
      </w:r>
      <w:r w:rsidR="007879AC" w:rsidRPr="00C00337">
        <w:rPr>
          <w:lang w:val="en-GB"/>
        </w:rPr>
        <w:t>resilience</w:t>
      </w:r>
      <w:r w:rsidR="00495553" w:rsidRPr="00C00337">
        <w:rPr>
          <w:lang w:val="en-GB"/>
        </w:rPr>
        <w:t xml:space="preserve"> in line with the European Union’s merit</w:t>
      </w:r>
      <w:r w:rsidR="00495553" w:rsidRPr="00C00337">
        <w:rPr>
          <w:lang w:val="en-GB"/>
        </w:rPr>
        <w:noBreakHyphen/>
        <w:t>based enlargement policy</w:t>
      </w:r>
      <w:r w:rsidR="008B1E42" w:rsidRPr="00C00337">
        <w:rPr>
          <w:lang w:val="en-US"/>
        </w:rPr>
        <w:t>;</w:t>
      </w:r>
      <w:r w:rsidR="000D5B64" w:rsidRPr="00C00337">
        <w:rPr>
          <w:lang w:val="en-US"/>
        </w:rPr>
        <w:t xml:space="preserve"> </w:t>
      </w:r>
      <w:r w:rsidR="009E1193" w:rsidRPr="00C00337">
        <w:rPr>
          <w:lang w:val="en-US"/>
        </w:rPr>
        <w:t xml:space="preserve"> </w:t>
      </w:r>
    </w:p>
    <w:p w14:paraId="4A4DC4FD" w14:textId="35647FAA" w:rsidR="00FB17B8" w:rsidRPr="00C00337" w:rsidRDefault="00265A1B" w:rsidP="00495553">
      <w:pPr>
        <w:pStyle w:val="NormalWeb"/>
        <w:jc w:val="both"/>
        <w:rPr>
          <w:lang w:val="en-GB"/>
        </w:rPr>
      </w:pPr>
      <w:r w:rsidRPr="00C00337">
        <w:rPr>
          <w:lang w:val="en-US"/>
        </w:rPr>
        <w:t>A</w:t>
      </w:r>
      <w:r w:rsidR="000D5B64" w:rsidRPr="00C00337">
        <w:rPr>
          <w:lang w:val="en-US"/>
        </w:rPr>
        <w:t>t the same time</w:t>
      </w:r>
      <w:r w:rsidRPr="00C00337">
        <w:rPr>
          <w:lang w:val="en-US"/>
        </w:rPr>
        <w:t xml:space="preserve">, </w:t>
      </w:r>
      <w:r w:rsidR="00480C3D" w:rsidRPr="00C00337">
        <w:rPr>
          <w:b/>
          <w:bCs/>
          <w:lang w:val="en-US"/>
        </w:rPr>
        <w:t xml:space="preserve">WE </w:t>
      </w:r>
      <w:r w:rsidR="000D5B64" w:rsidRPr="00C00337">
        <w:rPr>
          <w:rStyle w:val="Strong"/>
          <w:lang w:val="en-GB"/>
        </w:rPr>
        <w:t>UNDERLIN</w:t>
      </w:r>
      <w:r w:rsidR="00480C3D" w:rsidRPr="00C00337">
        <w:rPr>
          <w:rStyle w:val="Strong"/>
          <w:lang w:val="en-GB"/>
        </w:rPr>
        <w:t>E</w:t>
      </w:r>
      <w:r w:rsidR="000D5B64" w:rsidRPr="00C00337">
        <w:rPr>
          <w:lang w:val="en-GB"/>
        </w:rPr>
        <w:t xml:space="preserve"> that inclusive regional cooperation, good</w:t>
      </w:r>
      <w:r w:rsidR="000D5B64" w:rsidRPr="00C00337">
        <w:rPr>
          <w:lang w:val="en-GB"/>
        </w:rPr>
        <w:noBreakHyphen/>
        <w:t>neighbourly relations, as well as the rule of law and respect for human rights,</w:t>
      </w:r>
      <w:r w:rsidR="00B03DBE" w:rsidRPr="00C00337">
        <w:rPr>
          <w:lang w:val="en-GB"/>
        </w:rPr>
        <w:t xml:space="preserve"> </w:t>
      </w:r>
      <w:bookmarkStart w:id="4" w:name="_Hlk229124643"/>
      <w:r w:rsidR="00B03DBE" w:rsidRPr="00C00337">
        <w:rPr>
          <w:lang w:val="en-GB"/>
        </w:rPr>
        <w:t>including the rights of</w:t>
      </w:r>
      <w:r w:rsidR="00FB17B8" w:rsidRPr="00C00337">
        <w:rPr>
          <w:lang w:val="en-GB"/>
        </w:rPr>
        <w:t xml:space="preserve"> </w:t>
      </w:r>
      <w:r w:rsidR="00B03DBE" w:rsidRPr="00C00337">
        <w:rPr>
          <w:lang w:val="en-GB"/>
        </w:rPr>
        <w:t>persons belonging to minorities</w:t>
      </w:r>
      <w:bookmarkEnd w:id="4"/>
      <w:r w:rsidR="005725F4" w:rsidRPr="00C00337">
        <w:rPr>
          <w:lang w:val="en-GB"/>
        </w:rPr>
        <w:t xml:space="preserve"> </w:t>
      </w:r>
      <w:r w:rsidR="002D7CCD" w:rsidRPr="00C00337">
        <w:rPr>
          <w:lang w:val="en-GB"/>
        </w:rPr>
        <w:t>re</w:t>
      </w:r>
      <w:r w:rsidR="000D5B64" w:rsidRPr="00C00337">
        <w:rPr>
          <w:lang w:val="en-GB"/>
        </w:rPr>
        <w:t>main essential prerequisites for accelerating E</w:t>
      </w:r>
      <w:r w:rsidR="00D43309" w:rsidRPr="00C00337">
        <w:rPr>
          <w:lang w:val="en-GB"/>
        </w:rPr>
        <w:t xml:space="preserve">U </w:t>
      </w:r>
      <w:r w:rsidR="000D5B64" w:rsidRPr="00C00337">
        <w:rPr>
          <w:lang w:val="en-GB"/>
        </w:rPr>
        <w:t>integration, as consistently reaffirmed throughout the history of the Process;</w:t>
      </w:r>
    </w:p>
    <w:p w14:paraId="74815955" w14:textId="77777777" w:rsidR="00593A8A" w:rsidRDefault="00D43309" w:rsidP="00593A8A">
      <w:pPr>
        <w:pStyle w:val="NormalWeb"/>
        <w:jc w:val="both"/>
        <w:rPr>
          <w:lang w:val="en-GB"/>
        </w:rPr>
      </w:pPr>
      <w:r w:rsidRPr="00C00337">
        <w:rPr>
          <w:rStyle w:val="Strong"/>
          <w:lang w:val="en-GB"/>
        </w:rPr>
        <w:lastRenderedPageBreak/>
        <w:t xml:space="preserve">WE </w:t>
      </w:r>
      <w:r w:rsidR="00312C9C" w:rsidRPr="00C00337">
        <w:rPr>
          <w:rStyle w:val="Strong"/>
          <w:lang w:val="en-GB"/>
        </w:rPr>
        <w:t>STRESS</w:t>
      </w:r>
      <w:r w:rsidR="00312C9C" w:rsidRPr="00C00337">
        <w:rPr>
          <w:lang w:val="en-GB"/>
        </w:rPr>
        <w:t xml:space="preserve"> the importance of merit-based gradual integration as an effective and practical </w:t>
      </w:r>
      <w:r w:rsidR="00C00337" w:rsidRPr="00C00337">
        <w:rPr>
          <w:lang w:val="en-GB"/>
        </w:rPr>
        <w:t>instrument</w:t>
      </w:r>
      <w:r w:rsidR="00312C9C" w:rsidRPr="00C00337">
        <w:rPr>
          <w:lang w:val="en-GB"/>
        </w:rPr>
        <w:t xml:space="preserve"> for </w:t>
      </w:r>
      <w:r w:rsidR="00C00337" w:rsidRPr="00C00337">
        <w:rPr>
          <w:lang w:val="en-GB"/>
        </w:rPr>
        <w:t xml:space="preserve">supporting </w:t>
      </w:r>
      <w:r w:rsidR="00312C9C" w:rsidRPr="00C00337">
        <w:rPr>
          <w:lang w:val="en-GB"/>
        </w:rPr>
        <w:t xml:space="preserve">the efforts of the SEECP Participants aspiring to join the EU in implementing and upholding the EU core values, including through the progressive transposition of </w:t>
      </w:r>
      <w:r w:rsidR="00C00337" w:rsidRPr="00C00337">
        <w:rPr>
          <w:lang w:val="en-GB"/>
        </w:rPr>
        <w:t>the EU</w:t>
      </w:r>
      <w:r w:rsidR="00312C9C" w:rsidRPr="00C00337">
        <w:rPr>
          <w:lang w:val="en-GB"/>
        </w:rPr>
        <w:t xml:space="preserve"> acquis and convergence with the EU Single Market while at the same time strengthening institutional capacity </w:t>
      </w:r>
      <w:r w:rsidR="00C00337" w:rsidRPr="00C00337">
        <w:rPr>
          <w:lang w:val="en-GB"/>
        </w:rPr>
        <w:t>and administrative preparedness;</w:t>
      </w:r>
    </w:p>
    <w:p w14:paraId="3DF9ADC4" w14:textId="2AB81EC6" w:rsidR="00F064C9" w:rsidRPr="00593A8A" w:rsidRDefault="00F064C9" w:rsidP="00593A8A">
      <w:pPr>
        <w:pStyle w:val="NormalWeb"/>
        <w:jc w:val="both"/>
        <w:rPr>
          <w:lang w:val="en-GB"/>
        </w:rPr>
      </w:pPr>
      <w:r w:rsidRPr="00F064C9">
        <w:rPr>
          <w:b/>
          <w:bCs/>
          <w:color w:val="000000"/>
          <w:shd w:val="clear" w:color="auto" w:fill="FFFFFF"/>
          <w:lang w:val="en-GB"/>
        </w:rPr>
        <w:t>WE ACKNOWLEDGE</w:t>
      </w:r>
      <w:r w:rsidRPr="00F064C9">
        <w:rPr>
          <w:color w:val="000000"/>
          <w:shd w:val="clear" w:color="auto" w:fill="FFFFFF"/>
          <w:lang w:val="en-GB"/>
        </w:rPr>
        <w:t> the sustained and </w:t>
      </w:r>
      <w:r w:rsidRPr="00F064C9">
        <w:rPr>
          <w:color w:val="000000"/>
          <w:shd w:val="clear" w:color="auto" w:fill="FFFFFF"/>
          <w:lang w:val="en-US"/>
        </w:rPr>
        <w:t>strengthened </w:t>
      </w:r>
      <w:r w:rsidRPr="00F064C9">
        <w:rPr>
          <w:color w:val="000000"/>
          <w:shd w:val="clear" w:color="auto" w:fill="FFFFFF"/>
          <w:lang w:val="en-GB"/>
        </w:rPr>
        <w:t>engagement of the European Union in supporting the enlargement process of the SEE region</w:t>
      </w:r>
      <w:r>
        <w:rPr>
          <w:color w:val="000000"/>
          <w:shd w:val="clear" w:color="auto" w:fill="FFFFFF"/>
          <w:lang w:val="en-GB"/>
        </w:rPr>
        <w:t>;</w:t>
      </w:r>
    </w:p>
    <w:p w14:paraId="4A3D6548" w14:textId="223C326F" w:rsidR="00495553" w:rsidRPr="00C00337" w:rsidRDefault="00D43309" w:rsidP="00495553">
      <w:pPr>
        <w:pStyle w:val="NormalWeb"/>
        <w:jc w:val="both"/>
        <w:rPr>
          <w:lang w:val="en-GB"/>
        </w:rPr>
      </w:pPr>
      <w:r w:rsidRPr="00C00337">
        <w:rPr>
          <w:rStyle w:val="Strong"/>
          <w:lang w:val="en-GB"/>
        </w:rPr>
        <w:t xml:space="preserve">WE </w:t>
      </w:r>
      <w:r w:rsidR="00495553" w:rsidRPr="00C00337">
        <w:rPr>
          <w:rStyle w:val="Strong"/>
          <w:lang w:val="en-GB"/>
        </w:rPr>
        <w:t>ENCOURAG</w:t>
      </w:r>
      <w:r w:rsidRPr="00C00337">
        <w:rPr>
          <w:rStyle w:val="Strong"/>
          <w:lang w:val="en-GB"/>
        </w:rPr>
        <w:t>E</w:t>
      </w:r>
      <w:r w:rsidR="00495553" w:rsidRPr="00C00337">
        <w:rPr>
          <w:lang w:val="en-GB"/>
        </w:rPr>
        <w:t xml:space="preserve"> closer alignment with EU policies and priorities, enhanced coordination and dialogue with EU institutions, and strengthened regional ownership of reform processes, supported by regionally coordinated frameworks, to maintain momentum in accession trajectories and reinforce the credibility of the E</w:t>
      </w:r>
      <w:r w:rsidR="002C7DEF" w:rsidRPr="00C00337">
        <w:rPr>
          <w:lang w:val="en-GB"/>
        </w:rPr>
        <w:t>U</w:t>
      </w:r>
      <w:r w:rsidR="00495553" w:rsidRPr="00C00337">
        <w:rPr>
          <w:lang w:val="en-GB"/>
        </w:rPr>
        <w:t xml:space="preserve"> perspective for the entire SEE region;</w:t>
      </w:r>
    </w:p>
    <w:p w14:paraId="673A2637" w14:textId="1B03962C" w:rsidR="00C44AF3" w:rsidRPr="00C00337" w:rsidRDefault="00BA4ECB" w:rsidP="00495553">
      <w:pPr>
        <w:pStyle w:val="NormalWeb"/>
        <w:jc w:val="both"/>
        <w:rPr>
          <w:lang w:val="en-GB"/>
        </w:rPr>
      </w:pPr>
      <w:r w:rsidRPr="00C00337">
        <w:rPr>
          <w:rStyle w:val="Strong"/>
          <w:lang w:val="en-GB"/>
        </w:rPr>
        <w:t xml:space="preserve">WE </w:t>
      </w:r>
      <w:r w:rsidR="00323F6F" w:rsidRPr="00C00337">
        <w:rPr>
          <w:rStyle w:val="Strong"/>
          <w:lang w:val="en-GB"/>
        </w:rPr>
        <w:t>UNDERSCOR</w:t>
      </w:r>
      <w:r w:rsidRPr="00C00337">
        <w:rPr>
          <w:rStyle w:val="Strong"/>
          <w:lang w:val="en-GB"/>
        </w:rPr>
        <w:t xml:space="preserve">E </w:t>
      </w:r>
      <w:r w:rsidR="00323F6F" w:rsidRPr="00C00337">
        <w:rPr>
          <w:lang w:val="en-GB"/>
        </w:rPr>
        <w:t xml:space="preserve">the importance of continued support of the EU Member States in SEECP to the gradual integration of </w:t>
      </w:r>
      <w:r w:rsidR="00AD75AD" w:rsidRPr="00C00337">
        <w:rPr>
          <w:lang w:val="en-GB"/>
        </w:rPr>
        <w:t xml:space="preserve">the </w:t>
      </w:r>
      <w:r w:rsidR="00323F6F" w:rsidRPr="00C00337">
        <w:rPr>
          <w:lang w:val="en-GB"/>
        </w:rPr>
        <w:t>SEECP Participants into the EU Single Market, based on the individual progress achieved in implementing the necessary reforms, assuming the EU acquis and narrowing the socio</w:t>
      </w:r>
      <w:r w:rsidR="00323F6F" w:rsidRPr="00C00337">
        <w:rPr>
          <w:lang w:val="en-GB"/>
        </w:rPr>
        <w:noBreakHyphen/>
        <w:t xml:space="preserve">economic gap between the SEE region and the European Union. </w:t>
      </w:r>
      <w:r w:rsidRPr="00C00337">
        <w:rPr>
          <w:b/>
          <w:bCs/>
          <w:lang w:val="en-GB"/>
        </w:rPr>
        <w:t>WE</w:t>
      </w:r>
      <w:r w:rsidRPr="00C00337">
        <w:rPr>
          <w:lang w:val="en-GB"/>
        </w:rPr>
        <w:t xml:space="preserve"> </w:t>
      </w:r>
      <w:r w:rsidR="00323F6F" w:rsidRPr="00C00337">
        <w:rPr>
          <w:b/>
          <w:lang w:val="en-GB"/>
        </w:rPr>
        <w:t>RECOGNI</w:t>
      </w:r>
      <w:r w:rsidR="0039014B" w:rsidRPr="00C00337">
        <w:rPr>
          <w:b/>
          <w:lang w:val="en-GB"/>
        </w:rPr>
        <w:t>S</w:t>
      </w:r>
      <w:r w:rsidR="00A30ED3" w:rsidRPr="00C00337">
        <w:rPr>
          <w:b/>
          <w:lang w:val="en-GB"/>
        </w:rPr>
        <w:t>E</w:t>
      </w:r>
      <w:r w:rsidR="00323F6F" w:rsidRPr="00C00337">
        <w:rPr>
          <w:lang w:val="en-GB"/>
        </w:rPr>
        <w:t xml:space="preserve"> that such efforts are instrumental for addressing development disparities, strengthening competitiveness, improving infrastructure and achieving connectivity convergence across the continent;</w:t>
      </w:r>
    </w:p>
    <w:p w14:paraId="2C068AD5" w14:textId="4BC2ED90" w:rsidR="00533EAB" w:rsidRPr="00BF575A" w:rsidRDefault="00A30ED3" w:rsidP="00BF575A">
      <w:pPr>
        <w:jc w:val="both"/>
        <w:rPr>
          <w:rFonts w:ascii="Times New Roman" w:hAnsi="Times New Roman" w:cs="Times New Roman"/>
          <w:sz w:val="24"/>
          <w:szCs w:val="24"/>
        </w:rPr>
      </w:pPr>
      <w:r w:rsidRPr="00C00337">
        <w:rPr>
          <w:rStyle w:val="Strong"/>
          <w:rFonts w:ascii="Times New Roman" w:hAnsi="Times New Roman" w:cs="Times New Roman"/>
          <w:sz w:val="24"/>
          <w:szCs w:val="24"/>
          <w:lang w:val="en-GB"/>
        </w:rPr>
        <w:t xml:space="preserve">WE </w:t>
      </w:r>
      <w:r w:rsidR="00533EAB" w:rsidRPr="00C00337">
        <w:rPr>
          <w:rStyle w:val="Strong"/>
          <w:rFonts w:ascii="Times New Roman" w:hAnsi="Times New Roman" w:cs="Times New Roman"/>
          <w:sz w:val="24"/>
          <w:szCs w:val="24"/>
          <w:lang w:val="en-GB"/>
        </w:rPr>
        <w:t>RECOGNI</w:t>
      </w:r>
      <w:r w:rsidR="00AC1807" w:rsidRPr="00C00337">
        <w:rPr>
          <w:rStyle w:val="Strong"/>
          <w:rFonts w:ascii="Times New Roman" w:hAnsi="Times New Roman" w:cs="Times New Roman"/>
          <w:sz w:val="24"/>
          <w:szCs w:val="24"/>
          <w:lang w:val="en-GB"/>
        </w:rPr>
        <w:t>S</w:t>
      </w:r>
      <w:r w:rsidRPr="00C00337">
        <w:rPr>
          <w:rStyle w:val="Strong"/>
          <w:rFonts w:ascii="Times New Roman" w:hAnsi="Times New Roman" w:cs="Times New Roman"/>
          <w:sz w:val="24"/>
          <w:szCs w:val="24"/>
          <w:lang w:val="en-GB"/>
        </w:rPr>
        <w:t>E</w:t>
      </w:r>
      <w:r w:rsidR="00533EAB" w:rsidRPr="00C00337">
        <w:rPr>
          <w:rFonts w:ascii="Times New Roman" w:hAnsi="Times New Roman" w:cs="Times New Roman"/>
          <w:sz w:val="24"/>
          <w:szCs w:val="24"/>
          <w:lang w:val="en-GB"/>
        </w:rPr>
        <w:t xml:space="preserve"> the importance of the Common Regional Market (CRM), and </w:t>
      </w:r>
      <w:r w:rsidR="00533EAB" w:rsidRPr="00C00337">
        <w:rPr>
          <w:rStyle w:val="Strong"/>
          <w:rFonts w:ascii="Times New Roman" w:hAnsi="Times New Roman" w:cs="Times New Roman"/>
          <w:b w:val="0"/>
          <w:sz w:val="24"/>
          <w:szCs w:val="24"/>
          <w:lang w:val="en-GB"/>
        </w:rPr>
        <w:t xml:space="preserve">taking into account the essential role of the </w:t>
      </w:r>
      <w:r w:rsidRPr="00C00337">
        <w:rPr>
          <w:rStyle w:val="Strong"/>
          <w:rFonts w:ascii="Times New Roman" w:hAnsi="Times New Roman" w:cs="Times New Roman"/>
          <w:b w:val="0"/>
          <w:sz w:val="24"/>
          <w:szCs w:val="24"/>
          <w:lang w:val="en-GB"/>
        </w:rPr>
        <w:t xml:space="preserve">RCC </w:t>
      </w:r>
      <w:r w:rsidR="00533EAB" w:rsidRPr="00C00337">
        <w:rPr>
          <w:rStyle w:val="Strong"/>
          <w:rFonts w:ascii="Times New Roman" w:hAnsi="Times New Roman" w:cs="Times New Roman"/>
          <w:b w:val="0"/>
          <w:sz w:val="24"/>
          <w:szCs w:val="24"/>
          <w:lang w:val="en-GB"/>
        </w:rPr>
        <w:t>in guiding, coordinating and supporting its full and timely implementation of all agreements reached by all relevant parties</w:t>
      </w:r>
      <w:r w:rsidR="00533EAB" w:rsidRPr="00C00337">
        <w:rPr>
          <w:rFonts w:ascii="Times New Roman" w:hAnsi="Times New Roman" w:cs="Times New Roman"/>
          <w:b/>
          <w:sz w:val="24"/>
          <w:szCs w:val="24"/>
          <w:lang w:val="en-GB"/>
        </w:rPr>
        <w:t>,</w:t>
      </w:r>
      <w:r w:rsidR="00533EAB" w:rsidRPr="00C00337">
        <w:rPr>
          <w:rFonts w:ascii="Times New Roman" w:hAnsi="Times New Roman" w:cs="Times New Roman"/>
          <w:sz w:val="24"/>
          <w:szCs w:val="24"/>
          <w:lang w:val="en-GB"/>
        </w:rPr>
        <w:t xml:space="preserve"> as further reinforced by the outcomes of the 2025 London Summit of the Berlin Process. </w:t>
      </w:r>
      <w:r w:rsidRPr="00C00337">
        <w:rPr>
          <w:rFonts w:ascii="Times New Roman" w:hAnsi="Times New Roman" w:cs="Times New Roman"/>
          <w:b/>
          <w:bCs/>
          <w:sz w:val="24"/>
          <w:szCs w:val="24"/>
          <w:lang w:val="en-GB"/>
        </w:rPr>
        <w:t>WE</w:t>
      </w:r>
      <w:r w:rsidRPr="00C00337">
        <w:rPr>
          <w:rFonts w:ascii="Times New Roman" w:hAnsi="Times New Roman" w:cs="Times New Roman"/>
          <w:sz w:val="24"/>
          <w:szCs w:val="24"/>
          <w:lang w:val="en-GB"/>
        </w:rPr>
        <w:t xml:space="preserve"> </w:t>
      </w:r>
      <w:r w:rsidRPr="00C00337">
        <w:rPr>
          <w:rFonts w:ascii="Times New Roman" w:hAnsi="Times New Roman" w:cs="Times New Roman"/>
          <w:b/>
          <w:sz w:val="24"/>
          <w:szCs w:val="24"/>
          <w:lang w:val="en-GB"/>
        </w:rPr>
        <w:t>REAFFIRM</w:t>
      </w:r>
      <w:r w:rsidR="00533EAB" w:rsidRPr="00C00337">
        <w:rPr>
          <w:rFonts w:ascii="Times New Roman" w:hAnsi="Times New Roman" w:cs="Times New Roman"/>
          <w:sz w:val="24"/>
          <w:szCs w:val="24"/>
          <w:lang w:val="en-GB"/>
        </w:rPr>
        <w:t xml:space="preserve"> the CRM Action Plan 2025–2028 as a key mechanism for advancing economic integration across </w:t>
      </w:r>
      <w:r w:rsidR="00C00337" w:rsidRPr="00C00337">
        <w:rPr>
          <w:rFonts w:ascii="Times New Roman" w:hAnsi="Times New Roman" w:cs="Times New Roman"/>
          <w:sz w:val="24"/>
          <w:szCs w:val="24"/>
          <w:lang w:val="en-GB"/>
        </w:rPr>
        <w:t>the region;</w:t>
      </w:r>
      <w:r w:rsidR="00533EAB" w:rsidRPr="00C00337">
        <w:rPr>
          <w:rFonts w:ascii="Times New Roman" w:hAnsi="Times New Roman" w:cs="Times New Roman"/>
          <w:sz w:val="24"/>
          <w:szCs w:val="24"/>
          <w:lang w:val="en-GB"/>
        </w:rPr>
        <w:t xml:space="preserve"> </w:t>
      </w:r>
    </w:p>
    <w:p w14:paraId="1AE05A06" w14:textId="7C3780BD" w:rsidR="00DC331C" w:rsidRPr="00C00337" w:rsidRDefault="00A30ED3" w:rsidP="00DC331C">
      <w:pPr>
        <w:jc w:val="both"/>
        <w:rPr>
          <w:rFonts w:ascii="Times New Roman" w:hAnsi="Times New Roman" w:cs="Times New Roman"/>
          <w:sz w:val="24"/>
          <w:szCs w:val="24"/>
          <w:lang w:val="en-US"/>
        </w:rPr>
      </w:pPr>
      <w:r w:rsidRPr="00C00337">
        <w:rPr>
          <w:rStyle w:val="Strong"/>
          <w:rFonts w:ascii="Times New Roman" w:hAnsi="Times New Roman" w:cs="Times New Roman"/>
          <w:sz w:val="24"/>
          <w:szCs w:val="24"/>
          <w:lang w:val="en-GB"/>
        </w:rPr>
        <w:t xml:space="preserve">WE </w:t>
      </w:r>
      <w:r w:rsidR="00DC331C" w:rsidRPr="00C00337">
        <w:rPr>
          <w:rStyle w:val="Strong"/>
          <w:rFonts w:ascii="Times New Roman" w:hAnsi="Times New Roman" w:cs="Times New Roman"/>
          <w:sz w:val="24"/>
          <w:szCs w:val="24"/>
          <w:lang w:val="en-GB"/>
        </w:rPr>
        <w:t>EMPHASI</w:t>
      </w:r>
      <w:r w:rsidR="00C00337" w:rsidRPr="00C00337">
        <w:rPr>
          <w:rStyle w:val="Strong"/>
          <w:rFonts w:ascii="Times New Roman" w:hAnsi="Times New Roman" w:cs="Times New Roman"/>
          <w:sz w:val="24"/>
          <w:szCs w:val="24"/>
          <w:lang w:val="en-GB"/>
        </w:rPr>
        <w:t>S</w:t>
      </w:r>
      <w:r w:rsidRPr="00C00337">
        <w:rPr>
          <w:rStyle w:val="Strong"/>
          <w:rFonts w:ascii="Times New Roman" w:hAnsi="Times New Roman" w:cs="Times New Roman"/>
          <w:sz w:val="24"/>
          <w:szCs w:val="24"/>
          <w:lang w:val="en-GB"/>
        </w:rPr>
        <w:t>E</w:t>
      </w:r>
      <w:r w:rsidR="00DC331C" w:rsidRPr="00C00337">
        <w:rPr>
          <w:rFonts w:ascii="Times New Roman" w:hAnsi="Times New Roman" w:cs="Times New Roman"/>
          <w:sz w:val="24"/>
          <w:szCs w:val="24"/>
          <w:lang w:val="en-GB"/>
        </w:rPr>
        <w:t xml:space="preserve"> the shared responsibility to accelerate its implementation, and </w:t>
      </w:r>
      <w:r w:rsidR="00DC331C" w:rsidRPr="00C00337">
        <w:rPr>
          <w:rStyle w:val="Strong"/>
          <w:rFonts w:ascii="Times New Roman" w:hAnsi="Times New Roman" w:cs="Times New Roman"/>
          <w:b w:val="0"/>
          <w:sz w:val="24"/>
          <w:szCs w:val="24"/>
          <w:lang w:val="en-GB"/>
        </w:rPr>
        <w:t>underscor</w:t>
      </w:r>
      <w:r w:rsidRPr="00C00337">
        <w:rPr>
          <w:rStyle w:val="Strong"/>
          <w:rFonts w:ascii="Times New Roman" w:hAnsi="Times New Roman" w:cs="Times New Roman"/>
          <w:b w:val="0"/>
          <w:sz w:val="24"/>
          <w:szCs w:val="24"/>
          <w:lang w:val="en-GB"/>
        </w:rPr>
        <w:t xml:space="preserve">e </w:t>
      </w:r>
      <w:r w:rsidR="00DC331C" w:rsidRPr="00C00337">
        <w:rPr>
          <w:rFonts w:ascii="Times New Roman" w:hAnsi="Times New Roman" w:cs="Times New Roman"/>
          <w:sz w:val="24"/>
          <w:szCs w:val="24"/>
          <w:lang w:val="en-GB"/>
        </w:rPr>
        <w:t xml:space="preserve">its pivotal contribution to </w:t>
      </w:r>
      <w:r w:rsidR="00B03DBE" w:rsidRPr="00C00337">
        <w:rPr>
          <w:rFonts w:ascii="Times New Roman" w:hAnsi="Times New Roman" w:cs="Times New Roman"/>
          <w:sz w:val="24"/>
          <w:szCs w:val="24"/>
          <w:lang w:val="en-GB"/>
        </w:rPr>
        <w:t xml:space="preserve">further </w:t>
      </w:r>
      <w:r w:rsidR="00DC331C" w:rsidRPr="00C00337">
        <w:rPr>
          <w:rFonts w:ascii="Times New Roman" w:hAnsi="Times New Roman" w:cs="Times New Roman"/>
          <w:sz w:val="24"/>
          <w:szCs w:val="24"/>
          <w:lang w:val="en-GB"/>
        </w:rPr>
        <w:t xml:space="preserve">integration </w:t>
      </w:r>
      <w:r w:rsidR="00F9746D" w:rsidRPr="00C00337">
        <w:rPr>
          <w:rFonts w:ascii="Times New Roman" w:hAnsi="Times New Roman" w:cs="Times New Roman"/>
          <w:sz w:val="24"/>
          <w:szCs w:val="24"/>
          <w:lang w:val="en-GB"/>
        </w:rPr>
        <w:t xml:space="preserve">into </w:t>
      </w:r>
      <w:r w:rsidR="00DC331C" w:rsidRPr="00C00337">
        <w:rPr>
          <w:rFonts w:ascii="Times New Roman" w:hAnsi="Times New Roman" w:cs="Times New Roman"/>
          <w:sz w:val="24"/>
          <w:szCs w:val="24"/>
          <w:lang w:val="en-GB"/>
        </w:rPr>
        <w:t>the EU Single Market, to sustainable development, enhanced connectivity and lasting stability in our region, while building on the progress achieved under the 2021–2024 Action Plan;</w:t>
      </w:r>
    </w:p>
    <w:p w14:paraId="414A2792" w14:textId="24DF1010" w:rsidR="00DB568D" w:rsidRPr="00C00337" w:rsidRDefault="00203B98" w:rsidP="00495553">
      <w:pPr>
        <w:pStyle w:val="NormalWeb"/>
        <w:jc w:val="both"/>
        <w:rPr>
          <w:lang w:val="en-GB"/>
        </w:rPr>
      </w:pPr>
      <w:r w:rsidRPr="00C00337">
        <w:rPr>
          <w:rStyle w:val="Strong"/>
          <w:lang w:val="en-GB"/>
        </w:rPr>
        <w:t xml:space="preserve">WE </w:t>
      </w:r>
      <w:r w:rsidR="00E76F83" w:rsidRPr="00C00337">
        <w:rPr>
          <w:rStyle w:val="Strong"/>
          <w:lang w:val="en-GB"/>
        </w:rPr>
        <w:t>FURTHER</w:t>
      </w:r>
      <w:r w:rsidR="00E76F83" w:rsidRPr="00C00337">
        <w:rPr>
          <w:lang w:val="en-GB"/>
        </w:rPr>
        <w:t xml:space="preserve"> </w:t>
      </w:r>
      <w:r w:rsidR="00495553" w:rsidRPr="00C00337">
        <w:rPr>
          <w:rStyle w:val="Strong"/>
          <w:lang w:val="en-GB"/>
        </w:rPr>
        <w:t xml:space="preserve">RECALL </w:t>
      </w:r>
      <w:r w:rsidR="00E76F83" w:rsidRPr="00C00337">
        <w:rPr>
          <w:rStyle w:val="Strong"/>
          <w:b w:val="0"/>
          <w:bCs w:val="0"/>
          <w:lang w:val="en-GB"/>
        </w:rPr>
        <w:t>t</w:t>
      </w:r>
      <w:r w:rsidR="00495553" w:rsidRPr="00C00337">
        <w:rPr>
          <w:lang w:val="en-GB"/>
        </w:rPr>
        <w:t xml:space="preserve">hat previous </w:t>
      </w:r>
      <w:r w:rsidR="00F9746D" w:rsidRPr="00C00337">
        <w:rPr>
          <w:lang w:val="en-GB"/>
        </w:rPr>
        <w:t xml:space="preserve">SEECP </w:t>
      </w:r>
      <w:r w:rsidR="001D0423" w:rsidRPr="00C00337">
        <w:rPr>
          <w:lang w:val="en-GB"/>
        </w:rPr>
        <w:t>Chairmanships</w:t>
      </w:r>
      <w:r w:rsidR="001D0423" w:rsidRPr="00C00337">
        <w:rPr>
          <w:lang w:val="en-GB"/>
        </w:rPr>
        <w:noBreakHyphen/>
        <w:t>in</w:t>
      </w:r>
      <w:r w:rsidR="001D0423" w:rsidRPr="00C00337">
        <w:rPr>
          <w:lang w:val="en-GB"/>
        </w:rPr>
        <w:noBreakHyphen/>
        <w:t xml:space="preserve">Office </w:t>
      </w:r>
      <w:r w:rsidR="00495553" w:rsidRPr="00C00337">
        <w:rPr>
          <w:lang w:val="en-GB"/>
        </w:rPr>
        <w:t>have consistently affirmed the E</w:t>
      </w:r>
      <w:r w:rsidR="00561D7E" w:rsidRPr="00C00337">
        <w:rPr>
          <w:lang w:val="en-GB"/>
        </w:rPr>
        <w:t xml:space="preserve">U </w:t>
      </w:r>
      <w:r w:rsidR="00495553" w:rsidRPr="00C00337">
        <w:rPr>
          <w:lang w:val="en-GB"/>
        </w:rPr>
        <w:t>integration of the region as the only path to long</w:t>
      </w:r>
      <w:r w:rsidR="00495553" w:rsidRPr="00C00337">
        <w:rPr>
          <w:lang w:val="en-GB"/>
        </w:rPr>
        <w:noBreakHyphen/>
        <w:t xml:space="preserve">lasting political, social and economic stability, and </w:t>
      </w:r>
      <w:r w:rsidR="00E76F83" w:rsidRPr="00C00337">
        <w:rPr>
          <w:lang w:val="en-GB"/>
        </w:rPr>
        <w:t xml:space="preserve">welcome </w:t>
      </w:r>
      <w:r w:rsidR="00495553" w:rsidRPr="00C00337">
        <w:rPr>
          <w:lang w:val="en-GB"/>
        </w:rPr>
        <w:t>the active engagement of the European Union in supporting this</w:t>
      </w:r>
      <w:r w:rsidR="001D0423" w:rsidRPr="00C00337">
        <w:rPr>
          <w:lang w:val="en-GB"/>
        </w:rPr>
        <w:t xml:space="preserve"> regional </w:t>
      </w:r>
      <w:r w:rsidR="00495553" w:rsidRPr="00C00337">
        <w:rPr>
          <w:lang w:val="en-GB"/>
        </w:rPr>
        <w:t>process — a legacy that the 2025/26 Sofia C</w:t>
      </w:r>
      <w:r w:rsidR="00E76F83" w:rsidRPr="00C00337">
        <w:rPr>
          <w:lang w:val="en-GB"/>
        </w:rPr>
        <w:t>hairmanship-in-Office</w:t>
      </w:r>
      <w:r w:rsidR="00495553" w:rsidRPr="00C00337">
        <w:rPr>
          <w:lang w:val="en-GB"/>
        </w:rPr>
        <w:t xml:space="preserve"> proudly continues and builds upon</w:t>
      </w:r>
      <w:r w:rsidR="00BF575A">
        <w:rPr>
          <w:lang w:val="en-GB"/>
        </w:rPr>
        <w:t>.</w:t>
      </w:r>
    </w:p>
    <w:p w14:paraId="7D178D54" w14:textId="77777777" w:rsidR="001725EC" w:rsidRPr="00C00337" w:rsidRDefault="001725EC" w:rsidP="001725EC">
      <w:pPr>
        <w:pStyle w:val="NormalWeb"/>
        <w:jc w:val="both"/>
        <w:rPr>
          <w:b/>
          <w:lang w:val="en-GB"/>
        </w:rPr>
      </w:pPr>
      <w:r w:rsidRPr="00C00337">
        <w:rPr>
          <w:b/>
          <w:lang w:val="en-GB"/>
        </w:rPr>
        <w:t>CONNECTIVITY</w:t>
      </w:r>
    </w:p>
    <w:p w14:paraId="5F9A23F3" w14:textId="44107B39" w:rsidR="00642BC0" w:rsidRPr="00C00337" w:rsidRDefault="00E76F83" w:rsidP="001725EC">
      <w:pPr>
        <w:pStyle w:val="NormalWeb"/>
        <w:jc w:val="both"/>
        <w:rPr>
          <w:lang w:val="en-GB"/>
        </w:rPr>
      </w:pPr>
      <w:r w:rsidRPr="00C00337">
        <w:rPr>
          <w:rStyle w:val="Strong"/>
          <w:lang w:val="en-GB"/>
        </w:rPr>
        <w:t xml:space="preserve">WE </w:t>
      </w:r>
      <w:r w:rsidR="001725EC" w:rsidRPr="00C00337">
        <w:rPr>
          <w:rStyle w:val="Strong"/>
          <w:lang w:val="en-GB"/>
        </w:rPr>
        <w:t>RECALL</w:t>
      </w:r>
      <w:r w:rsidR="001725EC" w:rsidRPr="00C00337">
        <w:rPr>
          <w:lang w:val="en-GB"/>
        </w:rPr>
        <w:t xml:space="preserve"> that since the earliest stages of the SEECP, our region has </w:t>
      </w:r>
      <w:r w:rsidR="006A335E" w:rsidRPr="00C00337">
        <w:rPr>
          <w:lang w:val="en-GB"/>
        </w:rPr>
        <w:t xml:space="preserve">witnessed </w:t>
      </w:r>
      <w:r w:rsidR="001725EC" w:rsidRPr="00C00337">
        <w:rPr>
          <w:lang w:val="en-GB"/>
        </w:rPr>
        <w:t xml:space="preserve">accelerated infrastructure development, modernisation of transport, telecommunications and energy </w:t>
      </w:r>
      <w:r w:rsidR="001725EC" w:rsidRPr="00C00337">
        <w:rPr>
          <w:lang w:val="en-GB"/>
        </w:rPr>
        <w:lastRenderedPageBreak/>
        <w:t xml:space="preserve">networks, and improved </w:t>
      </w:r>
      <w:r w:rsidR="00533EAB" w:rsidRPr="00C00337">
        <w:rPr>
          <w:lang w:val="en-GB"/>
        </w:rPr>
        <w:t xml:space="preserve">intra-regional </w:t>
      </w:r>
      <w:r w:rsidR="001725EC" w:rsidRPr="00C00337">
        <w:rPr>
          <w:lang w:val="en-GB"/>
        </w:rPr>
        <w:t xml:space="preserve">infrastructure as essential drivers of trade expansion, economic growth, </w:t>
      </w:r>
      <w:r w:rsidR="00533EAB" w:rsidRPr="00C00337">
        <w:rPr>
          <w:lang w:val="en-GB"/>
        </w:rPr>
        <w:t>and</w:t>
      </w:r>
      <w:r w:rsidR="001725EC" w:rsidRPr="00C00337">
        <w:rPr>
          <w:lang w:val="en-GB"/>
        </w:rPr>
        <w:t xml:space="preserve"> mobility</w:t>
      </w:r>
      <w:r w:rsidR="001D0423" w:rsidRPr="00C00337">
        <w:rPr>
          <w:lang w:val="en-GB"/>
        </w:rPr>
        <w:t xml:space="preserve"> and overall regional stability</w:t>
      </w:r>
      <w:r w:rsidR="00BC206B" w:rsidRPr="00C00337">
        <w:rPr>
          <w:lang w:val="en-GB"/>
        </w:rPr>
        <w:t>;</w:t>
      </w:r>
    </w:p>
    <w:p w14:paraId="0BB669F5" w14:textId="315E16D8" w:rsidR="001725EC" w:rsidRPr="00C00337" w:rsidRDefault="00E76F83" w:rsidP="001725EC">
      <w:pPr>
        <w:pStyle w:val="NormalWeb"/>
        <w:jc w:val="both"/>
        <w:rPr>
          <w:lang w:val="en-GB"/>
        </w:rPr>
      </w:pPr>
      <w:r w:rsidRPr="00C00337">
        <w:rPr>
          <w:rStyle w:val="Strong"/>
          <w:lang w:val="en-GB"/>
        </w:rPr>
        <w:t xml:space="preserve">WE </w:t>
      </w:r>
      <w:r w:rsidR="001725EC" w:rsidRPr="00C00337">
        <w:rPr>
          <w:rStyle w:val="Strong"/>
          <w:lang w:val="en-GB"/>
        </w:rPr>
        <w:t>WELCOM</w:t>
      </w:r>
      <w:r w:rsidRPr="00C00337">
        <w:rPr>
          <w:rStyle w:val="Strong"/>
          <w:lang w:val="en-GB"/>
        </w:rPr>
        <w:t>E</w:t>
      </w:r>
      <w:r w:rsidR="001725EC" w:rsidRPr="00C00337">
        <w:rPr>
          <w:lang w:val="en-GB"/>
        </w:rPr>
        <w:t xml:space="preserve"> the progress achieved in connectivity across </w:t>
      </w:r>
      <w:r w:rsidR="00FC13DE" w:rsidRPr="00C00337">
        <w:rPr>
          <w:lang w:val="en-GB"/>
        </w:rPr>
        <w:t xml:space="preserve">Southeast </w:t>
      </w:r>
      <w:r w:rsidR="001725EC" w:rsidRPr="00C00337">
        <w:rPr>
          <w:lang w:val="en-GB"/>
        </w:rPr>
        <w:t>Europe and</w:t>
      </w:r>
      <w:r w:rsidRPr="00C00337">
        <w:rPr>
          <w:lang w:val="en-GB"/>
        </w:rPr>
        <w:t xml:space="preserve"> </w:t>
      </w:r>
      <w:r w:rsidR="001725EC" w:rsidRPr="00C00337">
        <w:rPr>
          <w:rStyle w:val="Strong"/>
          <w:lang w:val="en-GB"/>
        </w:rPr>
        <w:t>REITERA</w:t>
      </w:r>
      <w:r w:rsidR="006A335E" w:rsidRPr="00C00337">
        <w:rPr>
          <w:rStyle w:val="Strong"/>
          <w:lang w:val="en-GB"/>
        </w:rPr>
        <w:t>T</w:t>
      </w:r>
      <w:r w:rsidRPr="00C00337">
        <w:rPr>
          <w:rStyle w:val="Strong"/>
          <w:lang w:val="en-GB"/>
        </w:rPr>
        <w:t>E</w:t>
      </w:r>
      <w:r w:rsidR="001725EC" w:rsidRPr="00C00337">
        <w:rPr>
          <w:rStyle w:val="Strong"/>
          <w:lang w:val="en-GB"/>
        </w:rPr>
        <w:t xml:space="preserve"> </w:t>
      </w:r>
      <w:r w:rsidR="001725EC" w:rsidRPr="00C00337">
        <w:rPr>
          <w:rStyle w:val="Strong"/>
          <w:b w:val="0"/>
          <w:lang w:val="en-GB"/>
        </w:rPr>
        <w:t>our commitment</w:t>
      </w:r>
      <w:r w:rsidR="001725EC" w:rsidRPr="00C00337">
        <w:rPr>
          <w:rStyle w:val="Strong"/>
          <w:lang w:val="en-GB"/>
        </w:rPr>
        <w:t xml:space="preserve"> </w:t>
      </w:r>
      <w:r w:rsidR="001725EC" w:rsidRPr="00C00337">
        <w:rPr>
          <w:rStyle w:val="Strong"/>
          <w:b w:val="0"/>
          <w:lang w:val="en-GB"/>
        </w:rPr>
        <w:t xml:space="preserve">to continue working for </w:t>
      </w:r>
      <w:r w:rsidR="001725EC" w:rsidRPr="00C00337">
        <w:rPr>
          <w:lang w:val="en-GB"/>
        </w:rPr>
        <w:t xml:space="preserve">sustainable and resilient infrastructure solutions across </w:t>
      </w:r>
      <w:r w:rsidR="006A335E" w:rsidRPr="00C00337">
        <w:rPr>
          <w:lang w:val="en-GB"/>
        </w:rPr>
        <w:t>the</w:t>
      </w:r>
      <w:r w:rsidR="001725EC" w:rsidRPr="00C00337">
        <w:rPr>
          <w:lang w:val="en-GB"/>
        </w:rPr>
        <w:t xml:space="preserve"> sectors, with particular attention to addressing missing links, modernising networks and improving interoperability, in line with the region’s long</w:t>
      </w:r>
      <w:r w:rsidR="001725EC" w:rsidRPr="00C00337">
        <w:rPr>
          <w:lang w:val="en-GB"/>
        </w:rPr>
        <w:noBreakHyphen/>
        <w:t>standing efforts to upgrade and moderni</w:t>
      </w:r>
      <w:r w:rsidR="00C00337" w:rsidRPr="00C00337">
        <w:rPr>
          <w:lang w:val="en-GB"/>
        </w:rPr>
        <w:t>s</w:t>
      </w:r>
      <w:r w:rsidR="001725EC" w:rsidRPr="00C00337">
        <w:rPr>
          <w:lang w:val="en-GB"/>
        </w:rPr>
        <w:t xml:space="preserve">e critical infrastructure and to promote </w:t>
      </w:r>
      <w:r w:rsidR="00EC5213" w:rsidRPr="00C00337">
        <w:rPr>
          <w:lang w:val="en-GB"/>
        </w:rPr>
        <w:t>inter</w:t>
      </w:r>
      <w:r w:rsidRPr="00C00337">
        <w:rPr>
          <w:lang w:val="en-GB"/>
        </w:rPr>
        <w:t>-</w:t>
      </w:r>
      <w:r w:rsidR="00EC5213" w:rsidRPr="00C00337">
        <w:rPr>
          <w:lang w:val="en-GB"/>
        </w:rPr>
        <w:t>regional</w:t>
      </w:r>
      <w:r w:rsidR="001D0423" w:rsidRPr="00C00337">
        <w:rPr>
          <w:lang w:val="en-GB"/>
        </w:rPr>
        <w:t xml:space="preserve"> </w:t>
      </w:r>
      <w:r w:rsidR="001725EC" w:rsidRPr="00C00337">
        <w:rPr>
          <w:lang w:val="en-GB"/>
        </w:rPr>
        <w:t>trade, tourism and mobility;</w:t>
      </w:r>
    </w:p>
    <w:p w14:paraId="31B05211" w14:textId="71DB53ED" w:rsidR="008C51DB" w:rsidRPr="00C00337" w:rsidRDefault="00E76F83" w:rsidP="00897463">
      <w:pPr>
        <w:pStyle w:val="NormalWeb"/>
        <w:jc w:val="both"/>
        <w:rPr>
          <w:rStyle w:val="Strong"/>
          <w:b w:val="0"/>
          <w:lang w:val="en-GB"/>
        </w:rPr>
      </w:pPr>
      <w:r w:rsidRPr="00C00337">
        <w:rPr>
          <w:rStyle w:val="Strong"/>
          <w:lang w:val="en-GB"/>
        </w:rPr>
        <w:t xml:space="preserve">WE </w:t>
      </w:r>
      <w:r w:rsidR="001725EC" w:rsidRPr="00C00337">
        <w:rPr>
          <w:rStyle w:val="Strong"/>
          <w:lang w:val="en-GB"/>
        </w:rPr>
        <w:t>HIGHLY APPRECIAT</w:t>
      </w:r>
      <w:r w:rsidRPr="00C00337">
        <w:rPr>
          <w:rStyle w:val="Strong"/>
          <w:lang w:val="en-GB"/>
        </w:rPr>
        <w:t>E</w:t>
      </w:r>
      <w:r w:rsidR="001725EC" w:rsidRPr="00C00337">
        <w:rPr>
          <w:rStyle w:val="Strong"/>
          <w:lang w:val="en-GB"/>
        </w:rPr>
        <w:t xml:space="preserve"> </w:t>
      </w:r>
      <w:r w:rsidR="001725EC" w:rsidRPr="00C00337">
        <w:rPr>
          <w:rStyle w:val="Strong"/>
          <w:b w:val="0"/>
          <w:lang w:val="en-GB"/>
        </w:rPr>
        <w:t xml:space="preserve">the enhanced EU commitment to regional connectivity, aimed at fully integrating </w:t>
      </w:r>
      <w:r w:rsidR="00F62243" w:rsidRPr="00C00337">
        <w:rPr>
          <w:rStyle w:val="Strong"/>
          <w:b w:val="0"/>
          <w:lang w:val="en-GB"/>
        </w:rPr>
        <w:t>Southeast Europe</w:t>
      </w:r>
      <w:r w:rsidR="001725EC" w:rsidRPr="00C00337">
        <w:rPr>
          <w:rStyle w:val="Strong"/>
          <w:b w:val="0"/>
          <w:lang w:val="en-GB"/>
        </w:rPr>
        <w:t xml:space="preserve"> into </w:t>
      </w:r>
      <w:r w:rsidR="001D0423" w:rsidRPr="00C00337">
        <w:rPr>
          <w:rStyle w:val="Strong"/>
          <w:b w:val="0"/>
          <w:lang w:val="en-GB"/>
        </w:rPr>
        <w:t>Trans-European Transport Network</w:t>
      </w:r>
      <w:r w:rsidRPr="00C00337">
        <w:rPr>
          <w:rStyle w:val="Strong"/>
          <w:b w:val="0"/>
          <w:lang w:val="en-GB"/>
        </w:rPr>
        <w:t xml:space="preserve"> (</w:t>
      </w:r>
      <w:r w:rsidR="001D0423" w:rsidRPr="00C00337">
        <w:rPr>
          <w:rStyle w:val="Strong"/>
          <w:b w:val="0"/>
          <w:lang w:val="en-GB"/>
        </w:rPr>
        <w:t>TEN-T</w:t>
      </w:r>
      <w:r w:rsidRPr="00C00337">
        <w:rPr>
          <w:rStyle w:val="Strong"/>
          <w:b w:val="0"/>
          <w:lang w:val="en-GB"/>
        </w:rPr>
        <w:t>)</w:t>
      </w:r>
      <w:r w:rsidR="00B03DBE" w:rsidRPr="00C00337">
        <w:rPr>
          <w:rStyle w:val="Strong"/>
          <w:b w:val="0"/>
          <w:lang w:val="en-GB"/>
        </w:rPr>
        <w:t>, Energy and Digital Networks</w:t>
      </w:r>
      <w:r w:rsidR="001725EC" w:rsidRPr="00C00337">
        <w:rPr>
          <w:rStyle w:val="Strong"/>
          <w:b w:val="0"/>
          <w:lang w:val="en-GB"/>
        </w:rPr>
        <w:t>, thus fostering opportunities for economic growth, prosperity</w:t>
      </w:r>
      <w:r w:rsidR="002A68EF" w:rsidRPr="00C00337">
        <w:rPr>
          <w:rStyle w:val="Strong"/>
          <w:b w:val="0"/>
          <w:lang w:val="en-GB"/>
        </w:rPr>
        <w:t>,</w:t>
      </w:r>
      <w:r w:rsidR="001725EC" w:rsidRPr="00C00337">
        <w:rPr>
          <w:rStyle w:val="Strong"/>
          <w:b w:val="0"/>
          <w:lang w:val="en-GB"/>
        </w:rPr>
        <w:t xml:space="preserve"> and stability of the region, while </w:t>
      </w:r>
      <w:r w:rsidR="006A335E" w:rsidRPr="00C00337">
        <w:rPr>
          <w:rStyle w:val="Strong"/>
          <w:b w:val="0"/>
          <w:lang w:val="en-GB"/>
        </w:rPr>
        <w:t>at</w:t>
      </w:r>
      <w:r w:rsidR="001725EC" w:rsidRPr="00C00337">
        <w:rPr>
          <w:rStyle w:val="Strong"/>
          <w:b w:val="0"/>
          <w:lang w:val="en-GB"/>
        </w:rPr>
        <w:t xml:space="preserve"> the same time strengthening the resilience of the EU itself;  </w:t>
      </w:r>
    </w:p>
    <w:p w14:paraId="64EB341D" w14:textId="77777777" w:rsidR="00BF575A" w:rsidRDefault="00E76F83" w:rsidP="0091208A">
      <w:pPr>
        <w:pStyle w:val="NormalWeb"/>
        <w:jc w:val="both"/>
        <w:rPr>
          <w:rStyle w:val="Strong"/>
          <w:lang w:val="en-US"/>
        </w:rPr>
      </w:pPr>
      <w:r w:rsidRPr="00C00337">
        <w:rPr>
          <w:b/>
          <w:bCs/>
          <w:lang w:val="en-US"/>
        </w:rPr>
        <w:t xml:space="preserve">WE </w:t>
      </w:r>
      <w:r w:rsidR="00DD6094" w:rsidRPr="00C00337">
        <w:rPr>
          <w:b/>
          <w:bCs/>
        </w:rPr>
        <w:t>EMPHASI</w:t>
      </w:r>
      <w:r w:rsidR="00C00337" w:rsidRPr="00C00337">
        <w:rPr>
          <w:b/>
          <w:bCs/>
          <w:lang w:val="en-US"/>
        </w:rPr>
        <w:t>S</w:t>
      </w:r>
      <w:r w:rsidRPr="00C00337">
        <w:rPr>
          <w:b/>
          <w:bCs/>
          <w:lang w:val="en-US"/>
        </w:rPr>
        <w:t>E</w:t>
      </w:r>
      <w:r w:rsidR="00DD6094" w:rsidRPr="00C00337">
        <w:rPr>
          <w:b/>
          <w:bCs/>
        </w:rPr>
        <w:t xml:space="preserve"> </w:t>
      </w:r>
      <w:r w:rsidR="00DD6094" w:rsidRPr="00C00337">
        <w:t>that timely implementation of key projects in Southeast Europe such as the new Western Balkans Eastern Mediterranean Corridor, including the Trans European Corridor VIII, as well as the North–South axes namely the Baltic-Black-Aegean Sea and the Adriatic-Ionian corridors</w:t>
      </w:r>
      <w:r w:rsidR="00DB5BBA" w:rsidRPr="00C00337">
        <w:rPr>
          <w:lang w:val="en-US"/>
        </w:rPr>
        <w:t>; including</w:t>
      </w:r>
      <w:r w:rsidR="00217EB7" w:rsidRPr="00C00337">
        <w:t xml:space="preserve"> </w:t>
      </w:r>
      <w:r w:rsidR="00DB5BBA" w:rsidRPr="00C00337">
        <w:rPr>
          <w:lang w:val="en-US"/>
        </w:rPr>
        <w:t>new railways that strengthen inter-corridor links</w:t>
      </w:r>
      <w:r w:rsidR="00C0212A" w:rsidRPr="00C00337">
        <w:rPr>
          <w:lang w:val="en-US"/>
        </w:rPr>
        <w:t xml:space="preserve">, </w:t>
      </w:r>
      <w:r w:rsidR="00DD6094" w:rsidRPr="00C00337">
        <w:t>enhanced</w:t>
      </w:r>
      <w:r w:rsidRPr="00C00337">
        <w:rPr>
          <w:lang w:val="en-US"/>
        </w:rPr>
        <w:t xml:space="preserve"> </w:t>
      </w:r>
      <w:r w:rsidR="00DD6094" w:rsidRPr="00C00337">
        <w:t>connectivity with major maritime ports and multimodal transport hubs</w:t>
      </w:r>
      <w:r w:rsidR="00C0212A" w:rsidRPr="00C00337">
        <w:rPr>
          <w:lang w:val="en-US"/>
        </w:rPr>
        <w:t xml:space="preserve"> that</w:t>
      </w:r>
      <w:r w:rsidR="00DD6094" w:rsidRPr="00C00337">
        <w:t xml:space="preserve"> will significantly boost economic growth, reinforce good-neighbourly relations, and contribute to long term stability and security in the region</w:t>
      </w:r>
      <w:r w:rsidRPr="00C00337">
        <w:rPr>
          <w:lang w:val="en-US"/>
        </w:rPr>
        <w:t>;</w:t>
      </w:r>
    </w:p>
    <w:p w14:paraId="454AC5CC" w14:textId="2D425608" w:rsidR="001725EC" w:rsidRPr="00BF575A" w:rsidRDefault="00E76F83" w:rsidP="0091208A">
      <w:pPr>
        <w:pStyle w:val="NormalWeb"/>
        <w:jc w:val="both"/>
        <w:rPr>
          <w:b/>
          <w:bCs/>
          <w:lang w:val="en-US"/>
        </w:rPr>
      </w:pPr>
      <w:r w:rsidRPr="00C00337">
        <w:rPr>
          <w:rStyle w:val="Strong"/>
          <w:lang w:val="en-GB"/>
        </w:rPr>
        <w:t xml:space="preserve">WE </w:t>
      </w:r>
      <w:r w:rsidR="001725EC" w:rsidRPr="00C00337">
        <w:rPr>
          <w:rStyle w:val="Strong"/>
          <w:lang w:val="en-GB"/>
        </w:rPr>
        <w:t>UNDERLIN</w:t>
      </w:r>
      <w:r w:rsidRPr="00C00337">
        <w:rPr>
          <w:rStyle w:val="Strong"/>
          <w:lang w:val="en-GB"/>
        </w:rPr>
        <w:t>E</w:t>
      </w:r>
      <w:r w:rsidR="001725EC" w:rsidRPr="00C00337">
        <w:rPr>
          <w:lang w:val="en-GB"/>
        </w:rPr>
        <w:t xml:space="preserve"> that strengthening regional transport connectivity is pivotal for taking full advantage of the </w:t>
      </w:r>
      <w:r w:rsidR="001725EC" w:rsidRPr="00C00337">
        <w:rPr>
          <w:lang w:val="en-US"/>
        </w:rPr>
        <w:t>geo</w:t>
      </w:r>
      <w:r w:rsidR="001725EC" w:rsidRPr="00C00337">
        <w:rPr>
          <w:lang w:val="en-GB"/>
        </w:rPr>
        <w:t xml:space="preserve">strategic location of </w:t>
      </w:r>
      <w:r w:rsidR="00F62243" w:rsidRPr="00C00337">
        <w:rPr>
          <w:lang w:val="en-GB"/>
        </w:rPr>
        <w:t>Southeast Europe</w:t>
      </w:r>
      <w:r w:rsidR="001725EC" w:rsidRPr="00C00337">
        <w:rPr>
          <w:lang w:val="en-GB"/>
        </w:rPr>
        <w:t xml:space="preserve"> in the successful implementation of major intra-regional projects</w:t>
      </w:r>
      <w:r w:rsidR="006A335E" w:rsidRPr="00C00337">
        <w:rPr>
          <w:lang w:val="en-GB"/>
        </w:rPr>
        <w:t>;</w:t>
      </w:r>
    </w:p>
    <w:p w14:paraId="4E1A29F5" w14:textId="2789F28D" w:rsidR="001D0B25" w:rsidRPr="00C00337" w:rsidRDefault="00454D4C" w:rsidP="00C02033">
      <w:pPr>
        <w:jc w:val="both"/>
        <w:rPr>
          <w:rFonts w:ascii="Times New Roman" w:hAnsi="Times New Roman" w:cs="Times New Roman"/>
          <w:sz w:val="24"/>
          <w:szCs w:val="24"/>
        </w:rPr>
      </w:pPr>
      <w:r w:rsidRPr="00C00337">
        <w:rPr>
          <w:rStyle w:val="Strong"/>
          <w:rFonts w:ascii="Times New Roman" w:hAnsi="Times New Roman" w:cs="Times New Roman"/>
          <w:sz w:val="24"/>
          <w:szCs w:val="24"/>
          <w:lang w:val="en-GB"/>
        </w:rPr>
        <w:t xml:space="preserve">WE </w:t>
      </w:r>
      <w:r w:rsidR="0095384E" w:rsidRPr="00C00337">
        <w:rPr>
          <w:rStyle w:val="Strong"/>
          <w:rFonts w:ascii="Times New Roman" w:hAnsi="Times New Roman" w:cs="Times New Roman"/>
          <w:sz w:val="24"/>
          <w:szCs w:val="24"/>
          <w:lang w:val="en-GB"/>
        </w:rPr>
        <w:t>REAFFIRM</w:t>
      </w:r>
      <w:r w:rsidR="0095384E" w:rsidRPr="00C00337">
        <w:rPr>
          <w:rStyle w:val="Strong"/>
          <w:rFonts w:ascii="Times New Roman" w:hAnsi="Times New Roman" w:cs="Times New Roman"/>
          <w:b w:val="0"/>
          <w:sz w:val="24"/>
          <w:szCs w:val="24"/>
          <w:lang w:val="en-GB"/>
        </w:rPr>
        <w:t xml:space="preserve"> our determination to further strengthen our energy connectivity, with a view to diversifyi</w:t>
      </w:r>
      <w:r w:rsidR="00581E5A" w:rsidRPr="00C00337">
        <w:rPr>
          <w:rStyle w:val="Strong"/>
          <w:rFonts w:ascii="Times New Roman" w:hAnsi="Times New Roman" w:cs="Times New Roman"/>
          <w:b w:val="0"/>
          <w:sz w:val="24"/>
          <w:szCs w:val="24"/>
          <w:lang w:val="en-GB"/>
        </w:rPr>
        <w:t>ng</w:t>
      </w:r>
      <w:r w:rsidR="0095384E" w:rsidRPr="00C00337">
        <w:rPr>
          <w:rStyle w:val="Strong"/>
          <w:rFonts w:ascii="Times New Roman" w:hAnsi="Times New Roman" w:cs="Times New Roman"/>
          <w:b w:val="0"/>
          <w:sz w:val="24"/>
          <w:szCs w:val="24"/>
          <w:lang w:val="en-GB"/>
        </w:rPr>
        <w:t xml:space="preserve"> sources and energy suppl</w:t>
      </w:r>
      <w:r w:rsidR="00581E5A" w:rsidRPr="00C00337">
        <w:rPr>
          <w:rStyle w:val="Strong"/>
          <w:rFonts w:ascii="Times New Roman" w:hAnsi="Times New Roman" w:cs="Times New Roman"/>
          <w:b w:val="0"/>
          <w:sz w:val="24"/>
          <w:szCs w:val="24"/>
          <w:lang w:val="en-GB"/>
        </w:rPr>
        <w:t>y routes,</w:t>
      </w:r>
      <w:r w:rsidR="0095384E" w:rsidRPr="00C00337">
        <w:rPr>
          <w:rStyle w:val="Strong"/>
          <w:rFonts w:ascii="Times New Roman" w:hAnsi="Times New Roman" w:cs="Times New Roman"/>
          <w:b w:val="0"/>
          <w:sz w:val="24"/>
          <w:szCs w:val="24"/>
          <w:lang w:val="en-GB"/>
        </w:rPr>
        <w:t xml:space="preserve"> including through LNG infrastructure, interconnectors and strategic energy corridors, thereby enhancing security of supply and resilience, and increasing regional security by reducing dependencies through </w:t>
      </w:r>
      <w:r w:rsidR="00C00337" w:rsidRPr="00C00337">
        <w:rPr>
          <w:rStyle w:val="Strong"/>
          <w:rFonts w:ascii="Times New Roman" w:hAnsi="Times New Roman" w:cs="Times New Roman"/>
          <w:b w:val="0"/>
          <w:sz w:val="24"/>
          <w:szCs w:val="24"/>
          <w:lang w:val="en-GB"/>
        </w:rPr>
        <w:t>diversification;</w:t>
      </w:r>
    </w:p>
    <w:p w14:paraId="0C92AEF0" w14:textId="4E7A68B6" w:rsidR="00AC7C07" w:rsidRPr="00C00337" w:rsidRDefault="00581E5A" w:rsidP="00AC7C07">
      <w:pPr>
        <w:pStyle w:val="Default"/>
        <w:jc w:val="both"/>
        <w:rPr>
          <w:rFonts w:ascii="Times New Roman" w:hAnsi="Times New Roman" w:cs="Times New Roman"/>
          <w:color w:val="auto"/>
          <w:lang w:val="en-GB"/>
        </w:rPr>
      </w:pPr>
      <w:r w:rsidRPr="00C00337">
        <w:rPr>
          <w:rFonts w:ascii="Times New Roman" w:hAnsi="Times New Roman" w:cs="Times New Roman"/>
          <w:b/>
          <w:color w:val="auto"/>
          <w:lang w:val="en-US"/>
        </w:rPr>
        <w:t xml:space="preserve">WE RECOGNISE </w:t>
      </w:r>
      <w:r w:rsidRPr="00C00337">
        <w:rPr>
          <w:rFonts w:ascii="Times New Roman" w:hAnsi="Times New Roman" w:cs="Times New Roman"/>
          <w:bCs/>
          <w:color w:val="auto"/>
          <w:lang w:val="en-US"/>
        </w:rPr>
        <w:t>that</w:t>
      </w:r>
      <w:r w:rsidR="00AC7C07" w:rsidRPr="00C00337">
        <w:rPr>
          <w:rFonts w:ascii="Times New Roman" w:hAnsi="Times New Roman" w:cs="Times New Roman"/>
          <w:b/>
          <w:color w:val="auto"/>
          <w:lang w:val="en-GB"/>
        </w:rPr>
        <w:t xml:space="preserve"> </w:t>
      </w:r>
      <w:r w:rsidRPr="00C00337">
        <w:rPr>
          <w:rFonts w:ascii="Times New Roman" w:hAnsi="Times New Roman" w:cs="Times New Roman"/>
          <w:bCs/>
          <w:color w:val="auto"/>
          <w:lang w:val="en-GB"/>
        </w:rPr>
        <w:t>enhancing</w:t>
      </w:r>
      <w:r w:rsidRPr="00C00337">
        <w:rPr>
          <w:rFonts w:ascii="Times New Roman" w:hAnsi="Times New Roman" w:cs="Times New Roman"/>
          <w:b/>
          <w:color w:val="auto"/>
          <w:lang w:val="en-GB"/>
        </w:rPr>
        <w:t xml:space="preserve"> </w:t>
      </w:r>
      <w:r w:rsidR="00AC7C07" w:rsidRPr="00C00337">
        <w:rPr>
          <w:rFonts w:ascii="Times New Roman" w:hAnsi="Times New Roman" w:cs="Times New Roman"/>
          <w:color w:val="auto"/>
          <w:lang w:val="en-GB"/>
        </w:rPr>
        <w:t xml:space="preserve">digital connectivity </w:t>
      </w:r>
      <w:r w:rsidRPr="00C00337">
        <w:rPr>
          <w:rFonts w:ascii="Times New Roman" w:hAnsi="Times New Roman" w:cs="Times New Roman"/>
          <w:color w:val="auto"/>
          <w:lang w:val="en-GB"/>
        </w:rPr>
        <w:t xml:space="preserve">is </w:t>
      </w:r>
      <w:r w:rsidR="00AC7C07" w:rsidRPr="00C00337">
        <w:rPr>
          <w:rFonts w:ascii="Times New Roman" w:hAnsi="Times New Roman" w:cs="Times New Roman"/>
          <w:color w:val="auto"/>
          <w:lang w:val="en-GB"/>
        </w:rPr>
        <w:t>an essential element of the reforms required for creating a market- and investment-friendly environment in the region and a key driver of sustainable growth and competitiveness</w:t>
      </w:r>
      <w:r w:rsidR="00C00337" w:rsidRPr="00C00337">
        <w:rPr>
          <w:rFonts w:ascii="Times New Roman" w:hAnsi="Times New Roman" w:cs="Times New Roman"/>
          <w:color w:val="auto"/>
          <w:lang w:val="en-GB"/>
        </w:rPr>
        <w:t>;</w:t>
      </w:r>
    </w:p>
    <w:p w14:paraId="3FE578A2" w14:textId="77777777" w:rsidR="001C5585" w:rsidRPr="00C00337" w:rsidRDefault="001C5585" w:rsidP="00AC7C07">
      <w:pPr>
        <w:pStyle w:val="Default"/>
        <w:jc w:val="both"/>
        <w:rPr>
          <w:rFonts w:ascii="Times New Roman" w:hAnsi="Times New Roman" w:cs="Times New Roman"/>
          <w:b/>
          <w:color w:val="auto"/>
          <w:highlight w:val="yellow"/>
        </w:rPr>
      </w:pPr>
    </w:p>
    <w:p w14:paraId="5831967E" w14:textId="5C5F9C87" w:rsidR="00E24F7E" w:rsidRPr="00C00337" w:rsidRDefault="003D53B4" w:rsidP="00AC7C07">
      <w:pPr>
        <w:pStyle w:val="Default"/>
        <w:jc w:val="both"/>
        <w:rPr>
          <w:rFonts w:ascii="Times New Roman" w:hAnsi="Times New Roman" w:cs="Times New Roman"/>
          <w:color w:val="auto"/>
          <w:lang w:val="en-GB"/>
        </w:rPr>
      </w:pPr>
      <w:bookmarkStart w:id="5" w:name="_Hlk222306632"/>
      <w:r w:rsidRPr="00C00337">
        <w:rPr>
          <w:rFonts w:ascii="Times New Roman" w:hAnsi="Times New Roman" w:cs="Times New Roman"/>
          <w:b/>
          <w:bCs/>
          <w:color w:val="auto"/>
          <w:lang w:val="en-GB"/>
        </w:rPr>
        <w:t xml:space="preserve">WE </w:t>
      </w:r>
      <w:r w:rsidR="00FE07CC" w:rsidRPr="00C00337">
        <w:rPr>
          <w:rFonts w:ascii="Times New Roman" w:hAnsi="Times New Roman" w:cs="Times New Roman"/>
          <w:b/>
          <w:bCs/>
          <w:color w:val="auto"/>
          <w:lang w:val="en-GB"/>
        </w:rPr>
        <w:t>WELCOM</w:t>
      </w:r>
      <w:r w:rsidRPr="00C00337">
        <w:rPr>
          <w:rFonts w:ascii="Times New Roman" w:hAnsi="Times New Roman" w:cs="Times New Roman"/>
          <w:b/>
          <w:bCs/>
          <w:color w:val="auto"/>
          <w:lang w:val="en-GB"/>
        </w:rPr>
        <w:t>E</w:t>
      </w:r>
      <w:r w:rsidR="001C5585" w:rsidRPr="00C00337">
        <w:rPr>
          <w:rFonts w:ascii="Times New Roman" w:hAnsi="Times New Roman" w:cs="Times New Roman"/>
          <w:bCs/>
          <w:color w:val="auto"/>
          <w:lang w:val="en-GB"/>
        </w:rPr>
        <w:t xml:space="preserve"> the accession of</w:t>
      </w:r>
      <w:r w:rsidR="00F9746D" w:rsidRPr="00C00337">
        <w:rPr>
          <w:rFonts w:ascii="Times New Roman" w:hAnsi="Times New Roman" w:cs="Times New Roman"/>
          <w:bCs/>
          <w:color w:val="auto"/>
          <w:lang w:val="en-GB"/>
        </w:rPr>
        <w:t xml:space="preserve"> </w:t>
      </w:r>
      <w:r w:rsidR="003A50D5" w:rsidRPr="00C00337">
        <w:rPr>
          <w:rFonts w:ascii="Times New Roman" w:hAnsi="Times New Roman" w:cs="Times New Roman"/>
          <w:bCs/>
          <w:color w:val="auto"/>
          <w:lang w:val="en-GB"/>
        </w:rPr>
        <w:t xml:space="preserve">Chisinau to the </w:t>
      </w:r>
      <w:r w:rsidR="003A50D5" w:rsidRPr="00C00337">
        <w:rPr>
          <w:rFonts w:ascii="Times New Roman" w:hAnsi="Times New Roman" w:cs="Times New Roman"/>
          <w:color w:val="auto"/>
          <w:lang w:val="en-GB"/>
        </w:rPr>
        <w:t xml:space="preserve">European Union’s </w:t>
      </w:r>
      <w:r w:rsidR="00B03DBE" w:rsidRPr="00C00337">
        <w:rPr>
          <w:rFonts w:ascii="Times New Roman" w:hAnsi="Times New Roman" w:cs="Times New Roman"/>
          <w:bCs/>
          <w:color w:val="auto"/>
          <w:lang w:val="en-GB"/>
        </w:rPr>
        <w:t>“Roam Like at Home” area</w:t>
      </w:r>
      <w:r w:rsidR="0053467F" w:rsidRPr="00C00337">
        <w:rPr>
          <w:rFonts w:ascii="Times New Roman" w:hAnsi="Times New Roman" w:cs="Times New Roman"/>
          <w:bCs/>
          <w:color w:val="auto"/>
          <w:lang w:val="en-GB"/>
        </w:rPr>
        <w:t xml:space="preserve"> </w:t>
      </w:r>
      <w:r w:rsidR="001C5585" w:rsidRPr="00C00337">
        <w:rPr>
          <w:rFonts w:ascii="Times New Roman" w:hAnsi="Times New Roman" w:cs="Times New Roman"/>
          <w:bCs/>
          <w:color w:val="auto"/>
          <w:lang w:val="en-GB"/>
        </w:rPr>
        <w:t>on 1</w:t>
      </w:r>
      <w:r w:rsidR="001C5585" w:rsidRPr="00C00337">
        <w:rPr>
          <w:rFonts w:ascii="Times New Roman" w:hAnsi="Times New Roman" w:cs="Times New Roman"/>
          <w:bCs/>
          <w:color w:val="auto"/>
          <w:vertAlign w:val="superscript"/>
          <w:lang w:val="en-GB"/>
        </w:rPr>
        <w:t>st</w:t>
      </w:r>
      <w:r w:rsidR="001C5585" w:rsidRPr="00C00337">
        <w:rPr>
          <w:rFonts w:ascii="Times New Roman" w:hAnsi="Times New Roman" w:cs="Times New Roman"/>
          <w:bCs/>
          <w:color w:val="auto"/>
          <w:lang w:val="en-GB"/>
        </w:rPr>
        <w:t xml:space="preserve"> January 2026 and look forward to </w:t>
      </w:r>
      <w:r w:rsidR="003A50D5" w:rsidRPr="00C00337">
        <w:rPr>
          <w:rFonts w:ascii="Times New Roman" w:hAnsi="Times New Roman" w:cs="Times New Roman"/>
          <w:color w:val="auto"/>
          <w:lang w:val="en-GB"/>
        </w:rPr>
        <w:t>extending it</w:t>
      </w:r>
      <w:r w:rsidR="003A50D5" w:rsidRPr="00C00337">
        <w:rPr>
          <w:rFonts w:ascii="Times New Roman" w:hAnsi="Times New Roman" w:cs="Times New Roman"/>
          <w:bCs/>
          <w:color w:val="auto"/>
          <w:lang w:val="en-GB"/>
        </w:rPr>
        <w:t xml:space="preserve"> </w:t>
      </w:r>
      <w:r w:rsidR="003A50D5" w:rsidRPr="00C00337">
        <w:rPr>
          <w:rFonts w:ascii="Times New Roman" w:hAnsi="Times New Roman" w:cs="Times New Roman"/>
          <w:color w:val="auto"/>
          <w:lang w:val="en-GB"/>
        </w:rPr>
        <w:t>to the region</w:t>
      </w:r>
      <w:r w:rsidR="001C5585" w:rsidRPr="00C00337">
        <w:rPr>
          <w:rFonts w:ascii="Times New Roman" w:hAnsi="Times New Roman" w:cs="Times New Roman"/>
          <w:color w:val="auto"/>
          <w:lang w:val="en-GB"/>
        </w:rPr>
        <w:t>, allowing citizens to call, message and use mobile data anywhere in the EU</w:t>
      </w:r>
      <w:r w:rsidR="00BF575A">
        <w:rPr>
          <w:rFonts w:ascii="Times New Roman" w:hAnsi="Times New Roman" w:cs="Times New Roman"/>
          <w:color w:val="auto"/>
          <w:lang w:val="en-GB"/>
        </w:rPr>
        <w:t xml:space="preserve"> and the region at no extra cost</w:t>
      </w:r>
      <w:bookmarkEnd w:id="5"/>
      <w:r w:rsidR="00BF575A">
        <w:rPr>
          <w:rFonts w:ascii="Times New Roman" w:hAnsi="Times New Roman" w:cs="Times New Roman"/>
          <w:color w:val="auto"/>
          <w:lang w:val="en-GB"/>
        </w:rPr>
        <w:t>.</w:t>
      </w:r>
    </w:p>
    <w:p w14:paraId="6E8B3BD8" w14:textId="079FC9EA" w:rsidR="001C5585" w:rsidRPr="00C00337" w:rsidRDefault="001C5585" w:rsidP="00AC7C07">
      <w:pPr>
        <w:pStyle w:val="Default"/>
        <w:jc w:val="both"/>
        <w:rPr>
          <w:rFonts w:ascii="Times New Roman" w:hAnsi="Times New Roman" w:cs="Times New Roman"/>
          <w:b/>
          <w:color w:val="auto"/>
        </w:rPr>
      </w:pPr>
    </w:p>
    <w:p w14:paraId="0645714C" w14:textId="77777777" w:rsidR="00914A06" w:rsidRPr="00C00337" w:rsidRDefault="00914A06" w:rsidP="00914A06">
      <w:pPr>
        <w:jc w:val="both"/>
        <w:rPr>
          <w:rFonts w:ascii="Times New Roman" w:hAnsi="Times New Roman" w:cs="Times New Roman"/>
          <w:b/>
          <w:bCs/>
          <w:sz w:val="24"/>
          <w:szCs w:val="24"/>
          <w:lang w:val="en-GB"/>
        </w:rPr>
      </w:pPr>
      <w:r w:rsidRPr="00C00337">
        <w:rPr>
          <w:rFonts w:ascii="Times New Roman" w:hAnsi="Times New Roman" w:cs="Times New Roman"/>
          <w:b/>
          <w:bCs/>
          <w:sz w:val="24"/>
          <w:szCs w:val="24"/>
          <w:lang w:val="en-GB"/>
        </w:rPr>
        <w:t>SUSTAINABLE ECONOMIC GROWTH</w:t>
      </w:r>
    </w:p>
    <w:p w14:paraId="75BEF165" w14:textId="7A92F040" w:rsidR="00927140" w:rsidRPr="00C00337" w:rsidRDefault="005B0339" w:rsidP="00914A06">
      <w:pPr>
        <w:jc w:val="both"/>
        <w:rPr>
          <w:rFonts w:ascii="Times New Roman" w:hAnsi="Times New Roman" w:cs="Times New Roman"/>
          <w:b/>
          <w:bCs/>
          <w:sz w:val="24"/>
          <w:szCs w:val="24"/>
          <w:lang w:val="en-GB"/>
        </w:rPr>
      </w:pPr>
      <w:r w:rsidRPr="00C00337">
        <w:rPr>
          <w:rStyle w:val="Strong"/>
          <w:rFonts w:ascii="Times New Roman" w:hAnsi="Times New Roman" w:cs="Times New Roman"/>
          <w:sz w:val="24"/>
          <w:szCs w:val="24"/>
          <w:lang w:val="en-GB"/>
        </w:rPr>
        <w:t xml:space="preserve">WE </w:t>
      </w:r>
      <w:r w:rsidR="00927140" w:rsidRPr="00C00337">
        <w:rPr>
          <w:rStyle w:val="Strong"/>
          <w:rFonts w:ascii="Times New Roman" w:hAnsi="Times New Roman" w:cs="Times New Roman"/>
          <w:sz w:val="24"/>
          <w:szCs w:val="24"/>
          <w:lang w:val="en-GB"/>
        </w:rPr>
        <w:t>RECOGNI</w:t>
      </w:r>
      <w:r w:rsidRPr="00C00337">
        <w:rPr>
          <w:rStyle w:val="Strong"/>
          <w:rFonts w:ascii="Times New Roman" w:hAnsi="Times New Roman" w:cs="Times New Roman"/>
          <w:sz w:val="24"/>
          <w:szCs w:val="24"/>
          <w:lang w:val="en-GB"/>
        </w:rPr>
        <w:t>SE</w:t>
      </w:r>
      <w:r w:rsidR="00927140" w:rsidRPr="00C00337">
        <w:rPr>
          <w:rFonts w:ascii="Times New Roman" w:hAnsi="Times New Roman" w:cs="Times New Roman"/>
          <w:sz w:val="24"/>
          <w:szCs w:val="24"/>
          <w:lang w:val="en-GB"/>
        </w:rPr>
        <w:t xml:space="preserve"> the importance of improving conditions for sustainable economic growth based on the principles of circular economy, the development of a well</w:t>
      </w:r>
      <w:r w:rsidR="00927140" w:rsidRPr="00C00337">
        <w:rPr>
          <w:rFonts w:ascii="Times New Roman" w:hAnsi="Times New Roman" w:cs="Times New Roman"/>
          <w:sz w:val="24"/>
          <w:szCs w:val="24"/>
          <w:lang w:val="en-GB"/>
        </w:rPr>
        <w:noBreakHyphen/>
        <w:t xml:space="preserve">functioning transport system and a modern, secure and diversified energy network, including through joint energy </w:t>
      </w:r>
      <w:r w:rsidR="00927140" w:rsidRPr="00C00337">
        <w:rPr>
          <w:rFonts w:ascii="Times New Roman" w:hAnsi="Times New Roman" w:cs="Times New Roman"/>
          <w:sz w:val="24"/>
          <w:szCs w:val="24"/>
          <w:lang w:val="en-GB"/>
        </w:rPr>
        <w:lastRenderedPageBreak/>
        <w:t>projects, increased energy efficiency, and the expansion of renewable and low-carbon energy sources</w:t>
      </w:r>
      <w:r w:rsidR="00BF575A">
        <w:rPr>
          <w:rFonts w:ascii="Times New Roman" w:hAnsi="Times New Roman" w:cs="Times New Roman"/>
          <w:sz w:val="24"/>
          <w:szCs w:val="24"/>
          <w:lang w:val="en-GB"/>
        </w:rPr>
        <w:t>;</w:t>
      </w:r>
    </w:p>
    <w:p w14:paraId="31182CC7" w14:textId="7BCEAE04" w:rsidR="00914A06" w:rsidRPr="00C00337" w:rsidRDefault="005B0339" w:rsidP="00914A06">
      <w:pPr>
        <w:pStyle w:val="NormalWeb"/>
        <w:jc w:val="both"/>
        <w:rPr>
          <w:lang w:val="en-GB"/>
        </w:rPr>
      </w:pPr>
      <w:r w:rsidRPr="00C00337">
        <w:rPr>
          <w:rStyle w:val="Strong"/>
          <w:lang w:val="en-GB"/>
        </w:rPr>
        <w:t xml:space="preserve">WE </w:t>
      </w:r>
      <w:r w:rsidR="00914A06" w:rsidRPr="00C00337">
        <w:rPr>
          <w:rStyle w:val="Strong"/>
          <w:lang w:val="en-GB"/>
        </w:rPr>
        <w:t>RECALL</w:t>
      </w:r>
      <w:r w:rsidR="00914A06" w:rsidRPr="00C00337">
        <w:rPr>
          <w:lang w:val="en-GB"/>
        </w:rPr>
        <w:t xml:space="preserve"> that since 1996 the SEECP has consistently highlighted the potential of multilateral economic cooperation as a foundation for lasting stability in the region;</w:t>
      </w:r>
    </w:p>
    <w:p w14:paraId="077AA2AA" w14:textId="74814FDF" w:rsidR="00914A06" w:rsidRPr="00C00337" w:rsidRDefault="005B0339" w:rsidP="00914A06">
      <w:pPr>
        <w:pStyle w:val="NormalWeb"/>
        <w:jc w:val="both"/>
        <w:rPr>
          <w:lang w:val="en-GB"/>
        </w:rPr>
      </w:pPr>
      <w:r w:rsidRPr="00C00337">
        <w:rPr>
          <w:rStyle w:val="Strong"/>
          <w:lang w:val="en-GB"/>
        </w:rPr>
        <w:t xml:space="preserve">WE </w:t>
      </w:r>
      <w:r w:rsidR="0078135B" w:rsidRPr="00C00337">
        <w:rPr>
          <w:rStyle w:val="Strong"/>
          <w:lang w:val="en-GB"/>
        </w:rPr>
        <w:t xml:space="preserve">FURTHER </w:t>
      </w:r>
      <w:r w:rsidR="00914A06" w:rsidRPr="00C00337">
        <w:rPr>
          <w:rStyle w:val="Strong"/>
          <w:lang w:val="en-GB"/>
        </w:rPr>
        <w:t>RECALL</w:t>
      </w:r>
      <w:r w:rsidR="00ED3874" w:rsidRPr="00C00337">
        <w:rPr>
          <w:rStyle w:val="Strong"/>
          <w:b w:val="0"/>
          <w:lang w:val="en-GB"/>
        </w:rPr>
        <w:t xml:space="preserve"> </w:t>
      </w:r>
      <w:r w:rsidR="00914A06" w:rsidRPr="00C00337">
        <w:rPr>
          <w:lang w:val="en-GB"/>
        </w:rPr>
        <w:t xml:space="preserve">that previous </w:t>
      </w:r>
      <w:r w:rsidR="00EA758B" w:rsidRPr="00C00337">
        <w:rPr>
          <w:lang w:val="en-GB"/>
        </w:rPr>
        <w:t>SEECP</w:t>
      </w:r>
      <w:r w:rsidR="00927140" w:rsidRPr="00C00337">
        <w:rPr>
          <w:lang w:val="en-GB"/>
        </w:rPr>
        <w:t xml:space="preserve"> </w:t>
      </w:r>
      <w:r w:rsidR="00B37711" w:rsidRPr="00C00337">
        <w:rPr>
          <w:lang w:val="en-GB"/>
        </w:rPr>
        <w:t>Chairmanships</w:t>
      </w:r>
      <w:r w:rsidR="00B37711" w:rsidRPr="00C00337">
        <w:rPr>
          <w:lang w:val="en-GB"/>
        </w:rPr>
        <w:noBreakHyphen/>
        <w:t>in</w:t>
      </w:r>
      <w:r w:rsidR="00B37711" w:rsidRPr="00C00337">
        <w:rPr>
          <w:lang w:val="en-GB"/>
        </w:rPr>
        <w:noBreakHyphen/>
        <w:t>Office</w:t>
      </w:r>
      <w:r w:rsidR="00927140" w:rsidRPr="00C00337">
        <w:rPr>
          <w:lang w:val="en-GB"/>
        </w:rPr>
        <w:t xml:space="preserve">, </w:t>
      </w:r>
      <w:r w:rsidR="00B37711" w:rsidRPr="00C00337">
        <w:rPr>
          <w:lang w:val="en-GB"/>
        </w:rPr>
        <w:t>including Sofia</w:t>
      </w:r>
      <w:r w:rsidR="00927140" w:rsidRPr="00C00337">
        <w:rPr>
          <w:lang w:val="en-GB"/>
        </w:rPr>
        <w:t xml:space="preserve">, </w:t>
      </w:r>
      <w:r w:rsidR="00914A06" w:rsidRPr="00C00337">
        <w:rPr>
          <w:lang w:val="en-GB"/>
        </w:rPr>
        <w:t xml:space="preserve">have underscored the need to strengthen regional economic cooperation, improve customs cooperation, promote </w:t>
      </w:r>
      <w:r w:rsidR="006260A5" w:rsidRPr="00C00337">
        <w:rPr>
          <w:lang w:val="en-GB"/>
        </w:rPr>
        <w:t xml:space="preserve">interregional </w:t>
      </w:r>
      <w:r w:rsidR="00914A06" w:rsidRPr="00C00337">
        <w:rPr>
          <w:lang w:val="en-GB"/>
        </w:rPr>
        <w:t>trade and create a climate conducive to attracting investment</w:t>
      </w:r>
      <w:r w:rsidR="0078135B" w:rsidRPr="00C00337">
        <w:rPr>
          <w:lang w:val="en-GB"/>
        </w:rPr>
        <w:t>s</w:t>
      </w:r>
      <w:r w:rsidR="006260A5" w:rsidRPr="00C00337">
        <w:rPr>
          <w:lang w:val="en-GB"/>
        </w:rPr>
        <w:t xml:space="preserve"> - </w:t>
      </w:r>
      <w:r w:rsidR="00914A06" w:rsidRPr="00C00337">
        <w:rPr>
          <w:lang w:val="en-GB"/>
        </w:rPr>
        <w:t>efforts that have contributed to building a favourable environment for economic growth throughout South</w:t>
      </w:r>
      <w:r w:rsidR="00ED3874" w:rsidRPr="00C00337">
        <w:rPr>
          <w:lang w:val="en-GB"/>
        </w:rPr>
        <w:t>e</w:t>
      </w:r>
      <w:r w:rsidR="00914A06" w:rsidRPr="00C00337">
        <w:rPr>
          <w:lang w:val="en-GB"/>
        </w:rPr>
        <w:t>ast Europe;</w:t>
      </w:r>
    </w:p>
    <w:p w14:paraId="06BF1B78" w14:textId="5956AF51" w:rsidR="00914A06" w:rsidRPr="00C00337" w:rsidRDefault="00B12B19" w:rsidP="00914A06">
      <w:pPr>
        <w:pStyle w:val="NormalWeb"/>
        <w:jc w:val="both"/>
        <w:rPr>
          <w:lang w:val="en-GB"/>
        </w:rPr>
      </w:pPr>
      <w:r w:rsidRPr="00C00337">
        <w:rPr>
          <w:rStyle w:val="Strong"/>
          <w:lang w:val="en-GB"/>
        </w:rPr>
        <w:t xml:space="preserve">WE </w:t>
      </w:r>
      <w:r w:rsidR="00914A06" w:rsidRPr="00C00337">
        <w:rPr>
          <w:rStyle w:val="Strong"/>
          <w:lang w:val="en-GB"/>
        </w:rPr>
        <w:t>PROMOT</w:t>
      </w:r>
      <w:r w:rsidRPr="00C00337">
        <w:rPr>
          <w:rStyle w:val="Strong"/>
          <w:lang w:val="en-GB"/>
        </w:rPr>
        <w:t>E</w:t>
      </w:r>
      <w:r w:rsidR="00914A06" w:rsidRPr="00C00337">
        <w:rPr>
          <w:lang w:val="en-GB"/>
        </w:rPr>
        <w:t xml:space="preserve"> innovation and digital solutions, alongside</w:t>
      </w:r>
      <w:r w:rsidR="00ED3874" w:rsidRPr="00C00337">
        <w:rPr>
          <w:lang w:val="en-GB"/>
        </w:rPr>
        <w:t xml:space="preserve"> </w:t>
      </w:r>
      <w:r w:rsidR="00914A06" w:rsidRPr="00C00337">
        <w:rPr>
          <w:lang w:val="en-GB"/>
        </w:rPr>
        <w:t>support for initiatives aimed at developing green, energy</w:t>
      </w:r>
      <w:r w:rsidR="00914A06" w:rsidRPr="00C00337">
        <w:rPr>
          <w:lang w:val="en-GB"/>
        </w:rPr>
        <w:noBreakHyphen/>
        <w:t>efficient and environmentally friendly industries,</w:t>
      </w:r>
      <w:r w:rsidR="00702AFD" w:rsidRPr="00C00337">
        <w:rPr>
          <w:lang w:val="en-GB"/>
        </w:rPr>
        <w:t xml:space="preserve"> in line with the Sofia Declaration on </w:t>
      </w:r>
      <w:r w:rsidR="00B81860" w:rsidRPr="00C00337">
        <w:rPr>
          <w:lang w:val="en-GB"/>
        </w:rPr>
        <w:t>Green Agenda for the Western Balkans (</w:t>
      </w:r>
      <w:r w:rsidR="00702AFD" w:rsidRPr="00C00337">
        <w:rPr>
          <w:lang w:val="en-GB"/>
        </w:rPr>
        <w:t>GAWB</w:t>
      </w:r>
      <w:r w:rsidR="00B81860" w:rsidRPr="00C00337">
        <w:rPr>
          <w:lang w:val="en-GB"/>
        </w:rPr>
        <w:t>)</w:t>
      </w:r>
      <w:r w:rsidR="00702AFD" w:rsidRPr="00C00337">
        <w:rPr>
          <w:lang w:val="en-GB"/>
        </w:rPr>
        <w:t xml:space="preserve">, </w:t>
      </w:r>
      <w:r w:rsidR="00914A06" w:rsidRPr="00C00337">
        <w:rPr>
          <w:lang w:val="en-GB"/>
        </w:rPr>
        <w:t>regional commitments, climate objectives and the shared goal of sustainable economic development, while</w:t>
      </w:r>
      <w:r w:rsidR="00FB4F89" w:rsidRPr="00C00337">
        <w:rPr>
          <w:lang w:val="en-GB"/>
        </w:rPr>
        <w:t xml:space="preserve"> </w:t>
      </w:r>
      <w:r w:rsidRPr="00C00337">
        <w:rPr>
          <w:rStyle w:val="Strong"/>
          <w:b w:val="0"/>
          <w:bCs w:val="0"/>
          <w:lang w:val="en-GB"/>
        </w:rPr>
        <w:t xml:space="preserve">building </w:t>
      </w:r>
      <w:r w:rsidRPr="00C00337">
        <w:rPr>
          <w:rStyle w:val="Strong"/>
          <w:b w:val="0"/>
          <w:bCs w:val="0"/>
          <w:lang w:val="en-US"/>
        </w:rPr>
        <w:t>on</w:t>
      </w:r>
      <w:r w:rsidRPr="00C00337">
        <w:rPr>
          <w:rStyle w:val="Strong"/>
          <w:lang w:val="en-US"/>
        </w:rPr>
        <w:t xml:space="preserve"> </w:t>
      </w:r>
      <w:r w:rsidR="00914A06" w:rsidRPr="00C00337">
        <w:rPr>
          <w:lang w:val="en-GB"/>
        </w:rPr>
        <w:t>the long</w:t>
      </w:r>
      <w:r w:rsidR="00914A06" w:rsidRPr="00C00337">
        <w:rPr>
          <w:lang w:val="en-GB"/>
        </w:rPr>
        <w:noBreakHyphen/>
        <w:t>standing regional commitment to economic interconnectivity and the creation of a favourable investment climate;</w:t>
      </w:r>
    </w:p>
    <w:p w14:paraId="21154F37" w14:textId="77777777" w:rsidR="00BF575A" w:rsidRDefault="00B12B19" w:rsidP="00914A06">
      <w:pPr>
        <w:pStyle w:val="NormalWeb"/>
        <w:jc w:val="both"/>
        <w:rPr>
          <w:lang w:val="en-GB"/>
        </w:rPr>
      </w:pPr>
      <w:r w:rsidRPr="00C00337">
        <w:rPr>
          <w:b/>
          <w:bCs/>
          <w:lang w:val="en-GB"/>
        </w:rPr>
        <w:t xml:space="preserve">WE </w:t>
      </w:r>
      <w:r w:rsidR="003300AE" w:rsidRPr="00C00337">
        <w:rPr>
          <w:b/>
          <w:bCs/>
          <w:lang w:val="en-GB"/>
        </w:rPr>
        <w:t xml:space="preserve">STRESS </w:t>
      </w:r>
      <w:r w:rsidR="003300AE" w:rsidRPr="00C00337">
        <w:rPr>
          <w:lang w:val="en-GB"/>
        </w:rPr>
        <w:t>that the environmental challenges posed by climate change and environmental degradation are among the key issues for South</w:t>
      </w:r>
      <w:r w:rsidRPr="00C00337">
        <w:rPr>
          <w:lang w:val="en-GB"/>
        </w:rPr>
        <w:t>e</w:t>
      </w:r>
      <w:r w:rsidR="003300AE" w:rsidRPr="00C00337">
        <w:rPr>
          <w:lang w:val="en-GB"/>
        </w:rPr>
        <w:t xml:space="preserve">ast Europe, and </w:t>
      </w:r>
      <w:r w:rsidR="00C00337" w:rsidRPr="00C00337">
        <w:rPr>
          <w:b/>
          <w:bCs/>
          <w:lang w:val="en-GB"/>
        </w:rPr>
        <w:t>EMPHASIS</w:t>
      </w:r>
      <w:r w:rsidRPr="00C00337">
        <w:rPr>
          <w:b/>
          <w:bCs/>
          <w:lang w:val="en-GB"/>
        </w:rPr>
        <w:t>E</w:t>
      </w:r>
      <w:r w:rsidR="003300AE" w:rsidRPr="00C00337">
        <w:rPr>
          <w:lang w:val="en-GB"/>
        </w:rPr>
        <w:t xml:space="preserve"> the importance of comprehensive and coordinated climate action on mitigation, adaptation and resilience, transitioning to renewable energy sources, promoting circular economy and recycling, and preserving biodiversity</w:t>
      </w:r>
      <w:r w:rsidRPr="00C00337">
        <w:rPr>
          <w:lang w:val="en-GB"/>
        </w:rPr>
        <w:t xml:space="preserve">, </w:t>
      </w:r>
      <w:r w:rsidR="003300AE" w:rsidRPr="00C00337">
        <w:rPr>
          <w:lang w:val="en-GB"/>
        </w:rPr>
        <w:t>natural resources, in particular water as essential components of sustainable development</w:t>
      </w:r>
      <w:r w:rsidR="00927140" w:rsidRPr="00C00337">
        <w:rPr>
          <w:lang w:val="en-GB"/>
        </w:rPr>
        <w:t>;</w:t>
      </w:r>
    </w:p>
    <w:p w14:paraId="0A303577" w14:textId="22228356" w:rsidR="00914A06" w:rsidRPr="00C00337" w:rsidRDefault="00B12B19" w:rsidP="00914A06">
      <w:pPr>
        <w:pStyle w:val="NormalWeb"/>
        <w:jc w:val="both"/>
        <w:rPr>
          <w:lang w:val="en-GB"/>
        </w:rPr>
      </w:pPr>
      <w:r w:rsidRPr="00C00337">
        <w:rPr>
          <w:rStyle w:val="Strong"/>
          <w:lang w:val="en-GB"/>
        </w:rPr>
        <w:t xml:space="preserve">WE </w:t>
      </w:r>
      <w:r w:rsidR="00914A06" w:rsidRPr="00C00337">
        <w:rPr>
          <w:rStyle w:val="Strong"/>
          <w:lang w:val="en-GB"/>
        </w:rPr>
        <w:t>RECOGNI</w:t>
      </w:r>
      <w:r w:rsidRPr="00C00337">
        <w:rPr>
          <w:rStyle w:val="Strong"/>
          <w:lang w:val="en-GB"/>
        </w:rPr>
        <w:t>SE</w:t>
      </w:r>
      <w:r w:rsidR="00914A06" w:rsidRPr="00C00337">
        <w:rPr>
          <w:lang w:val="en-GB"/>
        </w:rPr>
        <w:t xml:space="preserve"> that sustainable economic growth is closely linked to regional stability, security and the prevention of conflict</w:t>
      </w:r>
      <w:r w:rsidR="00942A17" w:rsidRPr="00C00337">
        <w:rPr>
          <w:lang w:val="en-GB"/>
        </w:rPr>
        <w:t xml:space="preserve"> -</w:t>
      </w:r>
      <w:r w:rsidR="00914A06" w:rsidRPr="00C00337">
        <w:rPr>
          <w:lang w:val="en-GB"/>
        </w:rPr>
        <w:t xml:space="preserve"> principles reaffirmed during the 200</w:t>
      </w:r>
      <w:r w:rsidR="00B765DF" w:rsidRPr="00C00337">
        <w:rPr>
          <w:lang w:val="en-GB"/>
        </w:rPr>
        <w:t>7</w:t>
      </w:r>
      <w:r w:rsidR="00914A06" w:rsidRPr="00C00337">
        <w:rPr>
          <w:lang w:val="en-GB"/>
        </w:rPr>
        <w:t>/0</w:t>
      </w:r>
      <w:r w:rsidR="00B765DF" w:rsidRPr="00C00337">
        <w:rPr>
          <w:lang w:val="en-GB"/>
        </w:rPr>
        <w:t>8</w:t>
      </w:r>
      <w:r w:rsidR="00914A06" w:rsidRPr="00C00337">
        <w:rPr>
          <w:lang w:val="en-GB"/>
        </w:rPr>
        <w:t xml:space="preserve"> Sofia </w:t>
      </w:r>
      <w:r w:rsidR="00464CC8" w:rsidRPr="00C00337">
        <w:rPr>
          <w:lang w:val="en-GB"/>
        </w:rPr>
        <w:t>Chairmanship-in-Office</w:t>
      </w:r>
      <w:r w:rsidR="00B765DF" w:rsidRPr="00C00337">
        <w:rPr>
          <w:lang w:val="en-GB"/>
        </w:rPr>
        <w:t xml:space="preserve"> - </w:t>
      </w:r>
      <w:r w:rsidR="00914A06" w:rsidRPr="00C00337">
        <w:rPr>
          <w:lang w:val="en-GB"/>
        </w:rPr>
        <w:t xml:space="preserve">and that economic development, </w:t>
      </w:r>
      <w:r w:rsidR="00942A17" w:rsidRPr="00C00337">
        <w:rPr>
          <w:lang w:val="en-GB"/>
        </w:rPr>
        <w:t>connectivity,</w:t>
      </w:r>
      <w:r w:rsidR="00914A06" w:rsidRPr="00C00337">
        <w:rPr>
          <w:lang w:val="en-GB"/>
        </w:rPr>
        <w:t xml:space="preserve"> and environmental sustainability are indispensable for building a common</w:t>
      </w:r>
      <w:r w:rsidR="00DE6471" w:rsidRPr="00C00337">
        <w:rPr>
          <w:lang w:val="en-GB"/>
        </w:rPr>
        <w:t xml:space="preserve"> and </w:t>
      </w:r>
      <w:r w:rsidR="00914A06" w:rsidRPr="00C00337">
        <w:rPr>
          <w:lang w:val="en-GB"/>
        </w:rPr>
        <w:t xml:space="preserve">prosperous future for </w:t>
      </w:r>
      <w:r w:rsidR="00464CC8" w:rsidRPr="00C00337">
        <w:rPr>
          <w:lang w:val="en-GB"/>
        </w:rPr>
        <w:t>the region;</w:t>
      </w:r>
    </w:p>
    <w:p w14:paraId="59252F77" w14:textId="0313D04F" w:rsidR="00FC13DE" w:rsidRPr="00C00337" w:rsidRDefault="00B12B19" w:rsidP="00914A06">
      <w:pPr>
        <w:pStyle w:val="NormalWeb"/>
        <w:jc w:val="both"/>
        <w:rPr>
          <w:lang w:val="en-GB"/>
        </w:rPr>
      </w:pPr>
      <w:r w:rsidRPr="00C00337">
        <w:rPr>
          <w:rStyle w:val="Strong"/>
          <w:lang w:val="en-GB"/>
        </w:rPr>
        <w:t xml:space="preserve">WE </w:t>
      </w:r>
      <w:r w:rsidR="00914A06" w:rsidRPr="00C00337">
        <w:rPr>
          <w:rStyle w:val="Strong"/>
          <w:lang w:val="en-GB"/>
        </w:rPr>
        <w:t>UNDERLIN</w:t>
      </w:r>
      <w:r w:rsidRPr="00C00337">
        <w:rPr>
          <w:rStyle w:val="Strong"/>
          <w:lang w:val="en-GB"/>
        </w:rPr>
        <w:t>E</w:t>
      </w:r>
      <w:r w:rsidR="00914A06" w:rsidRPr="00C00337">
        <w:rPr>
          <w:lang w:val="en-GB"/>
        </w:rPr>
        <w:t xml:space="preserve"> that the SEECP will continue to support policies and initiatives that enhance competitiveness, foster innovation, strengthen regional value chains</w:t>
      </w:r>
      <w:r w:rsidR="00942A17" w:rsidRPr="00C00337">
        <w:rPr>
          <w:lang w:val="en-GB"/>
        </w:rPr>
        <w:t>,</w:t>
      </w:r>
      <w:r w:rsidR="00914A06" w:rsidRPr="00C00337">
        <w:rPr>
          <w:lang w:val="en-GB"/>
        </w:rPr>
        <w:t xml:space="preserve"> and promote sustainable investment, thereby contributing to long</w:t>
      </w:r>
      <w:r w:rsidR="00914A06" w:rsidRPr="00C00337">
        <w:rPr>
          <w:lang w:val="en-GB"/>
        </w:rPr>
        <w:noBreakHyphen/>
        <w:t>term prosperity a</w:t>
      </w:r>
      <w:r w:rsidR="00BF575A">
        <w:rPr>
          <w:lang w:val="en-GB"/>
        </w:rPr>
        <w:t>nd resilience across the region;</w:t>
      </w:r>
    </w:p>
    <w:p w14:paraId="5164F252" w14:textId="7B670A42" w:rsidR="00130D0B" w:rsidRPr="00C00337" w:rsidRDefault="00B12B19" w:rsidP="00914A06">
      <w:pPr>
        <w:pStyle w:val="NormalWeb"/>
        <w:jc w:val="both"/>
        <w:rPr>
          <w:lang w:val="en-GB"/>
        </w:rPr>
      </w:pPr>
      <w:r w:rsidRPr="00C00337">
        <w:rPr>
          <w:b/>
          <w:lang w:val="en-GB"/>
        </w:rPr>
        <w:t xml:space="preserve">WE </w:t>
      </w:r>
      <w:r w:rsidR="00130D0B" w:rsidRPr="00C00337">
        <w:rPr>
          <w:b/>
          <w:lang w:val="en-GB"/>
        </w:rPr>
        <w:t>ENDORSE</w:t>
      </w:r>
      <w:r w:rsidR="00130D0B" w:rsidRPr="00C00337">
        <w:rPr>
          <w:lang w:val="en-GB"/>
        </w:rPr>
        <w:t xml:space="preserve"> the S</w:t>
      </w:r>
      <w:r w:rsidRPr="00C00337">
        <w:rPr>
          <w:lang w:val="en-GB"/>
        </w:rPr>
        <w:t xml:space="preserve">EE 2030 Strategy </w:t>
      </w:r>
      <w:r w:rsidR="00130D0B" w:rsidRPr="00C00337">
        <w:rPr>
          <w:lang w:val="en-GB"/>
        </w:rPr>
        <w:t xml:space="preserve">Mid-term Update, which </w:t>
      </w:r>
      <w:r w:rsidR="00CD57C3" w:rsidRPr="00C00337">
        <w:rPr>
          <w:lang w:val="en-GB"/>
        </w:rPr>
        <w:t>focuses on</w:t>
      </w:r>
      <w:r w:rsidR="00130D0B" w:rsidRPr="00C00337">
        <w:rPr>
          <w:lang w:val="en-GB"/>
        </w:rPr>
        <w:t xml:space="preserve"> resilience, inclusive growth, and regional cooperation, as a response to t</w:t>
      </w:r>
      <w:r w:rsidR="00BF575A">
        <w:rPr>
          <w:lang w:val="en-GB"/>
        </w:rPr>
        <w:t>he challenges facing the region.</w:t>
      </w:r>
      <w:r w:rsidR="00130D0B" w:rsidRPr="00C00337">
        <w:rPr>
          <w:lang w:val="en-GB"/>
        </w:rPr>
        <w:t xml:space="preserve"> </w:t>
      </w:r>
    </w:p>
    <w:p w14:paraId="2158602F" w14:textId="77777777" w:rsidR="00914A06" w:rsidRPr="00C00337" w:rsidRDefault="00914A06" w:rsidP="00914A06">
      <w:pPr>
        <w:jc w:val="both"/>
        <w:rPr>
          <w:rFonts w:ascii="Times New Roman" w:hAnsi="Times New Roman" w:cs="Times New Roman"/>
          <w:b/>
          <w:bCs/>
          <w:sz w:val="24"/>
          <w:szCs w:val="24"/>
          <w:lang w:val="en-GB"/>
        </w:rPr>
      </w:pPr>
      <w:r w:rsidRPr="00C00337">
        <w:rPr>
          <w:rFonts w:ascii="Times New Roman" w:hAnsi="Times New Roman" w:cs="Times New Roman"/>
          <w:b/>
          <w:bCs/>
          <w:sz w:val="24"/>
          <w:szCs w:val="24"/>
          <w:lang w:val="en-GB"/>
        </w:rPr>
        <w:t>COMPETITIVENESS AND HUMAN CAPITAL</w:t>
      </w:r>
    </w:p>
    <w:p w14:paraId="566EB254" w14:textId="5B941116" w:rsidR="00914A06" w:rsidRPr="00C00337" w:rsidRDefault="00FB4941" w:rsidP="00914A06">
      <w:pPr>
        <w:pStyle w:val="NormalWeb"/>
        <w:jc w:val="both"/>
        <w:rPr>
          <w:lang w:val="en-GB"/>
        </w:rPr>
      </w:pPr>
      <w:r w:rsidRPr="00C00337">
        <w:rPr>
          <w:rStyle w:val="Strong"/>
          <w:lang w:val="en-GB"/>
        </w:rPr>
        <w:t>WE R</w:t>
      </w:r>
      <w:r w:rsidR="00914A06" w:rsidRPr="00C00337">
        <w:rPr>
          <w:rStyle w:val="Strong"/>
          <w:lang w:val="en-GB"/>
        </w:rPr>
        <w:t>ECOGNI</w:t>
      </w:r>
      <w:r w:rsidRPr="00C00337">
        <w:rPr>
          <w:rStyle w:val="Strong"/>
          <w:lang w:val="en-GB"/>
        </w:rPr>
        <w:t>SE</w:t>
      </w:r>
      <w:r w:rsidR="00914A06" w:rsidRPr="00C00337">
        <w:rPr>
          <w:lang w:val="en-GB"/>
        </w:rPr>
        <w:t xml:space="preserve"> human capital as a cornerstone of sustainable development, innovation and competitiveness across South</w:t>
      </w:r>
      <w:r w:rsidR="00654223" w:rsidRPr="00C00337">
        <w:rPr>
          <w:lang w:val="en-GB"/>
        </w:rPr>
        <w:t>e</w:t>
      </w:r>
      <w:r w:rsidR="00914A06" w:rsidRPr="00C00337">
        <w:rPr>
          <w:lang w:val="en-GB"/>
        </w:rPr>
        <w:t xml:space="preserve">ast Europe, and </w:t>
      </w:r>
      <w:r w:rsidR="00914A06" w:rsidRPr="00C00337">
        <w:rPr>
          <w:rStyle w:val="Strong"/>
          <w:lang w:val="en-GB"/>
        </w:rPr>
        <w:t>UNDERLIN</w:t>
      </w:r>
      <w:r w:rsidRPr="00C00337">
        <w:rPr>
          <w:rStyle w:val="Strong"/>
          <w:lang w:val="en-GB"/>
        </w:rPr>
        <w:t>E</w:t>
      </w:r>
      <w:r w:rsidR="00914A06" w:rsidRPr="00C00337">
        <w:rPr>
          <w:lang w:val="en-GB"/>
        </w:rPr>
        <w:t xml:space="preserve"> the shared responsibility of all SEECP Participants to invest consistently in people, skills, education and knowledge as the foundation of long</w:t>
      </w:r>
      <w:r w:rsidR="00914A06" w:rsidRPr="00C00337">
        <w:rPr>
          <w:lang w:val="en-GB"/>
        </w:rPr>
        <w:noBreakHyphen/>
        <w:t xml:space="preserve">term regional progress, while </w:t>
      </w:r>
      <w:r w:rsidR="00914A06" w:rsidRPr="00C00337">
        <w:rPr>
          <w:rStyle w:val="Strong"/>
          <w:lang w:val="en-GB"/>
        </w:rPr>
        <w:t>RECALL</w:t>
      </w:r>
      <w:r w:rsidRPr="00C00337">
        <w:rPr>
          <w:rStyle w:val="Strong"/>
          <w:lang w:val="en-GB"/>
        </w:rPr>
        <w:t>ING</w:t>
      </w:r>
      <w:r w:rsidR="00914A06" w:rsidRPr="00C00337">
        <w:rPr>
          <w:lang w:val="en-GB"/>
        </w:rPr>
        <w:t xml:space="preserve"> that since </w:t>
      </w:r>
      <w:r w:rsidR="00DC4C02" w:rsidRPr="00C00337">
        <w:rPr>
          <w:lang w:val="en-GB"/>
        </w:rPr>
        <w:t>its inception the</w:t>
      </w:r>
      <w:r w:rsidR="00914A06" w:rsidRPr="00C00337">
        <w:rPr>
          <w:lang w:val="en-GB"/>
        </w:rPr>
        <w:t xml:space="preserve"> </w:t>
      </w:r>
      <w:r w:rsidR="00914A06" w:rsidRPr="00C00337">
        <w:rPr>
          <w:lang w:val="en-GB"/>
        </w:rPr>
        <w:lastRenderedPageBreak/>
        <w:t>SEECP has encouraged the introduction of E</w:t>
      </w:r>
      <w:r w:rsidRPr="00C00337">
        <w:rPr>
          <w:lang w:val="en-GB"/>
        </w:rPr>
        <w:t>U</w:t>
      </w:r>
      <w:r w:rsidR="00914A06" w:rsidRPr="00C00337">
        <w:rPr>
          <w:lang w:val="en-GB"/>
        </w:rPr>
        <w:t xml:space="preserve"> norms and standards in production, investment, technology transfer, financing and trade as essential steps towards integrating regional economies into the wider E</w:t>
      </w:r>
      <w:r w:rsidRPr="00C00337">
        <w:rPr>
          <w:lang w:val="en-GB"/>
        </w:rPr>
        <w:t>U</w:t>
      </w:r>
      <w:r w:rsidR="00914A06" w:rsidRPr="00C00337">
        <w:rPr>
          <w:lang w:val="en-GB"/>
        </w:rPr>
        <w:t xml:space="preserve"> economy;</w:t>
      </w:r>
    </w:p>
    <w:p w14:paraId="448DF66C" w14:textId="47A1077A" w:rsidR="00DB7E5B" w:rsidRPr="00C00337" w:rsidRDefault="00FB4941" w:rsidP="00914A06">
      <w:pPr>
        <w:pStyle w:val="NormalWeb"/>
        <w:jc w:val="both"/>
        <w:rPr>
          <w:lang w:val="en-GB"/>
        </w:rPr>
      </w:pPr>
      <w:r w:rsidRPr="00C00337">
        <w:rPr>
          <w:b/>
          <w:lang w:val="en-GB"/>
        </w:rPr>
        <w:t xml:space="preserve">WE </w:t>
      </w:r>
      <w:r w:rsidR="00DB7E5B" w:rsidRPr="00C00337">
        <w:rPr>
          <w:b/>
          <w:lang w:val="en-GB"/>
        </w:rPr>
        <w:t>RECALL</w:t>
      </w:r>
      <w:r w:rsidR="00DB7E5B" w:rsidRPr="00C00337">
        <w:rPr>
          <w:lang w:val="en-GB"/>
        </w:rPr>
        <w:t xml:space="preserve"> the sharpened focus of the SEE2030 Strategy on deepening regional collaboration to further strengthen human capital development as both the foundation and a key driver of sustainable and inclusive growth across Southeast Europe;</w:t>
      </w:r>
    </w:p>
    <w:p w14:paraId="228D55B8" w14:textId="253F7C79" w:rsidR="00914A06" w:rsidRPr="00C00337" w:rsidRDefault="00FB4941" w:rsidP="00914A06">
      <w:pPr>
        <w:pStyle w:val="NormalWeb"/>
        <w:jc w:val="both"/>
        <w:rPr>
          <w:lang w:val="en-GB"/>
        </w:rPr>
      </w:pPr>
      <w:r w:rsidRPr="00C00337">
        <w:rPr>
          <w:rStyle w:val="Strong"/>
          <w:lang w:val="en-GB"/>
        </w:rPr>
        <w:t xml:space="preserve">WE </w:t>
      </w:r>
      <w:r w:rsidR="00914A06" w:rsidRPr="00C00337">
        <w:rPr>
          <w:rStyle w:val="Strong"/>
          <w:lang w:val="en-GB"/>
        </w:rPr>
        <w:t>EMPHASI</w:t>
      </w:r>
      <w:r w:rsidRPr="00C00337">
        <w:rPr>
          <w:rStyle w:val="Strong"/>
          <w:lang w:val="en-GB"/>
        </w:rPr>
        <w:t>SE</w:t>
      </w:r>
      <w:r w:rsidR="00914A06" w:rsidRPr="00C00337">
        <w:rPr>
          <w:lang w:val="en-GB"/>
        </w:rPr>
        <w:t xml:space="preserve"> the </w:t>
      </w:r>
      <w:r w:rsidR="00DC4C02" w:rsidRPr="00C00337">
        <w:rPr>
          <w:lang w:val="en-GB"/>
        </w:rPr>
        <w:t>importance of</w:t>
      </w:r>
      <w:r w:rsidR="00914A06" w:rsidRPr="00C00337">
        <w:rPr>
          <w:lang w:val="en-GB"/>
        </w:rPr>
        <w:t xml:space="preserve"> training, </w:t>
      </w:r>
      <w:r w:rsidR="00DC4C02" w:rsidRPr="00C00337">
        <w:rPr>
          <w:lang w:val="en-GB"/>
        </w:rPr>
        <w:t xml:space="preserve">capacity building and knowledge transfer </w:t>
      </w:r>
      <w:r w:rsidR="00914A06" w:rsidRPr="00C00337">
        <w:rPr>
          <w:lang w:val="en-GB"/>
        </w:rPr>
        <w:t>in order to attract, develop and retain talent</w:t>
      </w:r>
      <w:r w:rsidR="00DC4C02" w:rsidRPr="00C00337">
        <w:rPr>
          <w:lang w:val="en-GB"/>
        </w:rPr>
        <w:t>s</w:t>
      </w:r>
      <w:r w:rsidR="00914A06" w:rsidRPr="00C00337">
        <w:rPr>
          <w:lang w:val="en-GB"/>
        </w:rPr>
        <w:t xml:space="preserve"> throughout the region, while </w:t>
      </w:r>
      <w:r w:rsidR="00914A06" w:rsidRPr="00C00337">
        <w:rPr>
          <w:rStyle w:val="Strong"/>
          <w:lang w:val="en-GB"/>
        </w:rPr>
        <w:t>PROMOTING</w:t>
      </w:r>
      <w:r w:rsidR="00914A06" w:rsidRPr="00C00337">
        <w:rPr>
          <w:lang w:val="en-GB"/>
        </w:rPr>
        <w:t xml:space="preserve"> youth cooperation, mobility and people</w:t>
      </w:r>
      <w:r w:rsidR="00914A06" w:rsidRPr="00C00337">
        <w:rPr>
          <w:lang w:val="en-GB"/>
        </w:rPr>
        <w:noBreakHyphen/>
        <w:t>to</w:t>
      </w:r>
      <w:r w:rsidR="00914A06" w:rsidRPr="00C00337">
        <w:rPr>
          <w:lang w:val="en-GB"/>
        </w:rPr>
        <w:noBreakHyphen/>
        <w:t xml:space="preserve">people </w:t>
      </w:r>
      <w:r w:rsidR="00EE454B" w:rsidRPr="00C00337">
        <w:rPr>
          <w:lang w:val="en-GB"/>
        </w:rPr>
        <w:t xml:space="preserve">contacts </w:t>
      </w:r>
      <w:r w:rsidR="007E2F98" w:rsidRPr="00C00337">
        <w:rPr>
          <w:lang w:val="en-GB"/>
        </w:rPr>
        <w:t>-</w:t>
      </w:r>
      <w:r w:rsidR="00914A06" w:rsidRPr="00C00337">
        <w:rPr>
          <w:lang w:val="en-GB"/>
        </w:rPr>
        <w:t xml:space="preserve"> including circular mobility</w:t>
      </w:r>
      <w:r w:rsidR="007E2F98" w:rsidRPr="00C00337">
        <w:rPr>
          <w:lang w:val="en-GB"/>
        </w:rPr>
        <w:t xml:space="preserve"> - </w:t>
      </w:r>
      <w:r w:rsidR="00914A06" w:rsidRPr="00C00337">
        <w:rPr>
          <w:lang w:val="en-GB"/>
        </w:rPr>
        <w:t>as vital instruments for inclusive growth, social cohesion and the deepening of regional ties, building on long</w:t>
      </w:r>
      <w:r w:rsidR="00914A06" w:rsidRPr="00C00337">
        <w:rPr>
          <w:lang w:val="en-GB"/>
        </w:rPr>
        <w:noBreakHyphen/>
        <w:t>standing commitments to expand participation in E</w:t>
      </w:r>
      <w:r w:rsidR="00DC4C02" w:rsidRPr="00C00337">
        <w:rPr>
          <w:lang w:val="en-GB"/>
        </w:rPr>
        <w:t xml:space="preserve">uropean Union’s </w:t>
      </w:r>
      <w:r w:rsidR="00914A06" w:rsidRPr="00C00337">
        <w:rPr>
          <w:lang w:val="en-GB"/>
        </w:rPr>
        <w:t xml:space="preserve">programmes, increase scholarship opportunities and strengthen </w:t>
      </w:r>
      <w:r w:rsidR="007E2F98" w:rsidRPr="00C00337">
        <w:rPr>
          <w:lang w:val="en-GB"/>
        </w:rPr>
        <w:t>inter</w:t>
      </w:r>
      <w:r w:rsidR="00364F20" w:rsidRPr="00C00337">
        <w:rPr>
          <w:lang w:val="en-GB"/>
        </w:rPr>
        <w:t>-</w:t>
      </w:r>
      <w:r w:rsidR="007E2F98" w:rsidRPr="00C00337">
        <w:rPr>
          <w:lang w:val="en-GB"/>
        </w:rPr>
        <w:t>regional</w:t>
      </w:r>
      <w:r w:rsidR="00914A06" w:rsidRPr="00C00337">
        <w:rPr>
          <w:lang w:val="en-GB"/>
        </w:rPr>
        <w:t xml:space="preserve"> cooperation</w:t>
      </w:r>
      <w:r w:rsidR="00DC4C02" w:rsidRPr="00C00337">
        <w:rPr>
          <w:lang w:val="en-GB"/>
        </w:rPr>
        <w:t xml:space="preserve">; </w:t>
      </w:r>
    </w:p>
    <w:p w14:paraId="231E31F6" w14:textId="52C0839C" w:rsidR="00914A06" w:rsidRPr="00C00337" w:rsidRDefault="00364F20" w:rsidP="00914A06">
      <w:pPr>
        <w:pStyle w:val="NormalWeb"/>
        <w:jc w:val="both"/>
        <w:rPr>
          <w:lang w:val="en-GB"/>
        </w:rPr>
      </w:pPr>
      <w:r w:rsidRPr="00C00337">
        <w:rPr>
          <w:rStyle w:val="Strong"/>
          <w:lang w:val="en-GB"/>
        </w:rPr>
        <w:t xml:space="preserve">WE </w:t>
      </w:r>
      <w:r w:rsidR="00914A06" w:rsidRPr="00C00337">
        <w:rPr>
          <w:rStyle w:val="Strong"/>
          <w:lang w:val="en-GB"/>
        </w:rPr>
        <w:t>SUPPORT</w:t>
      </w:r>
      <w:r w:rsidR="00914A06" w:rsidRPr="00C00337">
        <w:rPr>
          <w:lang w:val="en-GB"/>
        </w:rPr>
        <w:t xml:space="preserve"> cooperation between universities, research institutions, academia and the business sector, including through investment in research infrastructure, innovation ecosystems and technology transfer</w:t>
      </w:r>
      <w:r w:rsidR="00DC4C02" w:rsidRPr="00C00337">
        <w:rPr>
          <w:lang w:val="en-GB"/>
        </w:rPr>
        <w:t xml:space="preserve">; </w:t>
      </w:r>
      <w:r w:rsidR="00914A06" w:rsidRPr="00C00337">
        <w:rPr>
          <w:lang w:val="en-GB"/>
        </w:rPr>
        <w:t xml:space="preserve"> </w:t>
      </w:r>
    </w:p>
    <w:p w14:paraId="586F7418" w14:textId="4251AACB" w:rsidR="00914A06" w:rsidRPr="00C00337" w:rsidRDefault="00364F20" w:rsidP="00914A06">
      <w:pPr>
        <w:pStyle w:val="NormalWeb"/>
        <w:jc w:val="both"/>
        <w:rPr>
          <w:lang w:val="en-GB"/>
        </w:rPr>
      </w:pPr>
      <w:r w:rsidRPr="00C00337">
        <w:rPr>
          <w:rStyle w:val="Strong"/>
          <w:lang w:val="en-GB"/>
        </w:rPr>
        <w:t xml:space="preserve">WE </w:t>
      </w:r>
      <w:r w:rsidR="00914A06" w:rsidRPr="00C00337">
        <w:rPr>
          <w:rStyle w:val="Strong"/>
          <w:lang w:val="en-GB"/>
        </w:rPr>
        <w:t>STRESS</w:t>
      </w:r>
      <w:r w:rsidR="00914A06" w:rsidRPr="00C00337">
        <w:rPr>
          <w:lang w:val="en-GB"/>
        </w:rPr>
        <w:t xml:space="preserve"> that enhanced competitiveness and human capital development must be pursued in the broader context of digital transformation and innovation, through the promotion of research, digitali</w:t>
      </w:r>
      <w:r w:rsidR="00423BBD" w:rsidRPr="00C00337">
        <w:rPr>
          <w:lang w:val="en-GB"/>
        </w:rPr>
        <w:t>z</w:t>
      </w:r>
      <w:r w:rsidR="00914A06" w:rsidRPr="00C00337">
        <w:rPr>
          <w:lang w:val="en-GB"/>
        </w:rPr>
        <w:t>ation, emerging technologies and knowledge</w:t>
      </w:r>
      <w:r w:rsidR="00914A06" w:rsidRPr="00C00337">
        <w:rPr>
          <w:lang w:val="en-GB"/>
        </w:rPr>
        <w:noBreakHyphen/>
        <w:t>based economies, as well as through regional labour</w:t>
      </w:r>
      <w:r w:rsidR="00914A06" w:rsidRPr="00C00337">
        <w:rPr>
          <w:lang w:val="en-GB"/>
        </w:rPr>
        <w:noBreakHyphen/>
        <w:t>market integration and skills recognition</w:t>
      </w:r>
      <w:r w:rsidR="00DC4C02" w:rsidRPr="00C00337">
        <w:rPr>
          <w:lang w:val="en-GB"/>
        </w:rPr>
        <w:t>;</w:t>
      </w:r>
      <w:r w:rsidR="00914A06" w:rsidRPr="00C00337">
        <w:rPr>
          <w:lang w:val="en-GB"/>
        </w:rPr>
        <w:t xml:space="preserve"> </w:t>
      </w:r>
    </w:p>
    <w:p w14:paraId="46C5B2BB" w14:textId="363150FD" w:rsidR="00914A06" w:rsidRPr="00C00337" w:rsidRDefault="00364F20" w:rsidP="00914A06">
      <w:pPr>
        <w:pStyle w:val="NormalWeb"/>
        <w:jc w:val="both"/>
        <w:rPr>
          <w:lang w:val="en-GB"/>
        </w:rPr>
      </w:pPr>
      <w:r w:rsidRPr="00C00337">
        <w:rPr>
          <w:rStyle w:val="Strong"/>
          <w:lang w:val="en-GB"/>
        </w:rPr>
        <w:t xml:space="preserve">WE </w:t>
      </w:r>
      <w:r w:rsidR="00914A06" w:rsidRPr="00C00337">
        <w:rPr>
          <w:rStyle w:val="Strong"/>
          <w:lang w:val="en-GB"/>
        </w:rPr>
        <w:t>HIGHLIGHT</w:t>
      </w:r>
      <w:r w:rsidR="00914A06" w:rsidRPr="00C00337">
        <w:rPr>
          <w:lang w:val="en-GB"/>
        </w:rPr>
        <w:t xml:space="preserve"> the importance of a business</w:t>
      </w:r>
      <w:r w:rsidR="00914A06" w:rsidRPr="00C00337">
        <w:rPr>
          <w:lang w:val="en-GB"/>
        </w:rPr>
        <w:noBreakHyphen/>
        <w:t xml:space="preserve">enabling environment and strengthened competitiveness under regional cooperation frameworks, including the </w:t>
      </w:r>
      <w:r w:rsidR="007E2F98" w:rsidRPr="00C00337">
        <w:rPr>
          <w:lang w:val="en-GB"/>
        </w:rPr>
        <w:t xml:space="preserve">Western Balkans </w:t>
      </w:r>
      <w:r w:rsidR="00914A06" w:rsidRPr="00C00337">
        <w:rPr>
          <w:lang w:val="en-GB"/>
        </w:rPr>
        <w:t xml:space="preserve">Common Regional Market Action Plan, to create a competitive economic landscape aligned with </w:t>
      </w:r>
      <w:r w:rsidRPr="00C00337">
        <w:rPr>
          <w:lang w:val="en-GB"/>
        </w:rPr>
        <w:t xml:space="preserve">the </w:t>
      </w:r>
      <w:r w:rsidR="00914A06" w:rsidRPr="00C00337">
        <w:rPr>
          <w:lang w:val="en-GB"/>
        </w:rPr>
        <w:t>EU standards, with a focus on sustainable development, digital and consumer finance, sustainable investments and the greening of industries;</w:t>
      </w:r>
    </w:p>
    <w:p w14:paraId="399BB0A2" w14:textId="5A8FD56A" w:rsidR="00914A06" w:rsidRPr="00C00337" w:rsidRDefault="00364F20" w:rsidP="00914A06">
      <w:pPr>
        <w:pStyle w:val="NormalWeb"/>
        <w:jc w:val="both"/>
        <w:rPr>
          <w:lang w:val="en-GB"/>
        </w:rPr>
      </w:pPr>
      <w:r w:rsidRPr="00C00337">
        <w:rPr>
          <w:rStyle w:val="Strong"/>
          <w:lang w:val="en-GB"/>
        </w:rPr>
        <w:t xml:space="preserve">WE </w:t>
      </w:r>
      <w:r w:rsidR="00914A06" w:rsidRPr="00C00337">
        <w:rPr>
          <w:rStyle w:val="Strong"/>
          <w:lang w:val="en-GB"/>
        </w:rPr>
        <w:t>NOT</w:t>
      </w:r>
      <w:r w:rsidRPr="00C00337">
        <w:rPr>
          <w:rStyle w:val="Strong"/>
          <w:lang w:val="en-GB"/>
        </w:rPr>
        <w:t>E</w:t>
      </w:r>
      <w:r w:rsidR="00914A06" w:rsidRPr="00C00337">
        <w:rPr>
          <w:lang w:val="en-GB"/>
        </w:rPr>
        <w:t xml:space="preserve"> the implementation of Single Market</w:t>
      </w:r>
      <w:r w:rsidR="00914A06" w:rsidRPr="00C00337">
        <w:rPr>
          <w:lang w:val="en-GB"/>
        </w:rPr>
        <w:noBreakHyphen/>
        <w:t>oriented initiatives, the extension of Green Lanes and other trade</w:t>
      </w:r>
      <w:r w:rsidR="00914A06" w:rsidRPr="00C00337">
        <w:rPr>
          <w:lang w:val="en-GB"/>
        </w:rPr>
        <w:noBreakHyphen/>
        <w:t xml:space="preserve">facilitating measures, as well as investments in the modernisation and harmonisation of </w:t>
      </w:r>
      <w:r w:rsidR="00C045D2" w:rsidRPr="00C00337">
        <w:rPr>
          <w:lang w:val="en-GB"/>
        </w:rPr>
        <w:t>boundary</w:t>
      </w:r>
      <w:r w:rsidR="00C045D2" w:rsidRPr="00C00337">
        <w:rPr>
          <w:lang w:val="en-GB"/>
        </w:rPr>
        <w:noBreakHyphen/>
        <w:t xml:space="preserve">crossing </w:t>
      </w:r>
      <w:r w:rsidR="00914A06" w:rsidRPr="00C00337">
        <w:rPr>
          <w:lang w:val="en-GB"/>
        </w:rPr>
        <w:t>infrastructure, which</w:t>
      </w:r>
      <w:r w:rsidRPr="00C00337">
        <w:rPr>
          <w:lang w:val="en-GB"/>
        </w:rPr>
        <w:t xml:space="preserve"> will</w:t>
      </w:r>
      <w:r w:rsidR="00914A06" w:rsidRPr="00C00337">
        <w:rPr>
          <w:lang w:val="en-GB"/>
        </w:rPr>
        <w:t xml:space="preserve"> contribute to more efficient regional and European supply chains;</w:t>
      </w:r>
    </w:p>
    <w:p w14:paraId="3B806AB1" w14:textId="59FC5849" w:rsidR="00317223" w:rsidRPr="00C00337" w:rsidRDefault="00364F20" w:rsidP="00914A06">
      <w:pPr>
        <w:pStyle w:val="NormalWeb"/>
        <w:jc w:val="both"/>
        <w:rPr>
          <w:lang w:val="en-GB"/>
        </w:rPr>
      </w:pPr>
      <w:r w:rsidRPr="00C00337">
        <w:rPr>
          <w:rStyle w:val="Strong"/>
          <w:lang w:val="en-GB"/>
        </w:rPr>
        <w:t xml:space="preserve">WE </w:t>
      </w:r>
      <w:r w:rsidR="00317223" w:rsidRPr="00C00337">
        <w:rPr>
          <w:rStyle w:val="Strong"/>
          <w:lang w:val="en-GB"/>
        </w:rPr>
        <w:t>ACKNOWLEDG</w:t>
      </w:r>
      <w:r w:rsidRPr="00C00337">
        <w:rPr>
          <w:rStyle w:val="Strong"/>
          <w:lang w:val="en-GB"/>
        </w:rPr>
        <w:t>E</w:t>
      </w:r>
      <w:r w:rsidR="00317223" w:rsidRPr="00C00337">
        <w:rPr>
          <w:lang w:val="en-GB"/>
        </w:rPr>
        <w:t xml:space="preserve"> the successful accession of several SEECP Participants</w:t>
      </w:r>
      <w:r w:rsidR="00317223" w:rsidRPr="00C00337">
        <w:rPr>
          <w:lang w:val="en-US"/>
        </w:rPr>
        <w:t xml:space="preserve"> </w:t>
      </w:r>
      <w:r w:rsidR="00317223" w:rsidRPr="00C00337">
        <w:rPr>
          <w:lang w:val="en-GB"/>
        </w:rPr>
        <w:t>to the Single Euro Payments Area (SEPA), with others progressing towards membership, thereby significantly reducing the cost of bank transactions and facilitating economic exchanges across the region;</w:t>
      </w:r>
    </w:p>
    <w:p w14:paraId="5AA1191C" w14:textId="2A3A2213" w:rsidR="00317223" w:rsidRPr="00C00337" w:rsidRDefault="00F37D4D" w:rsidP="00914A06">
      <w:pPr>
        <w:pStyle w:val="NormalWeb"/>
        <w:jc w:val="both"/>
        <w:rPr>
          <w:lang w:val="en-GB"/>
        </w:rPr>
      </w:pPr>
      <w:r w:rsidRPr="00C00337">
        <w:rPr>
          <w:rStyle w:val="Strong"/>
          <w:lang w:val="en-GB"/>
        </w:rPr>
        <w:t xml:space="preserve">WE </w:t>
      </w:r>
      <w:r w:rsidR="0067259D" w:rsidRPr="00C00337">
        <w:rPr>
          <w:rStyle w:val="Strong"/>
          <w:bCs w:val="0"/>
          <w:lang w:val="en-GB"/>
        </w:rPr>
        <w:t>FURTHER</w:t>
      </w:r>
      <w:r w:rsidR="0067259D" w:rsidRPr="00C00337">
        <w:rPr>
          <w:rStyle w:val="Strong"/>
          <w:lang w:val="en-GB"/>
        </w:rPr>
        <w:t xml:space="preserve"> </w:t>
      </w:r>
      <w:r w:rsidR="00914A06" w:rsidRPr="00C00337">
        <w:rPr>
          <w:rStyle w:val="Strong"/>
          <w:lang w:val="en-GB"/>
        </w:rPr>
        <w:t xml:space="preserve">RECALL </w:t>
      </w:r>
      <w:r w:rsidR="00914A06" w:rsidRPr="00C00337">
        <w:rPr>
          <w:lang w:val="en-GB"/>
        </w:rPr>
        <w:t xml:space="preserve">the commitment of previous </w:t>
      </w:r>
      <w:r w:rsidR="00EA758B" w:rsidRPr="00C00337">
        <w:rPr>
          <w:lang w:val="en-GB"/>
        </w:rPr>
        <w:t xml:space="preserve">SEECP </w:t>
      </w:r>
      <w:r w:rsidR="00B37711" w:rsidRPr="00C00337">
        <w:rPr>
          <w:lang w:val="en-GB"/>
        </w:rPr>
        <w:t>Chairmanships</w:t>
      </w:r>
      <w:r w:rsidR="00B37711" w:rsidRPr="00C00337">
        <w:rPr>
          <w:lang w:val="en-GB"/>
        </w:rPr>
        <w:noBreakHyphen/>
        <w:t>in</w:t>
      </w:r>
      <w:r w:rsidR="00B37711" w:rsidRPr="00C00337">
        <w:rPr>
          <w:lang w:val="en-GB"/>
        </w:rPr>
        <w:noBreakHyphen/>
        <w:t>Office</w:t>
      </w:r>
      <w:r w:rsidR="00DC46ED" w:rsidRPr="00C00337">
        <w:rPr>
          <w:lang w:val="en-GB"/>
        </w:rPr>
        <w:t xml:space="preserve"> </w:t>
      </w:r>
      <w:r w:rsidR="00914A06" w:rsidRPr="00C00337">
        <w:rPr>
          <w:lang w:val="en-GB"/>
        </w:rPr>
        <w:t xml:space="preserve">to strengthening accountability, </w:t>
      </w:r>
      <w:r w:rsidR="00694915" w:rsidRPr="00C00337">
        <w:rPr>
          <w:lang w:val="en-GB"/>
        </w:rPr>
        <w:t xml:space="preserve">transparency, </w:t>
      </w:r>
      <w:r w:rsidR="00914A06" w:rsidRPr="00C00337">
        <w:rPr>
          <w:lang w:val="en-GB"/>
        </w:rPr>
        <w:t>and competency at all levels of governance, and to combating all forms of organi</w:t>
      </w:r>
      <w:r w:rsidR="00C00337" w:rsidRPr="00C00337">
        <w:rPr>
          <w:lang w:val="en-GB"/>
        </w:rPr>
        <w:t>s</w:t>
      </w:r>
      <w:r w:rsidR="00914A06" w:rsidRPr="00C00337">
        <w:rPr>
          <w:lang w:val="en-GB"/>
        </w:rPr>
        <w:t>ed crime and corruption, recogni</w:t>
      </w:r>
      <w:r w:rsidR="003D38FA" w:rsidRPr="00C00337">
        <w:rPr>
          <w:lang w:val="en-GB"/>
        </w:rPr>
        <w:t>z</w:t>
      </w:r>
      <w:r w:rsidR="00914A06" w:rsidRPr="00C00337">
        <w:rPr>
          <w:lang w:val="en-GB"/>
        </w:rPr>
        <w:t>ing that strong institutions and the rule of law are indispensable for a competitive economy, a skilled workforce</w:t>
      </w:r>
      <w:r w:rsidR="00CA5D32" w:rsidRPr="00C00337">
        <w:rPr>
          <w:lang w:val="en-GB"/>
        </w:rPr>
        <w:t xml:space="preserve">, </w:t>
      </w:r>
      <w:r w:rsidR="00914A06" w:rsidRPr="00C00337">
        <w:rPr>
          <w:lang w:val="en-GB"/>
        </w:rPr>
        <w:t>and a prosperous, resilient South</w:t>
      </w:r>
      <w:r w:rsidR="00DC4C02" w:rsidRPr="00C00337">
        <w:rPr>
          <w:lang w:val="en-GB"/>
        </w:rPr>
        <w:t>e</w:t>
      </w:r>
      <w:r w:rsidR="00914A06" w:rsidRPr="00C00337">
        <w:rPr>
          <w:lang w:val="en-GB"/>
        </w:rPr>
        <w:t>ast Europe.</w:t>
      </w:r>
    </w:p>
    <w:p w14:paraId="1238264A" w14:textId="77777777" w:rsidR="00285862" w:rsidRPr="00C00337" w:rsidRDefault="00285862" w:rsidP="00285862">
      <w:pPr>
        <w:jc w:val="both"/>
        <w:rPr>
          <w:rFonts w:ascii="Times New Roman" w:hAnsi="Times New Roman" w:cs="Times New Roman"/>
          <w:b/>
          <w:bCs/>
          <w:sz w:val="24"/>
          <w:szCs w:val="24"/>
          <w:lang w:val="en-GB"/>
        </w:rPr>
      </w:pPr>
      <w:r w:rsidRPr="00C00337">
        <w:rPr>
          <w:rFonts w:ascii="Times New Roman" w:hAnsi="Times New Roman" w:cs="Times New Roman"/>
          <w:b/>
          <w:bCs/>
          <w:sz w:val="24"/>
          <w:szCs w:val="24"/>
          <w:lang w:val="en-GB"/>
        </w:rPr>
        <w:lastRenderedPageBreak/>
        <w:t>STRENGTHENING RESILIENCE AND COUNTERING HYBRID THREATS</w:t>
      </w:r>
    </w:p>
    <w:p w14:paraId="0F21A34D" w14:textId="4ACE8531" w:rsidR="00285862" w:rsidRPr="00C00337" w:rsidRDefault="003D2B3F" w:rsidP="00285862">
      <w:pPr>
        <w:pStyle w:val="NormalWeb"/>
        <w:jc w:val="both"/>
        <w:rPr>
          <w:lang w:val="en-GB"/>
        </w:rPr>
      </w:pPr>
      <w:r w:rsidRPr="00C00337">
        <w:rPr>
          <w:rStyle w:val="Strong"/>
          <w:rFonts w:eastAsiaTheme="majorEastAsia"/>
          <w:lang w:val="en-GB"/>
        </w:rPr>
        <w:t xml:space="preserve">WE </w:t>
      </w:r>
      <w:r w:rsidR="00285862" w:rsidRPr="00C00337">
        <w:rPr>
          <w:rStyle w:val="Strong"/>
          <w:rFonts w:eastAsiaTheme="majorEastAsia"/>
          <w:lang w:val="en-GB"/>
        </w:rPr>
        <w:t>RECOGNI</w:t>
      </w:r>
      <w:r w:rsidRPr="00C00337">
        <w:rPr>
          <w:rStyle w:val="Strong"/>
          <w:rFonts w:eastAsiaTheme="majorEastAsia"/>
          <w:lang w:val="en-GB"/>
        </w:rPr>
        <w:t>SE</w:t>
      </w:r>
      <w:r w:rsidR="00285862" w:rsidRPr="00C00337">
        <w:rPr>
          <w:lang w:val="en-GB"/>
        </w:rPr>
        <w:t xml:space="preserve"> the evolving global and regional security environment, as well as the growing complexity of security challenges affecting South</w:t>
      </w:r>
      <w:r w:rsidR="00DC4C02" w:rsidRPr="00C00337">
        <w:rPr>
          <w:lang w:val="en-GB"/>
        </w:rPr>
        <w:t>east</w:t>
      </w:r>
      <w:r w:rsidR="00FC13DE" w:rsidRPr="00C00337">
        <w:rPr>
          <w:lang w:val="en-GB"/>
        </w:rPr>
        <w:t xml:space="preserve"> </w:t>
      </w:r>
      <w:r w:rsidR="00285862" w:rsidRPr="00C00337">
        <w:rPr>
          <w:lang w:val="en-GB"/>
        </w:rPr>
        <w:t xml:space="preserve">Europe, and </w:t>
      </w:r>
      <w:r w:rsidR="00285862" w:rsidRPr="00C00337">
        <w:rPr>
          <w:rStyle w:val="Strong"/>
          <w:rFonts w:eastAsiaTheme="majorEastAsia"/>
          <w:lang w:val="en-GB"/>
        </w:rPr>
        <w:t>RECALL</w:t>
      </w:r>
      <w:r w:rsidR="00285862" w:rsidRPr="00C00337">
        <w:rPr>
          <w:lang w:val="en-GB"/>
        </w:rPr>
        <w:t xml:space="preserve"> that since 1996 the SEECP has stressed the need for closer cooperation in the fields of justice, fight against organi</w:t>
      </w:r>
      <w:r w:rsidR="00C00337" w:rsidRPr="00C00337">
        <w:rPr>
          <w:lang w:val="en-GB"/>
        </w:rPr>
        <w:t>s</w:t>
      </w:r>
      <w:r w:rsidR="00285862" w:rsidRPr="00C00337">
        <w:rPr>
          <w:lang w:val="en-GB"/>
        </w:rPr>
        <w:t xml:space="preserve">ed crime, illicit drug and arms trafficking, and the </w:t>
      </w:r>
      <w:r w:rsidR="00124577" w:rsidRPr="00C00337">
        <w:rPr>
          <w:lang w:val="en-GB"/>
        </w:rPr>
        <w:t xml:space="preserve">prevention and suppression </w:t>
      </w:r>
      <w:r w:rsidR="00285862" w:rsidRPr="00C00337">
        <w:rPr>
          <w:lang w:val="en-GB"/>
        </w:rPr>
        <w:t>of terrorism as essential elements of regional stability;</w:t>
      </w:r>
    </w:p>
    <w:p w14:paraId="617D7D25" w14:textId="3A10939E" w:rsidR="00285862" w:rsidRPr="00C00337" w:rsidRDefault="008F18A5" w:rsidP="00285862">
      <w:pPr>
        <w:pStyle w:val="NormalWeb"/>
        <w:jc w:val="both"/>
        <w:rPr>
          <w:lang w:val="en-GB"/>
        </w:rPr>
      </w:pPr>
      <w:r w:rsidRPr="00C00337">
        <w:rPr>
          <w:rStyle w:val="Strong"/>
          <w:rFonts w:eastAsiaTheme="majorEastAsia"/>
          <w:lang w:val="en-GB"/>
        </w:rPr>
        <w:t xml:space="preserve">WE </w:t>
      </w:r>
      <w:r w:rsidR="00285862" w:rsidRPr="00C00337">
        <w:rPr>
          <w:rStyle w:val="Strong"/>
          <w:rFonts w:eastAsiaTheme="majorEastAsia"/>
          <w:lang w:val="en-GB"/>
        </w:rPr>
        <w:t>EMPHASI</w:t>
      </w:r>
      <w:r w:rsidRPr="00C00337">
        <w:rPr>
          <w:rStyle w:val="Strong"/>
          <w:rFonts w:eastAsiaTheme="majorEastAsia"/>
          <w:lang w:val="en-GB"/>
        </w:rPr>
        <w:t>SE</w:t>
      </w:r>
      <w:r w:rsidR="00285862" w:rsidRPr="00C00337">
        <w:rPr>
          <w:lang w:val="en-GB"/>
        </w:rPr>
        <w:t xml:space="preserve"> the importance of strengthening resilience and enhancing security cooperation among SEECP Participants, including through closer coordination, information exchange, joint capacity</w:t>
      </w:r>
      <w:r w:rsidR="00285862" w:rsidRPr="00C00337">
        <w:rPr>
          <w:lang w:val="en-GB"/>
        </w:rPr>
        <w:noBreakHyphen/>
        <w:t>building and reinforced societal and institutional resilience, building on long</w:t>
      </w:r>
      <w:r w:rsidR="00285862" w:rsidRPr="00C00337">
        <w:rPr>
          <w:lang w:val="en-GB"/>
        </w:rPr>
        <w:noBreakHyphen/>
        <w:t>standing commitments to strengthen</w:t>
      </w:r>
      <w:r w:rsidR="00A71DEC" w:rsidRPr="00C00337">
        <w:rPr>
          <w:lang w:val="en-GB"/>
        </w:rPr>
        <w:t xml:space="preserve"> cooperation </w:t>
      </w:r>
      <w:r w:rsidR="00285862" w:rsidRPr="00C00337">
        <w:rPr>
          <w:lang w:val="en-GB"/>
        </w:rPr>
        <w:t>and undertake joint action against irregular migration</w:t>
      </w:r>
      <w:r w:rsidR="007E6876" w:rsidRPr="00C00337">
        <w:rPr>
          <w:lang w:val="en-GB"/>
        </w:rPr>
        <w:t>;</w:t>
      </w:r>
    </w:p>
    <w:p w14:paraId="7902F6C4" w14:textId="2E15BF53" w:rsidR="000577B6" w:rsidRPr="00C00337" w:rsidRDefault="008F18A5" w:rsidP="00285862">
      <w:pPr>
        <w:pStyle w:val="NormalWeb"/>
        <w:jc w:val="both"/>
        <w:rPr>
          <w:lang w:val="en-GB"/>
        </w:rPr>
      </w:pPr>
      <w:r w:rsidRPr="00C00337">
        <w:rPr>
          <w:b/>
          <w:lang w:val="en-GB"/>
        </w:rPr>
        <w:t xml:space="preserve">WE </w:t>
      </w:r>
      <w:r w:rsidR="000577B6" w:rsidRPr="00C00337">
        <w:rPr>
          <w:b/>
          <w:lang w:val="en-GB"/>
        </w:rPr>
        <w:t>RECOGNI</w:t>
      </w:r>
      <w:r w:rsidRPr="00C00337">
        <w:rPr>
          <w:b/>
          <w:lang w:val="en-GB"/>
        </w:rPr>
        <w:t>SE</w:t>
      </w:r>
      <w:r w:rsidR="000577B6" w:rsidRPr="00C00337">
        <w:rPr>
          <w:lang w:val="en-GB"/>
        </w:rPr>
        <w:t xml:space="preserve"> that Southeast Europe remains exposed to natural </w:t>
      </w:r>
      <w:r w:rsidR="00953324" w:rsidRPr="00C00337">
        <w:rPr>
          <w:lang w:val="en-GB"/>
        </w:rPr>
        <w:t>hazards and</w:t>
      </w:r>
      <w:r w:rsidR="000577B6" w:rsidRPr="00C00337">
        <w:rPr>
          <w:lang w:val="en-GB"/>
        </w:rPr>
        <w:t xml:space="preserve"> </w:t>
      </w:r>
      <w:r w:rsidR="000577B6" w:rsidRPr="00C00337">
        <w:rPr>
          <w:b/>
          <w:lang w:val="en-GB"/>
        </w:rPr>
        <w:t>UNDERLIN</w:t>
      </w:r>
      <w:r w:rsidRPr="00C00337">
        <w:rPr>
          <w:b/>
          <w:lang w:val="en-GB"/>
        </w:rPr>
        <w:t>E</w:t>
      </w:r>
      <w:r w:rsidR="000577B6" w:rsidRPr="00C00337">
        <w:rPr>
          <w:lang w:val="en-GB"/>
        </w:rPr>
        <w:t xml:space="preserve"> the importance of further strengthening regional resilience as a basis for sustainable development, while </w:t>
      </w:r>
      <w:r w:rsidR="00D210FC" w:rsidRPr="00C00337">
        <w:rPr>
          <w:bCs/>
          <w:lang w:val="en-GB"/>
        </w:rPr>
        <w:t>noting</w:t>
      </w:r>
      <w:r w:rsidR="000577B6" w:rsidRPr="00C00337">
        <w:rPr>
          <w:b/>
          <w:lang w:val="en-GB"/>
        </w:rPr>
        <w:t xml:space="preserve"> </w:t>
      </w:r>
      <w:r w:rsidR="000577B6" w:rsidRPr="00C00337">
        <w:rPr>
          <w:lang w:val="en-GB"/>
        </w:rPr>
        <w:t>the RCC’s coordinating role in addressing post-disaster risk factors, including through disaster financial risk sharing, within the framework of the SEE2030 Strategy</w:t>
      </w:r>
      <w:r w:rsidR="00D210FC" w:rsidRPr="00C00337">
        <w:rPr>
          <w:lang w:val="en-GB"/>
        </w:rPr>
        <w:t>;</w:t>
      </w:r>
    </w:p>
    <w:p w14:paraId="2636D301" w14:textId="07186C98" w:rsidR="00285862" w:rsidRPr="00C00337" w:rsidRDefault="00D210FC" w:rsidP="00285862">
      <w:pPr>
        <w:pStyle w:val="NormalWeb"/>
        <w:jc w:val="both"/>
        <w:rPr>
          <w:lang w:val="en-GB"/>
        </w:rPr>
      </w:pPr>
      <w:r w:rsidRPr="00C00337">
        <w:rPr>
          <w:rStyle w:val="Strong"/>
          <w:rFonts w:eastAsiaTheme="majorEastAsia"/>
          <w:lang w:val="en-GB"/>
        </w:rPr>
        <w:t xml:space="preserve">WE </w:t>
      </w:r>
      <w:r w:rsidR="00285862" w:rsidRPr="00C00337">
        <w:rPr>
          <w:rStyle w:val="Strong"/>
          <w:rFonts w:eastAsiaTheme="majorEastAsia"/>
          <w:lang w:val="en-GB"/>
        </w:rPr>
        <w:t>PROMOT</w:t>
      </w:r>
      <w:r w:rsidRPr="00C00337">
        <w:rPr>
          <w:rStyle w:val="Strong"/>
          <w:rFonts w:eastAsiaTheme="majorEastAsia"/>
          <w:lang w:val="en-GB"/>
        </w:rPr>
        <w:t>E</w:t>
      </w:r>
      <w:r w:rsidR="00285862" w:rsidRPr="00C00337">
        <w:rPr>
          <w:lang w:val="en-GB"/>
        </w:rPr>
        <w:t xml:space="preserve"> enhanced regional capacities to counter hybrid and cyber threats, including foreign information manipulation and interference,</w:t>
      </w:r>
      <w:r w:rsidR="00DC4C02" w:rsidRPr="00C00337">
        <w:rPr>
          <w:lang w:val="en-GB"/>
        </w:rPr>
        <w:t xml:space="preserve"> </w:t>
      </w:r>
      <w:r w:rsidR="00285862" w:rsidRPr="00C00337">
        <w:rPr>
          <w:lang w:val="en-GB"/>
        </w:rPr>
        <w:t>disinformation campaigns and other emerging risks, through alignment with E</w:t>
      </w:r>
      <w:r w:rsidR="007E6876" w:rsidRPr="00C00337">
        <w:rPr>
          <w:lang w:val="en-GB"/>
        </w:rPr>
        <w:t>U</w:t>
      </w:r>
      <w:r w:rsidR="00285862" w:rsidRPr="00C00337">
        <w:rPr>
          <w:lang w:val="en-GB"/>
        </w:rPr>
        <w:t xml:space="preserve"> </w:t>
      </w:r>
      <w:r w:rsidR="00124577" w:rsidRPr="00C00337">
        <w:rPr>
          <w:lang w:val="en-GB"/>
        </w:rPr>
        <w:t xml:space="preserve">regulations and </w:t>
      </w:r>
      <w:bookmarkStart w:id="6" w:name="_Hlk225848316"/>
      <w:r w:rsidR="007E6876" w:rsidRPr="00C00337">
        <w:rPr>
          <w:lang w:val="en-GB"/>
        </w:rPr>
        <w:t xml:space="preserve">policies </w:t>
      </w:r>
      <w:bookmarkEnd w:id="6"/>
      <w:r w:rsidR="00285862" w:rsidRPr="00C00337">
        <w:rPr>
          <w:lang w:val="en-GB"/>
        </w:rPr>
        <w:t>and reinforced regional cooperation, with a view to strengthening public resilience, protecting democratic institutions and reinforcing trust throughout the region;</w:t>
      </w:r>
    </w:p>
    <w:p w14:paraId="250D0C69" w14:textId="29B1F818" w:rsidR="00B37711" w:rsidRPr="00C00337" w:rsidRDefault="00D210FC" w:rsidP="00B37711">
      <w:pPr>
        <w:pStyle w:val="NormalWeb"/>
        <w:spacing w:before="280" w:after="280"/>
        <w:jc w:val="both"/>
        <w:rPr>
          <w:lang w:val="en-US"/>
        </w:rPr>
      </w:pPr>
      <w:r w:rsidRPr="00C00337">
        <w:rPr>
          <w:rStyle w:val="Strong"/>
          <w:rFonts w:eastAsiaTheme="majorEastAsia"/>
          <w:lang w:val="en-GB"/>
        </w:rPr>
        <w:t xml:space="preserve">WE </w:t>
      </w:r>
      <w:r w:rsidR="00B37711" w:rsidRPr="00C00337">
        <w:rPr>
          <w:rStyle w:val="Strong"/>
          <w:rFonts w:eastAsiaTheme="majorEastAsia"/>
          <w:lang w:val="en-GB"/>
        </w:rPr>
        <w:t>ACKNOWLEDG</w:t>
      </w:r>
      <w:r w:rsidRPr="00C00337">
        <w:rPr>
          <w:rStyle w:val="Strong"/>
          <w:rFonts w:eastAsiaTheme="majorEastAsia"/>
          <w:lang w:val="en-GB"/>
        </w:rPr>
        <w:t>E</w:t>
      </w:r>
      <w:r w:rsidR="00B37711" w:rsidRPr="00C00337">
        <w:rPr>
          <w:lang w:val="en-GB"/>
        </w:rPr>
        <w:t xml:space="preserve"> </w:t>
      </w:r>
      <w:r w:rsidR="00B37711" w:rsidRPr="00C00337">
        <w:t>the need to foster a whole-of-society approach, engaging civil society, media professionals, academia, youth</w:t>
      </w:r>
      <w:r w:rsidR="007E6876" w:rsidRPr="00C00337">
        <w:rPr>
          <w:lang w:val="en-US"/>
        </w:rPr>
        <w:t xml:space="preserve"> </w:t>
      </w:r>
      <w:r w:rsidR="00B37711" w:rsidRPr="00C00337">
        <w:t>to counter disinformation, strengthen media freedom and digital literacy</w:t>
      </w:r>
      <w:r w:rsidR="00B37711" w:rsidRPr="00C00337">
        <w:rPr>
          <w:lang w:val="en-US"/>
        </w:rPr>
        <w:t xml:space="preserve">, </w:t>
      </w:r>
      <w:r w:rsidR="00B37711" w:rsidRPr="00C00337">
        <w:t xml:space="preserve">safeguard the information space, and reinforce the credibility and effectiveness of communication </w:t>
      </w:r>
      <w:r w:rsidR="00B37711" w:rsidRPr="00C00337">
        <w:rPr>
          <w:lang w:val="en-US"/>
        </w:rPr>
        <w:t xml:space="preserve">on </w:t>
      </w:r>
      <w:r w:rsidR="00B37711" w:rsidRPr="00C00337">
        <w:t>the enlargement process as a strategic investment in peace, security, and prosperity</w:t>
      </w:r>
      <w:r w:rsidR="001026AE" w:rsidRPr="00C00337">
        <w:rPr>
          <w:lang w:val="en-US"/>
        </w:rPr>
        <w:t>;</w:t>
      </w:r>
    </w:p>
    <w:p w14:paraId="0CB9217B" w14:textId="77777777" w:rsidR="00BF575A" w:rsidRDefault="001026AE" w:rsidP="00BF575A">
      <w:pPr>
        <w:pStyle w:val="NormalWeb"/>
        <w:jc w:val="both"/>
        <w:rPr>
          <w:lang w:val="en-US"/>
        </w:rPr>
      </w:pPr>
      <w:r w:rsidRPr="00C00337">
        <w:rPr>
          <w:rStyle w:val="Strong"/>
          <w:rFonts w:eastAsiaTheme="majorEastAsia"/>
          <w:lang w:val="en-GB"/>
        </w:rPr>
        <w:t xml:space="preserve">WE </w:t>
      </w:r>
      <w:r w:rsidR="00285862" w:rsidRPr="00C00337">
        <w:rPr>
          <w:rStyle w:val="Strong"/>
          <w:rFonts w:eastAsiaTheme="majorEastAsia"/>
          <w:lang w:val="en-GB"/>
        </w:rPr>
        <w:t>WELCOM</w:t>
      </w:r>
      <w:r w:rsidRPr="00C00337">
        <w:rPr>
          <w:rStyle w:val="Strong"/>
          <w:rFonts w:eastAsiaTheme="majorEastAsia"/>
          <w:lang w:val="en-GB"/>
        </w:rPr>
        <w:t>E</w:t>
      </w:r>
      <w:r w:rsidR="007E6876" w:rsidRPr="00C00337">
        <w:rPr>
          <w:rStyle w:val="Strong"/>
          <w:rFonts w:eastAsiaTheme="majorEastAsia"/>
          <w:lang w:val="en-GB"/>
        </w:rPr>
        <w:t xml:space="preserve"> </w:t>
      </w:r>
      <w:r w:rsidR="00DD6094" w:rsidRPr="00C00337">
        <w:rPr>
          <w:lang w:val="en-GB"/>
        </w:rPr>
        <w:t>SEECP Participants</w:t>
      </w:r>
      <w:r w:rsidR="00CB75F3" w:rsidRPr="00C00337">
        <w:rPr>
          <w:lang w:val="en-GB"/>
        </w:rPr>
        <w:t>’</w:t>
      </w:r>
      <w:r w:rsidR="001D6037" w:rsidRPr="00C00337">
        <w:rPr>
          <w:lang w:val="en-GB"/>
        </w:rPr>
        <w:t xml:space="preserve"> </w:t>
      </w:r>
      <w:r w:rsidR="00285862" w:rsidRPr="00C00337">
        <w:rPr>
          <w:lang w:val="en-GB"/>
        </w:rPr>
        <w:t>contributions to the E</w:t>
      </w:r>
      <w:r w:rsidR="00DC4C02" w:rsidRPr="00C00337">
        <w:rPr>
          <w:lang w:val="en-GB"/>
        </w:rPr>
        <w:t>uropean Union’s</w:t>
      </w:r>
      <w:r w:rsidR="00285862" w:rsidRPr="00C00337">
        <w:rPr>
          <w:lang w:val="en-GB"/>
        </w:rPr>
        <w:t xml:space="preserve"> Common Security and Defence Policy </w:t>
      </w:r>
      <w:r w:rsidR="00E22002" w:rsidRPr="00C00337">
        <w:rPr>
          <w:lang w:val="en-GB"/>
        </w:rPr>
        <w:t xml:space="preserve">civilian </w:t>
      </w:r>
      <w:r w:rsidR="00285862" w:rsidRPr="00C00337">
        <w:rPr>
          <w:lang w:val="en-GB"/>
        </w:rPr>
        <w:t xml:space="preserve">missions and </w:t>
      </w:r>
      <w:r w:rsidR="00E22002" w:rsidRPr="00C00337">
        <w:rPr>
          <w:lang w:val="en-GB"/>
        </w:rPr>
        <w:t xml:space="preserve">military </w:t>
      </w:r>
      <w:r w:rsidR="00285862" w:rsidRPr="00C00337">
        <w:rPr>
          <w:lang w:val="en-GB"/>
        </w:rPr>
        <w:t>operations</w:t>
      </w:r>
      <w:r w:rsidR="00132B60" w:rsidRPr="00C00337">
        <w:rPr>
          <w:lang w:val="en-GB"/>
        </w:rPr>
        <w:t xml:space="preserve"> and </w:t>
      </w:r>
      <w:r w:rsidR="00285862" w:rsidRPr="00C00337">
        <w:rPr>
          <w:rStyle w:val="Strong"/>
          <w:rFonts w:eastAsiaTheme="majorEastAsia"/>
          <w:lang w:val="en-GB"/>
        </w:rPr>
        <w:t>ACKNOWLEDG</w:t>
      </w:r>
      <w:r w:rsidRPr="00C00337">
        <w:rPr>
          <w:rStyle w:val="Strong"/>
          <w:rFonts w:eastAsiaTheme="majorEastAsia"/>
          <w:lang w:val="en-GB"/>
        </w:rPr>
        <w:t>E</w:t>
      </w:r>
      <w:r w:rsidR="00285862" w:rsidRPr="00C00337">
        <w:rPr>
          <w:lang w:val="en-GB"/>
        </w:rPr>
        <w:t xml:space="preserve"> the EU’s further efforts to strengthen cooperation in building resilience, including through </w:t>
      </w:r>
      <w:r w:rsidR="00BE5644" w:rsidRPr="00C00337">
        <w:rPr>
          <w:lang w:val="en-GB"/>
        </w:rPr>
        <w:t>the European Democracy Shield</w:t>
      </w:r>
      <w:r w:rsidR="009E493A" w:rsidRPr="00C00337">
        <w:rPr>
          <w:lang w:val="en-GB"/>
        </w:rPr>
        <w:t xml:space="preserve"> and the </w:t>
      </w:r>
      <w:r w:rsidR="00285862" w:rsidRPr="00C00337">
        <w:rPr>
          <w:lang w:val="en-GB"/>
        </w:rPr>
        <w:t>Western Balkans Cyber Capacity Centre</w:t>
      </w:r>
      <w:r w:rsidR="0018238A" w:rsidRPr="00C00337">
        <w:rPr>
          <w:lang w:val="en-GB"/>
        </w:rPr>
        <w:t>;</w:t>
      </w:r>
      <w:r w:rsidR="00365871" w:rsidRPr="00C00337">
        <w:rPr>
          <w:lang w:val="en-US"/>
        </w:rPr>
        <w:t xml:space="preserve"> </w:t>
      </w:r>
    </w:p>
    <w:p w14:paraId="36657154" w14:textId="2BA8FB30" w:rsidR="00143C4E" w:rsidRPr="00BF575A" w:rsidRDefault="001026AE" w:rsidP="00BF575A">
      <w:pPr>
        <w:pStyle w:val="NormalWeb"/>
        <w:jc w:val="both"/>
        <w:rPr>
          <w:lang w:val="en-US"/>
        </w:rPr>
      </w:pPr>
      <w:r w:rsidRPr="00C00337">
        <w:rPr>
          <w:b/>
          <w:bCs/>
          <w:lang w:val="en-GB"/>
        </w:rPr>
        <w:t xml:space="preserve">WE </w:t>
      </w:r>
      <w:r w:rsidR="00143C4E" w:rsidRPr="00C00337">
        <w:rPr>
          <w:b/>
          <w:bCs/>
          <w:lang w:val="en-GB"/>
        </w:rPr>
        <w:t>EMPHASI</w:t>
      </w:r>
      <w:r w:rsidRPr="00C00337">
        <w:rPr>
          <w:b/>
          <w:bCs/>
          <w:lang w:val="en-GB"/>
        </w:rPr>
        <w:t>SE</w:t>
      </w:r>
      <w:r w:rsidR="00143C4E" w:rsidRPr="00C00337">
        <w:rPr>
          <w:lang w:val="en-GB"/>
        </w:rPr>
        <w:t xml:space="preserve"> the increasing significance of cooperation with the European Union on security matters, including through regular dialogue, and recogni</w:t>
      </w:r>
      <w:r w:rsidR="0018238A" w:rsidRPr="00C00337">
        <w:rPr>
          <w:lang w:val="en-GB"/>
        </w:rPr>
        <w:t>se</w:t>
      </w:r>
      <w:r w:rsidR="00143C4E" w:rsidRPr="00C00337">
        <w:rPr>
          <w:lang w:val="en-GB"/>
        </w:rPr>
        <w:t xml:space="preserve"> the importance of harmonizing respective positions and aligning policies on matters falling under the EU’s Common Foreign and Security Policy (CFSP)</w:t>
      </w:r>
      <w:r w:rsidR="0018238A" w:rsidRPr="00C00337">
        <w:rPr>
          <w:lang w:val="en-GB"/>
        </w:rPr>
        <w:t>;</w:t>
      </w:r>
    </w:p>
    <w:p w14:paraId="38BC1F87" w14:textId="27196C63" w:rsidR="00985837" w:rsidRPr="00C00337" w:rsidRDefault="0018238A" w:rsidP="00953324">
      <w:pPr>
        <w:spacing w:before="100" w:beforeAutospacing="1" w:after="100" w:afterAutospacing="1" w:line="240" w:lineRule="auto"/>
        <w:jc w:val="both"/>
        <w:rPr>
          <w:rFonts w:ascii="Times New Roman" w:hAnsi="Times New Roman" w:cs="Times New Roman"/>
          <w:sz w:val="24"/>
          <w:szCs w:val="24"/>
          <w:lang w:val="en-GB" w:eastAsia="bg-BG"/>
        </w:rPr>
      </w:pPr>
      <w:r w:rsidRPr="00C00337">
        <w:rPr>
          <w:rFonts w:ascii="Times New Roman" w:hAnsi="Times New Roman" w:cs="Times New Roman"/>
          <w:b/>
          <w:bCs/>
          <w:sz w:val="24"/>
          <w:szCs w:val="24"/>
          <w:lang w:val="en-GB" w:eastAsia="bg-BG"/>
        </w:rPr>
        <w:t xml:space="preserve">WE </w:t>
      </w:r>
      <w:r w:rsidR="00143C4E" w:rsidRPr="00C00337">
        <w:rPr>
          <w:rFonts w:ascii="Times New Roman" w:hAnsi="Times New Roman" w:cs="Times New Roman"/>
          <w:b/>
          <w:bCs/>
          <w:sz w:val="24"/>
          <w:szCs w:val="24"/>
          <w:lang w:val="en-GB" w:eastAsia="bg-BG"/>
        </w:rPr>
        <w:t>ACKNOWLEDG</w:t>
      </w:r>
      <w:r w:rsidRPr="00C00337">
        <w:rPr>
          <w:rFonts w:ascii="Times New Roman" w:hAnsi="Times New Roman" w:cs="Times New Roman"/>
          <w:b/>
          <w:bCs/>
          <w:sz w:val="24"/>
          <w:szCs w:val="24"/>
          <w:lang w:val="en-GB" w:eastAsia="bg-BG"/>
        </w:rPr>
        <w:t>E</w:t>
      </w:r>
      <w:r w:rsidR="00143C4E" w:rsidRPr="00C00337">
        <w:rPr>
          <w:rFonts w:ascii="Times New Roman" w:hAnsi="Times New Roman" w:cs="Times New Roman"/>
          <w:b/>
          <w:bCs/>
          <w:sz w:val="24"/>
          <w:szCs w:val="24"/>
          <w:lang w:val="en-GB" w:eastAsia="bg-BG"/>
        </w:rPr>
        <w:t xml:space="preserve"> </w:t>
      </w:r>
      <w:r w:rsidR="00143C4E" w:rsidRPr="00C00337">
        <w:rPr>
          <w:rFonts w:ascii="Times New Roman" w:hAnsi="Times New Roman" w:cs="Times New Roman"/>
          <w:sz w:val="24"/>
          <w:szCs w:val="24"/>
          <w:lang w:val="en-GB" w:eastAsia="bg-BG"/>
        </w:rPr>
        <w:t>that</w:t>
      </w:r>
      <w:r w:rsidR="00143C4E" w:rsidRPr="00C00337">
        <w:rPr>
          <w:rFonts w:ascii="Times New Roman" w:hAnsi="Times New Roman" w:cs="Times New Roman"/>
          <w:b/>
          <w:bCs/>
          <w:sz w:val="24"/>
          <w:szCs w:val="24"/>
          <w:lang w:val="en-GB" w:eastAsia="bg-BG"/>
        </w:rPr>
        <w:t xml:space="preserve"> </w:t>
      </w:r>
      <w:r w:rsidR="00143C4E" w:rsidRPr="00C00337">
        <w:rPr>
          <w:rFonts w:ascii="Times New Roman" w:hAnsi="Times New Roman" w:cs="Times New Roman"/>
          <w:bCs/>
          <w:sz w:val="24"/>
          <w:szCs w:val="24"/>
          <w:lang w:val="en-GB" w:eastAsia="bg-BG"/>
        </w:rPr>
        <w:t xml:space="preserve">the evolving role of NATO in Southeast Europe testifies to its increasing relevance for maintaining security and peace in our region, </w:t>
      </w:r>
      <w:r w:rsidR="00757855" w:rsidRPr="00C00337">
        <w:rPr>
          <w:rFonts w:ascii="Times New Roman" w:hAnsi="Times New Roman" w:cs="Times New Roman"/>
          <w:bCs/>
          <w:sz w:val="24"/>
          <w:szCs w:val="24"/>
          <w:lang w:val="en-GB" w:eastAsia="bg-BG"/>
        </w:rPr>
        <w:t xml:space="preserve">which is of </w:t>
      </w:r>
      <w:r w:rsidR="00143C4E" w:rsidRPr="00C00337">
        <w:rPr>
          <w:rFonts w:ascii="Times New Roman" w:hAnsi="Times New Roman" w:cs="Times New Roman"/>
          <w:bCs/>
          <w:sz w:val="24"/>
          <w:szCs w:val="24"/>
          <w:lang w:val="en-GB" w:eastAsia="bg-BG"/>
        </w:rPr>
        <w:t xml:space="preserve">strategic </w:t>
      </w:r>
      <w:r w:rsidR="00143C4E" w:rsidRPr="00C00337">
        <w:rPr>
          <w:rFonts w:ascii="Times New Roman" w:hAnsi="Times New Roman" w:cs="Times New Roman"/>
          <w:bCs/>
          <w:sz w:val="24"/>
          <w:szCs w:val="24"/>
          <w:lang w:val="en-GB" w:eastAsia="bg-BG"/>
        </w:rPr>
        <w:lastRenderedPageBreak/>
        <w:t xml:space="preserve">importance for the Alliance, especially in the current geopolitical context </w:t>
      </w:r>
      <w:r w:rsidR="00143C4E" w:rsidRPr="00C00337">
        <w:rPr>
          <w:rFonts w:ascii="Times New Roman" w:hAnsi="Times New Roman" w:cs="Times New Roman"/>
          <w:sz w:val="24"/>
          <w:szCs w:val="24"/>
          <w:lang w:val="en-GB" w:eastAsia="bg-BG"/>
        </w:rPr>
        <w:t xml:space="preserve">and </w:t>
      </w:r>
      <w:r w:rsidR="00143C4E" w:rsidRPr="00C00337">
        <w:rPr>
          <w:rFonts w:ascii="Times New Roman" w:hAnsi="Times New Roman" w:cs="Times New Roman"/>
          <w:b/>
          <w:bCs/>
          <w:sz w:val="24"/>
          <w:szCs w:val="24"/>
          <w:lang w:val="en-GB" w:eastAsia="bg-BG"/>
        </w:rPr>
        <w:t>RECOGNI</w:t>
      </w:r>
      <w:r w:rsidRPr="00C00337">
        <w:rPr>
          <w:rFonts w:ascii="Times New Roman" w:hAnsi="Times New Roman" w:cs="Times New Roman"/>
          <w:b/>
          <w:bCs/>
          <w:sz w:val="24"/>
          <w:szCs w:val="24"/>
          <w:lang w:val="en-GB" w:eastAsia="bg-BG"/>
        </w:rPr>
        <w:t>SE</w:t>
      </w:r>
      <w:r w:rsidR="00143C4E" w:rsidRPr="00C00337">
        <w:rPr>
          <w:rFonts w:ascii="Times New Roman" w:hAnsi="Times New Roman" w:cs="Times New Roman"/>
          <w:sz w:val="24"/>
          <w:szCs w:val="24"/>
          <w:lang w:val="en-GB" w:eastAsia="bg-BG"/>
        </w:rPr>
        <w:t xml:space="preserve"> the continued support for the Euro</w:t>
      </w:r>
      <w:r w:rsidR="00143C4E" w:rsidRPr="00C00337">
        <w:rPr>
          <w:rFonts w:ascii="Times New Roman" w:hAnsi="Times New Roman" w:cs="Times New Roman"/>
          <w:sz w:val="24"/>
          <w:szCs w:val="24"/>
          <w:lang w:val="en-GB" w:eastAsia="bg-BG"/>
        </w:rPr>
        <w:noBreakHyphen/>
        <w:t>Atlantic aspirations in the region</w:t>
      </w:r>
      <w:r w:rsidRPr="00C00337">
        <w:rPr>
          <w:rFonts w:ascii="Times New Roman" w:hAnsi="Times New Roman" w:cs="Times New Roman"/>
          <w:sz w:val="24"/>
          <w:szCs w:val="24"/>
          <w:lang w:val="en-GB" w:eastAsia="bg-BG"/>
        </w:rPr>
        <w:t>;</w:t>
      </w:r>
    </w:p>
    <w:p w14:paraId="1B873FC9" w14:textId="74D66587" w:rsidR="00285862" w:rsidRPr="00C00337" w:rsidRDefault="0018238A" w:rsidP="00285862">
      <w:pPr>
        <w:pStyle w:val="NormalWeb"/>
        <w:jc w:val="both"/>
        <w:rPr>
          <w:lang w:val="en-GB"/>
        </w:rPr>
      </w:pPr>
      <w:r w:rsidRPr="00C00337">
        <w:rPr>
          <w:rStyle w:val="Strong"/>
          <w:rFonts w:eastAsiaTheme="majorEastAsia"/>
          <w:lang w:val="en-GB"/>
        </w:rPr>
        <w:t xml:space="preserve">WE </w:t>
      </w:r>
      <w:r w:rsidR="00F02A52" w:rsidRPr="00C00337">
        <w:rPr>
          <w:rStyle w:val="Strong"/>
          <w:rFonts w:eastAsiaTheme="majorEastAsia"/>
          <w:lang w:val="en-GB"/>
        </w:rPr>
        <w:t>NOT</w:t>
      </w:r>
      <w:r w:rsidRPr="00C00337">
        <w:rPr>
          <w:rStyle w:val="Strong"/>
          <w:rFonts w:eastAsiaTheme="majorEastAsia"/>
          <w:lang w:val="en-GB"/>
        </w:rPr>
        <w:t>E</w:t>
      </w:r>
      <w:r w:rsidR="00F02A52" w:rsidRPr="00C00337">
        <w:rPr>
          <w:rStyle w:val="Strong"/>
          <w:rFonts w:eastAsiaTheme="majorEastAsia"/>
          <w:b w:val="0"/>
          <w:lang w:val="en-GB"/>
        </w:rPr>
        <w:t xml:space="preserve"> </w:t>
      </w:r>
      <w:r w:rsidR="00285862" w:rsidRPr="00C00337">
        <w:rPr>
          <w:lang w:val="en-GB"/>
        </w:rPr>
        <w:t>the first Security and Defence Partnerships in the Western Balkans and</w:t>
      </w:r>
      <w:r w:rsidR="00583B23" w:rsidRPr="00C00337">
        <w:rPr>
          <w:lang w:val="en-GB"/>
        </w:rPr>
        <w:t xml:space="preserve"> </w:t>
      </w:r>
      <w:r w:rsidR="00143C4E" w:rsidRPr="00C00337">
        <w:rPr>
          <w:lang w:val="en-GB"/>
        </w:rPr>
        <w:t xml:space="preserve">Chisinau </w:t>
      </w:r>
      <w:r w:rsidR="00285862" w:rsidRPr="00C00337">
        <w:rPr>
          <w:lang w:val="en-GB"/>
        </w:rPr>
        <w:t xml:space="preserve">the launching of Security and Defence Dialogues, and </w:t>
      </w:r>
      <w:r w:rsidR="00285862" w:rsidRPr="00C00337">
        <w:rPr>
          <w:rStyle w:val="Strong"/>
          <w:rFonts w:eastAsiaTheme="majorEastAsia"/>
          <w:lang w:val="en-GB"/>
        </w:rPr>
        <w:t>REMAIN COMMITTED</w:t>
      </w:r>
      <w:r w:rsidR="00285862" w:rsidRPr="00C00337">
        <w:rPr>
          <w:lang w:val="en-GB"/>
        </w:rPr>
        <w:t xml:space="preserve"> to ongoing support under the European Peace Facility, recognising that strengthened cooperation in security and defence is indispensable for building a resilient, stable and secure </w:t>
      </w:r>
      <w:r w:rsidR="00FC13DE" w:rsidRPr="00C00337">
        <w:rPr>
          <w:lang w:val="en-GB"/>
        </w:rPr>
        <w:t xml:space="preserve">Southeast </w:t>
      </w:r>
      <w:r w:rsidR="00285862" w:rsidRPr="00C00337">
        <w:rPr>
          <w:lang w:val="en-GB"/>
        </w:rPr>
        <w:t>Europe.</w:t>
      </w:r>
    </w:p>
    <w:p w14:paraId="2EA6AFBA" w14:textId="261FAD5F" w:rsidR="00285862" w:rsidRPr="00C00337" w:rsidRDefault="00003205" w:rsidP="00285862">
      <w:pPr>
        <w:pStyle w:val="Heading2"/>
        <w:jc w:val="both"/>
        <w:rPr>
          <w:rFonts w:ascii="Times New Roman" w:hAnsi="Times New Roman" w:cs="Times New Roman"/>
          <w:color w:val="auto"/>
          <w:sz w:val="24"/>
          <w:szCs w:val="24"/>
          <w:lang w:val="en-GB"/>
        </w:rPr>
      </w:pPr>
      <w:r w:rsidRPr="00C00337">
        <w:rPr>
          <w:rStyle w:val="Strong"/>
          <w:rFonts w:ascii="Times New Roman" w:hAnsi="Times New Roman" w:cs="Times New Roman"/>
          <w:bCs w:val="0"/>
          <w:color w:val="auto"/>
          <w:sz w:val="24"/>
          <w:szCs w:val="24"/>
          <w:lang w:val="en-US"/>
        </w:rPr>
        <w:t xml:space="preserve">THE ROLE OF </w:t>
      </w:r>
      <w:r w:rsidR="00285862" w:rsidRPr="00C00337">
        <w:rPr>
          <w:rStyle w:val="Strong"/>
          <w:rFonts w:ascii="Times New Roman" w:hAnsi="Times New Roman" w:cs="Times New Roman"/>
          <w:bCs w:val="0"/>
          <w:color w:val="auto"/>
          <w:sz w:val="24"/>
          <w:szCs w:val="24"/>
          <w:lang w:val="en-GB"/>
        </w:rPr>
        <w:t>RCC</w:t>
      </w:r>
      <w:r w:rsidRPr="00C00337">
        <w:rPr>
          <w:rStyle w:val="Strong"/>
          <w:rFonts w:ascii="Times New Roman" w:hAnsi="Times New Roman" w:cs="Times New Roman"/>
          <w:bCs w:val="0"/>
          <w:color w:val="auto"/>
          <w:sz w:val="24"/>
          <w:szCs w:val="24"/>
          <w:lang w:val="en-GB"/>
        </w:rPr>
        <w:t xml:space="preserve"> </w:t>
      </w:r>
    </w:p>
    <w:p w14:paraId="4BB044C4" w14:textId="2DC4BA9D" w:rsidR="00285862" w:rsidRPr="00C00337" w:rsidRDefault="00A53380" w:rsidP="00285862">
      <w:pPr>
        <w:pStyle w:val="NormalWeb"/>
        <w:jc w:val="both"/>
        <w:rPr>
          <w:lang w:val="en-GB"/>
        </w:rPr>
      </w:pPr>
      <w:r w:rsidRPr="00C00337">
        <w:rPr>
          <w:lang w:val="en-GB"/>
        </w:rPr>
        <w:t>Ce</w:t>
      </w:r>
      <w:r w:rsidR="00D12B9C" w:rsidRPr="00C00337">
        <w:rPr>
          <w:lang w:val="en-GB"/>
        </w:rPr>
        <w:t>l</w:t>
      </w:r>
      <w:r w:rsidRPr="00C00337">
        <w:rPr>
          <w:lang w:val="en-GB"/>
        </w:rPr>
        <w:t>ebrating</w:t>
      </w:r>
      <w:r w:rsidR="00DC46ED" w:rsidRPr="00C00337">
        <w:rPr>
          <w:lang w:val="en-GB"/>
        </w:rPr>
        <w:t xml:space="preserve"> </w:t>
      </w:r>
      <w:r w:rsidR="00B37711" w:rsidRPr="00C00337">
        <w:rPr>
          <w:lang w:val="en-GB"/>
        </w:rPr>
        <w:t xml:space="preserve">the </w:t>
      </w:r>
      <w:r w:rsidR="00285862" w:rsidRPr="00C00337">
        <w:rPr>
          <w:lang w:val="en-GB"/>
        </w:rPr>
        <w:t xml:space="preserve">30th </w:t>
      </w:r>
      <w:r w:rsidR="00330498" w:rsidRPr="00C00337">
        <w:rPr>
          <w:lang w:val="en-GB"/>
        </w:rPr>
        <w:t>A</w:t>
      </w:r>
      <w:r w:rsidR="00285862" w:rsidRPr="00C00337">
        <w:rPr>
          <w:lang w:val="en-GB"/>
        </w:rPr>
        <w:t xml:space="preserve">nniversary of the SEECP platform, </w:t>
      </w:r>
      <w:r w:rsidR="00094AFE" w:rsidRPr="00C00337">
        <w:rPr>
          <w:lang w:val="en-GB"/>
        </w:rPr>
        <w:t xml:space="preserve">we </w:t>
      </w:r>
      <w:r w:rsidR="00285862" w:rsidRPr="00C00337">
        <w:rPr>
          <w:rStyle w:val="Strong"/>
          <w:lang w:val="en-GB"/>
        </w:rPr>
        <w:t>RECOGNI</w:t>
      </w:r>
      <w:r w:rsidR="00757855" w:rsidRPr="00C00337">
        <w:rPr>
          <w:rStyle w:val="Strong"/>
          <w:lang w:val="en-GB"/>
        </w:rPr>
        <w:t>S</w:t>
      </w:r>
      <w:r w:rsidR="00285862" w:rsidRPr="00C00337">
        <w:rPr>
          <w:rStyle w:val="Strong"/>
          <w:lang w:val="en-GB"/>
        </w:rPr>
        <w:t>E</w:t>
      </w:r>
      <w:r w:rsidR="00285862" w:rsidRPr="00C00337">
        <w:rPr>
          <w:lang w:val="en-GB"/>
        </w:rPr>
        <w:t xml:space="preserve"> the important achievements in promoting stability, security, and prosperity</w:t>
      </w:r>
      <w:r w:rsidR="00330498" w:rsidRPr="00C00337">
        <w:rPr>
          <w:lang w:val="en-GB"/>
        </w:rPr>
        <w:t xml:space="preserve"> in the region</w:t>
      </w:r>
      <w:r w:rsidRPr="00C00337">
        <w:rPr>
          <w:lang w:val="en-GB"/>
        </w:rPr>
        <w:t xml:space="preserve"> and the role of</w:t>
      </w:r>
      <w:r w:rsidR="00895AD1" w:rsidRPr="00C00337">
        <w:rPr>
          <w:lang w:val="en-GB"/>
        </w:rPr>
        <w:t xml:space="preserve"> the </w:t>
      </w:r>
      <w:r w:rsidRPr="00C00337">
        <w:rPr>
          <w:lang w:val="en-GB"/>
        </w:rPr>
        <w:t>Regional Cooperation Council</w:t>
      </w:r>
      <w:r w:rsidR="00330498" w:rsidRPr="00C00337">
        <w:rPr>
          <w:lang w:val="en-GB"/>
        </w:rPr>
        <w:t xml:space="preserve"> </w:t>
      </w:r>
      <w:r w:rsidRPr="00C00337">
        <w:rPr>
          <w:lang w:val="en-GB"/>
        </w:rPr>
        <w:t>in this regard</w:t>
      </w:r>
      <w:r w:rsidR="00BF575A">
        <w:rPr>
          <w:lang w:val="en-GB"/>
        </w:rPr>
        <w:t>;</w:t>
      </w:r>
    </w:p>
    <w:p w14:paraId="444AF702" w14:textId="0904023D" w:rsidR="00285862" w:rsidRPr="00C00337" w:rsidRDefault="00094AFE" w:rsidP="00285862">
      <w:pPr>
        <w:pStyle w:val="NormalWeb"/>
        <w:jc w:val="both"/>
        <w:rPr>
          <w:lang w:val="en-GB"/>
        </w:rPr>
      </w:pPr>
      <w:r w:rsidRPr="00C00337">
        <w:rPr>
          <w:b/>
          <w:bCs/>
          <w:lang w:val="en-GB"/>
        </w:rPr>
        <w:t>WE</w:t>
      </w:r>
      <w:r w:rsidRPr="00C00337">
        <w:rPr>
          <w:lang w:val="en-GB"/>
        </w:rPr>
        <w:t xml:space="preserve"> </w:t>
      </w:r>
      <w:r w:rsidR="00285862" w:rsidRPr="00C00337">
        <w:rPr>
          <w:rStyle w:val="Strong"/>
          <w:lang w:val="en-GB"/>
        </w:rPr>
        <w:t>WELCOME</w:t>
      </w:r>
      <w:r w:rsidR="00285862" w:rsidRPr="00C00337">
        <w:rPr>
          <w:lang w:val="en-GB"/>
        </w:rPr>
        <w:t xml:space="preserve"> the efforts invested </w:t>
      </w:r>
      <w:r w:rsidR="00330498" w:rsidRPr="00C00337">
        <w:rPr>
          <w:lang w:val="en-GB"/>
        </w:rPr>
        <w:t xml:space="preserve">in </w:t>
      </w:r>
      <w:r w:rsidR="00285862" w:rsidRPr="00C00337">
        <w:rPr>
          <w:lang w:val="en-GB"/>
        </w:rPr>
        <w:t>explor</w:t>
      </w:r>
      <w:r w:rsidR="00330498" w:rsidRPr="00C00337">
        <w:rPr>
          <w:lang w:val="en-GB"/>
        </w:rPr>
        <w:t>ing</w:t>
      </w:r>
      <w:r w:rsidR="00285862" w:rsidRPr="00C00337">
        <w:rPr>
          <w:lang w:val="en-GB"/>
        </w:rPr>
        <w:t xml:space="preserve"> the most appropriate modalities for strengthening the role of the RCC on the basis of effective synergy between the SEECP and the RCC</w:t>
      </w:r>
      <w:r w:rsidR="00BF575A">
        <w:rPr>
          <w:lang w:val="en-GB"/>
        </w:rPr>
        <w:t>;</w:t>
      </w:r>
      <w:r w:rsidR="00895AD1" w:rsidRPr="00C00337">
        <w:rPr>
          <w:lang w:val="en-GB"/>
        </w:rPr>
        <w:t xml:space="preserve"> </w:t>
      </w:r>
    </w:p>
    <w:p w14:paraId="0AF2DF79" w14:textId="12CF5B1A" w:rsidR="00285862" w:rsidRPr="00C00337" w:rsidRDefault="00285862" w:rsidP="00285862">
      <w:pPr>
        <w:pStyle w:val="NormalWeb"/>
        <w:jc w:val="both"/>
        <w:rPr>
          <w:lang w:val="en-GB"/>
        </w:rPr>
      </w:pPr>
      <w:r w:rsidRPr="00C00337">
        <w:rPr>
          <w:lang w:val="en-GB"/>
        </w:rPr>
        <w:t xml:space="preserve">As the political umbrella of the RCC, </w:t>
      </w:r>
      <w:r w:rsidR="00094AFE" w:rsidRPr="00C00337">
        <w:rPr>
          <w:lang w:val="en-GB"/>
        </w:rPr>
        <w:t>we the SEECP Participants</w:t>
      </w:r>
      <w:r w:rsidRPr="00C00337">
        <w:rPr>
          <w:lang w:val="en-GB"/>
        </w:rPr>
        <w:t xml:space="preserve"> furthermore </w:t>
      </w:r>
      <w:r w:rsidRPr="00C00337">
        <w:rPr>
          <w:rStyle w:val="Strong"/>
          <w:lang w:val="en-GB"/>
        </w:rPr>
        <w:t>RECOGNI</w:t>
      </w:r>
      <w:r w:rsidR="00C00337" w:rsidRPr="00C00337">
        <w:rPr>
          <w:rStyle w:val="Strong"/>
          <w:lang w:val="en-GB"/>
        </w:rPr>
        <w:t>S</w:t>
      </w:r>
      <w:r w:rsidRPr="00C00337">
        <w:rPr>
          <w:rStyle w:val="Strong"/>
          <w:lang w:val="en-GB"/>
        </w:rPr>
        <w:t>E</w:t>
      </w:r>
      <w:r w:rsidR="00B37711" w:rsidRPr="00C00337">
        <w:rPr>
          <w:lang w:val="en-GB"/>
        </w:rPr>
        <w:t xml:space="preserve"> </w:t>
      </w:r>
      <w:r w:rsidRPr="00C00337">
        <w:rPr>
          <w:lang w:val="en-GB"/>
        </w:rPr>
        <w:t>the added value of the RCC as the hub of regional cooperation and its capacity to streamline regional initiatives. Where appropriate, such streamlining should be utili</w:t>
      </w:r>
      <w:r w:rsidR="00C00337" w:rsidRPr="00C00337">
        <w:rPr>
          <w:lang w:val="en-GB"/>
        </w:rPr>
        <w:t>s</w:t>
      </w:r>
      <w:r w:rsidRPr="00C00337">
        <w:rPr>
          <w:lang w:val="en-GB"/>
        </w:rPr>
        <w:t>ed to ensure efficiency and avoid duplication or overlapping of effor</w:t>
      </w:r>
      <w:r w:rsidR="00BF575A">
        <w:rPr>
          <w:lang w:val="en-GB"/>
        </w:rPr>
        <w:t>ts;</w:t>
      </w:r>
    </w:p>
    <w:p w14:paraId="2273CCF9" w14:textId="22DA5746" w:rsidR="00285862" w:rsidRPr="00C00337" w:rsidRDefault="004A1CCF" w:rsidP="00285862">
      <w:pPr>
        <w:pStyle w:val="NormalWeb"/>
        <w:jc w:val="both"/>
        <w:rPr>
          <w:lang w:val="en-GB"/>
        </w:rPr>
      </w:pPr>
      <w:r w:rsidRPr="00C00337">
        <w:rPr>
          <w:b/>
          <w:bCs/>
          <w:lang w:val="en-GB"/>
        </w:rPr>
        <w:t>WE</w:t>
      </w:r>
      <w:r w:rsidRPr="00C00337">
        <w:rPr>
          <w:lang w:val="en-GB"/>
        </w:rPr>
        <w:t xml:space="preserve"> </w:t>
      </w:r>
      <w:r w:rsidR="00B93D91" w:rsidRPr="00C00337">
        <w:rPr>
          <w:rStyle w:val="Strong"/>
          <w:lang w:val="en-GB"/>
        </w:rPr>
        <w:t>E</w:t>
      </w:r>
      <w:r w:rsidR="00330498" w:rsidRPr="00C00337">
        <w:rPr>
          <w:rStyle w:val="Strong"/>
          <w:lang w:val="en-GB"/>
        </w:rPr>
        <w:t>NCO</w:t>
      </w:r>
      <w:r w:rsidR="00B93D91" w:rsidRPr="00C00337">
        <w:rPr>
          <w:rStyle w:val="Strong"/>
          <w:lang w:val="en-GB"/>
        </w:rPr>
        <w:t>U</w:t>
      </w:r>
      <w:r w:rsidR="00330498" w:rsidRPr="00C00337">
        <w:rPr>
          <w:rStyle w:val="Strong"/>
          <w:lang w:val="en-GB"/>
        </w:rPr>
        <w:t>RAGE</w:t>
      </w:r>
      <w:r w:rsidR="00330498" w:rsidRPr="00C00337">
        <w:rPr>
          <w:lang w:val="en-GB"/>
        </w:rPr>
        <w:t xml:space="preserve"> </w:t>
      </w:r>
      <w:r w:rsidR="00285862" w:rsidRPr="00C00337">
        <w:rPr>
          <w:lang w:val="en-GB"/>
        </w:rPr>
        <w:t>the upcoming Bucharest Chairmanship</w:t>
      </w:r>
      <w:r w:rsidR="00285862" w:rsidRPr="00C00337">
        <w:rPr>
          <w:lang w:val="en-GB"/>
        </w:rPr>
        <w:noBreakHyphen/>
        <w:t>in</w:t>
      </w:r>
      <w:r w:rsidR="00285862" w:rsidRPr="00C00337">
        <w:rPr>
          <w:lang w:val="en-GB"/>
        </w:rPr>
        <w:noBreakHyphen/>
        <w:t xml:space="preserve">Office </w:t>
      </w:r>
      <w:r w:rsidR="00B93D91" w:rsidRPr="00C00337">
        <w:rPr>
          <w:lang w:val="en-GB"/>
        </w:rPr>
        <w:t xml:space="preserve">to </w:t>
      </w:r>
      <w:r w:rsidR="00285862" w:rsidRPr="00C00337">
        <w:rPr>
          <w:lang w:val="en-GB"/>
        </w:rPr>
        <w:t xml:space="preserve">continue </w:t>
      </w:r>
      <w:r w:rsidR="00C2690B" w:rsidRPr="00C00337">
        <w:rPr>
          <w:lang w:val="en-GB"/>
        </w:rPr>
        <w:t>enh</w:t>
      </w:r>
      <w:r w:rsidR="001B1641" w:rsidRPr="00C00337">
        <w:rPr>
          <w:lang w:val="en-GB"/>
        </w:rPr>
        <w:t>a</w:t>
      </w:r>
      <w:r w:rsidR="00C2690B" w:rsidRPr="00C00337">
        <w:rPr>
          <w:lang w:val="en-GB"/>
        </w:rPr>
        <w:t>nc</w:t>
      </w:r>
      <w:r w:rsidR="00B93D91" w:rsidRPr="00C00337">
        <w:rPr>
          <w:lang w:val="en-GB"/>
        </w:rPr>
        <w:t>ing</w:t>
      </w:r>
      <w:r w:rsidR="00285862" w:rsidRPr="00C00337">
        <w:rPr>
          <w:lang w:val="en-GB"/>
        </w:rPr>
        <w:t xml:space="preserve"> SEECP</w:t>
      </w:r>
      <w:r w:rsidR="00D47AA7" w:rsidRPr="00C00337">
        <w:rPr>
          <w:lang w:val="en-GB"/>
        </w:rPr>
        <w:t>-</w:t>
      </w:r>
      <w:r w:rsidR="00285862" w:rsidRPr="00C00337">
        <w:rPr>
          <w:lang w:val="en-GB"/>
        </w:rPr>
        <w:t xml:space="preserve">RCC synergy, including by facilitating the RCC’s work, with a view to better serving the SEECP framework and the EU aspirations of </w:t>
      </w:r>
      <w:r w:rsidR="00B93D91" w:rsidRPr="00C00337">
        <w:rPr>
          <w:lang w:val="en-GB"/>
        </w:rPr>
        <w:t>SEECP</w:t>
      </w:r>
      <w:r w:rsidR="00285862" w:rsidRPr="00C00337">
        <w:rPr>
          <w:lang w:val="en-GB"/>
        </w:rPr>
        <w:t xml:space="preserve"> Participants in the year ahead.</w:t>
      </w:r>
    </w:p>
    <w:p w14:paraId="4F8B1FC8" w14:textId="59939D91" w:rsidR="00285862" w:rsidRPr="00C00337" w:rsidRDefault="00285862" w:rsidP="00285862">
      <w:pPr>
        <w:pStyle w:val="Heading2"/>
        <w:jc w:val="both"/>
        <w:rPr>
          <w:rFonts w:ascii="Times New Roman" w:hAnsi="Times New Roman" w:cs="Times New Roman"/>
          <w:color w:val="auto"/>
          <w:sz w:val="24"/>
          <w:szCs w:val="24"/>
          <w:lang w:val="en-GB"/>
        </w:rPr>
      </w:pPr>
      <w:r w:rsidRPr="00C00337">
        <w:rPr>
          <w:rStyle w:val="Strong"/>
          <w:rFonts w:ascii="Times New Roman" w:hAnsi="Times New Roman" w:cs="Times New Roman"/>
          <w:bCs w:val="0"/>
          <w:color w:val="auto"/>
          <w:sz w:val="24"/>
          <w:szCs w:val="24"/>
          <w:lang w:val="en-GB"/>
        </w:rPr>
        <w:t xml:space="preserve">PARLIAMENTARY </w:t>
      </w:r>
      <w:r w:rsidR="00330498" w:rsidRPr="00C00337">
        <w:rPr>
          <w:rStyle w:val="Strong"/>
          <w:rFonts w:ascii="Times New Roman" w:hAnsi="Times New Roman" w:cs="Times New Roman"/>
          <w:bCs w:val="0"/>
          <w:color w:val="auto"/>
          <w:sz w:val="24"/>
          <w:szCs w:val="24"/>
          <w:lang w:val="en-GB"/>
        </w:rPr>
        <w:t xml:space="preserve">DIMENSION </w:t>
      </w:r>
    </w:p>
    <w:p w14:paraId="274F25C2" w14:textId="028AA569" w:rsidR="00285862" w:rsidRPr="00C00337" w:rsidRDefault="004A1CCF" w:rsidP="00285862">
      <w:pPr>
        <w:pStyle w:val="NormalWeb"/>
        <w:jc w:val="both"/>
        <w:rPr>
          <w:lang w:val="en-GB"/>
        </w:rPr>
      </w:pPr>
      <w:r w:rsidRPr="00C00337">
        <w:rPr>
          <w:b/>
          <w:bCs/>
          <w:lang w:val="en-GB"/>
        </w:rPr>
        <w:t>WE</w:t>
      </w:r>
      <w:r w:rsidRPr="00C00337">
        <w:rPr>
          <w:lang w:val="en-GB"/>
        </w:rPr>
        <w:t xml:space="preserve"> </w:t>
      </w:r>
      <w:r w:rsidR="00285862" w:rsidRPr="00C00337">
        <w:rPr>
          <w:rStyle w:val="Strong"/>
          <w:lang w:val="en-GB"/>
        </w:rPr>
        <w:t>REAFFIRM</w:t>
      </w:r>
      <w:r w:rsidR="00285862" w:rsidRPr="00C00337">
        <w:rPr>
          <w:lang w:val="en-GB"/>
        </w:rPr>
        <w:t xml:space="preserve"> the importance of a strong and active parliamentary dimension as an integral part of the SEECP architecture</w:t>
      </w:r>
      <w:r w:rsidR="00BF38A8" w:rsidRPr="00C00337">
        <w:rPr>
          <w:lang w:val="en-GB"/>
        </w:rPr>
        <w:t>;</w:t>
      </w:r>
    </w:p>
    <w:p w14:paraId="22683EBF" w14:textId="65AB4963" w:rsidR="00285862" w:rsidRPr="00C00337" w:rsidRDefault="00BF38A8" w:rsidP="00285862">
      <w:pPr>
        <w:pStyle w:val="NormalWeb"/>
        <w:jc w:val="both"/>
        <w:rPr>
          <w:lang w:val="en-GB"/>
        </w:rPr>
      </w:pPr>
      <w:r w:rsidRPr="00C00337">
        <w:rPr>
          <w:b/>
          <w:bCs/>
          <w:lang w:val="en-GB"/>
        </w:rPr>
        <w:t>WE NOTE</w:t>
      </w:r>
      <w:r w:rsidRPr="00C00337">
        <w:rPr>
          <w:lang w:val="en-GB"/>
        </w:rPr>
        <w:t xml:space="preserve"> that t</w:t>
      </w:r>
      <w:r w:rsidR="00285862" w:rsidRPr="00C00337">
        <w:rPr>
          <w:lang w:val="en-GB"/>
        </w:rPr>
        <w:t>he</w:t>
      </w:r>
      <w:r w:rsidR="00BB5004" w:rsidRPr="00C00337">
        <w:rPr>
          <w:lang w:val="en-GB"/>
        </w:rPr>
        <w:t xml:space="preserve"> </w:t>
      </w:r>
      <w:r w:rsidR="00285862" w:rsidRPr="00C00337">
        <w:rPr>
          <w:lang w:val="en-GB"/>
        </w:rPr>
        <w:t>SEE 2030 Strategy</w:t>
      </w:r>
      <w:r w:rsidRPr="00C00337">
        <w:rPr>
          <w:lang w:val="en-GB"/>
        </w:rPr>
        <w:t xml:space="preserve"> </w:t>
      </w:r>
      <w:r w:rsidRPr="00C00337">
        <w:rPr>
          <w:rStyle w:val="Strong"/>
          <w:b w:val="0"/>
          <w:bCs w:val="0"/>
          <w:lang w:val="en-GB"/>
        </w:rPr>
        <w:t>acknowledges</w:t>
      </w:r>
      <w:r w:rsidRPr="00C00337">
        <w:rPr>
          <w:lang w:val="en-GB"/>
        </w:rPr>
        <w:t xml:space="preserve"> </w:t>
      </w:r>
      <w:r w:rsidR="00285862" w:rsidRPr="00C00337">
        <w:rPr>
          <w:lang w:val="en-GB"/>
        </w:rPr>
        <w:t xml:space="preserve">the Parliamentary Assembly as a key platform for dialogue and exchange among regional parliamentary </w:t>
      </w:r>
      <w:r w:rsidR="001D2D9A" w:rsidRPr="00C00337">
        <w:rPr>
          <w:lang w:val="en-GB"/>
        </w:rPr>
        <w:t>institutions</w:t>
      </w:r>
      <w:r w:rsidR="00285862" w:rsidRPr="00C00337">
        <w:rPr>
          <w:lang w:val="en-GB"/>
        </w:rPr>
        <w:t xml:space="preserve">, contributing to mutual understanding, democratic consolidation, and further </w:t>
      </w:r>
      <w:r w:rsidR="001D2D9A" w:rsidRPr="00C00337">
        <w:rPr>
          <w:lang w:val="en-GB"/>
        </w:rPr>
        <w:t>alignment</w:t>
      </w:r>
      <w:r w:rsidR="00285862" w:rsidRPr="00C00337">
        <w:rPr>
          <w:lang w:val="en-GB"/>
        </w:rPr>
        <w:t xml:space="preserve"> with </w:t>
      </w:r>
      <w:r w:rsidR="001D2D9A" w:rsidRPr="00C00337">
        <w:rPr>
          <w:lang w:val="en-GB"/>
        </w:rPr>
        <w:t xml:space="preserve">the </w:t>
      </w:r>
      <w:r w:rsidRPr="00C00337">
        <w:rPr>
          <w:lang w:val="en-GB"/>
        </w:rPr>
        <w:t xml:space="preserve">EU </w:t>
      </w:r>
      <w:r w:rsidR="00285862" w:rsidRPr="00C00337">
        <w:rPr>
          <w:lang w:val="en-GB"/>
        </w:rPr>
        <w:t>legislative standards and practices</w:t>
      </w:r>
      <w:r w:rsidRPr="00C00337">
        <w:rPr>
          <w:lang w:val="en-GB"/>
        </w:rPr>
        <w:t>;</w:t>
      </w:r>
    </w:p>
    <w:p w14:paraId="13C5D2C3" w14:textId="7F8015C0" w:rsidR="00BF575A" w:rsidRDefault="00BF38A8" w:rsidP="00BF575A">
      <w:pPr>
        <w:pStyle w:val="NormalWeb"/>
        <w:jc w:val="both"/>
        <w:rPr>
          <w:lang w:val="en-GB"/>
        </w:rPr>
      </w:pPr>
      <w:r w:rsidRPr="00C00337">
        <w:rPr>
          <w:b/>
          <w:bCs/>
          <w:lang w:val="en-GB"/>
        </w:rPr>
        <w:t>WE</w:t>
      </w:r>
      <w:r w:rsidRPr="00C00337">
        <w:rPr>
          <w:lang w:val="en-GB"/>
        </w:rPr>
        <w:t xml:space="preserve"> </w:t>
      </w:r>
      <w:r w:rsidR="00285862" w:rsidRPr="00C00337">
        <w:rPr>
          <w:rStyle w:val="Strong"/>
          <w:lang w:val="en-GB"/>
        </w:rPr>
        <w:t>COMMEND</w:t>
      </w:r>
      <w:r w:rsidR="00285862" w:rsidRPr="00C00337">
        <w:rPr>
          <w:lang w:val="en-GB"/>
        </w:rPr>
        <w:t xml:space="preserve"> the activities of the SEECP Parliamentary Assembly and </w:t>
      </w:r>
      <w:r w:rsidR="00285862" w:rsidRPr="00C00337">
        <w:rPr>
          <w:rStyle w:val="Strong"/>
          <w:lang w:val="en-GB"/>
        </w:rPr>
        <w:t>RECOGNI</w:t>
      </w:r>
      <w:r w:rsidRPr="00C00337">
        <w:rPr>
          <w:rStyle w:val="Strong"/>
          <w:lang w:val="en-GB"/>
        </w:rPr>
        <w:t>S</w:t>
      </w:r>
      <w:r w:rsidR="00285862" w:rsidRPr="00C00337">
        <w:rPr>
          <w:rStyle w:val="Strong"/>
          <w:lang w:val="en-GB"/>
        </w:rPr>
        <w:t>E</w:t>
      </w:r>
      <w:r w:rsidR="00285862" w:rsidRPr="00C00337">
        <w:rPr>
          <w:lang w:val="en-GB"/>
        </w:rPr>
        <w:t xml:space="preserve"> that close cooperation between the SEECP and its Parliamentary Assembly </w:t>
      </w:r>
      <w:r w:rsidR="00B93D91" w:rsidRPr="00C00337">
        <w:rPr>
          <w:lang w:val="en-GB"/>
        </w:rPr>
        <w:t>contributes to the regional dialog</w:t>
      </w:r>
      <w:r w:rsidR="001D2D9A" w:rsidRPr="00C00337">
        <w:rPr>
          <w:lang w:val="en-GB"/>
        </w:rPr>
        <w:t xml:space="preserve"> </w:t>
      </w:r>
      <w:r w:rsidR="00285862" w:rsidRPr="00C00337">
        <w:rPr>
          <w:lang w:val="en-GB"/>
        </w:rPr>
        <w:t>and strengthens parliamentary democracy across the region.</w:t>
      </w:r>
    </w:p>
    <w:p w14:paraId="6FCF5BDC" w14:textId="01040388" w:rsidR="00D54847" w:rsidRDefault="00D54847" w:rsidP="00BF575A">
      <w:pPr>
        <w:pStyle w:val="NormalWeb"/>
        <w:jc w:val="both"/>
        <w:rPr>
          <w:lang w:val="en-GB"/>
        </w:rPr>
      </w:pPr>
    </w:p>
    <w:p w14:paraId="12082E95" w14:textId="77777777" w:rsidR="00D54847" w:rsidRDefault="00D54847" w:rsidP="00BF575A">
      <w:pPr>
        <w:pStyle w:val="NormalWeb"/>
        <w:jc w:val="both"/>
        <w:rPr>
          <w:lang w:val="en-GB"/>
        </w:rPr>
      </w:pPr>
    </w:p>
    <w:p w14:paraId="3029CAE3" w14:textId="77777777" w:rsidR="00D54847" w:rsidRDefault="00D54847" w:rsidP="00285862">
      <w:pPr>
        <w:pStyle w:val="NormalWeb"/>
        <w:jc w:val="both"/>
        <w:rPr>
          <w:rStyle w:val="Strong"/>
          <w:bCs w:val="0"/>
          <w:lang w:val="en-GB"/>
        </w:rPr>
      </w:pPr>
    </w:p>
    <w:p w14:paraId="00595BD0" w14:textId="5EEFCA1E" w:rsidR="00BF575A" w:rsidRDefault="00285862" w:rsidP="00285862">
      <w:pPr>
        <w:pStyle w:val="NormalWeb"/>
        <w:jc w:val="both"/>
        <w:rPr>
          <w:lang w:val="en-GB"/>
        </w:rPr>
      </w:pPr>
      <w:r w:rsidRPr="00C00337">
        <w:rPr>
          <w:rStyle w:val="Strong"/>
          <w:bCs w:val="0"/>
          <w:lang w:val="en-GB"/>
        </w:rPr>
        <w:t>SOFIA SEECP CHAIRMANSHIP</w:t>
      </w:r>
      <w:r w:rsidRPr="00C00337">
        <w:rPr>
          <w:rStyle w:val="Strong"/>
          <w:bCs w:val="0"/>
          <w:lang w:val="en-GB"/>
        </w:rPr>
        <w:noBreakHyphen/>
        <w:t>IN</w:t>
      </w:r>
      <w:r w:rsidRPr="00C00337">
        <w:rPr>
          <w:rStyle w:val="Strong"/>
          <w:bCs w:val="0"/>
          <w:lang w:val="en-GB"/>
        </w:rPr>
        <w:noBreakHyphen/>
        <w:t>OFFICE</w:t>
      </w:r>
    </w:p>
    <w:p w14:paraId="072DA8F8" w14:textId="78EDBB4B" w:rsidR="00B93B1F" w:rsidRPr="00BF575A" w:rsidRDefault="00123C67" w:rsidP="00285862">
      <w:pPr>
        <w:pStyle w:val="NormalWeb"/>
        <w:jc w:val="both"/>
        <w:rPr>
          <w:lang w:val="en-GB"/>
        </w:rPr>
      </w:pPr>
      <w:r w:rsidRPr="00C00337">
        <w:rPr>
          <w:b/>
          <w:bCs/>
          <w:lang w:val="en-GB"/>
        </w:rPr>
        <w:t>WE</w:t>
      </w:r>
      <w:r w:rsidRPr="00C00337">
        <w:rPr>
          <w:lang w:val="en-GB"/>
        </w:rPr>
        <w:t xml:space="preserve"> </w:t>
      </w:r>
      <w:r w:rsidR="00285862" w:rsidRPr="00C00337">
        <w:rPr>
          <w:rStyle w:val="Strong"/>
          <w:lang w:val="en-GB"/>
        </w:rPr>
        <w:t xml:space="preserve">EXPRESS </w:t>
      </w:r>
      <w:r w:rsidRPr="00C00337">
        <w:rPr>
          <w:rStyle w:val="Strong"/>
          <w:lang w:val="en-GB"/>
        </w:rPr>
        <w:t xml:space="preserve">OUR </w:t>
      </w:r>
      <w:r w:rsidR="00285862" w:rsidRPr="00C00337">
        <w:rPr>
          <w:rStyle w:val="Strong"/>
          <w:lang w:val="en-GB"/>
        </w:rPr>
        <w:t>HIGHEST APPRECIATION</w:t>
      </w:r>
      <w:r w:rsidR="00285862" w:rsidRPr="00C00337">
        <w:rPr>
          <w:lang w:val="en-GB"/>
        </w:rPr>
        <w:t xml:space="preserve"> for the effectiveness and dynamism of the Sofia Chairmanship</w:t>
      </w:r>
      <w:r w:rsidR="00285862" w:rsidRPr="00C00337">
        <w:rPr>
          <w:lang w:val="en-GB"/>
        </w:rPr>
        <w:noBreakHyphen/>
        <w:t>in</w:t>
      </w:r>
      <w:r w:rsidR="00285862" w:rsidRPr="00C00337">
        <w:rPr>
          <w:lang w:val="en-GB"/>
        </w:rPr>
        <w:noBreakHyphen/>
        <w:t>Office</w:t>
      </w:r>
      <w:r w:rsidR="00A140DD" w:rsidRPr="00C00337">
        <w:rPr>
          <w:lang w:val="en-GB"/>
        </w:rPr>
        <w:t xml:space="preserve"> </w:t>
      </w:r>
      <w:r w:rsidR="00285862" w:rsidRPr="00C00337">
        <w:rPr>
          <w:lang w:val="en-GB"/>
        </w:rPr>
        <w:t xml:space="preserve">2025–2026, conducted under the motto </w:t>
      </w:r>
      <w:r w:rsidR="00285862" w:rsidRPr="00C00337">
        <w:rPr>
          <w:rStyle w:val="Emphasis"/>
          <w:i w:val="0"/>
          <w:iCs w:val="0"/>
          <w:lang w:val="en-GB"/>
        </w:rPr>
        <w:t>“Compass towards stability, security and sustainability”</w:t>
      </w:r>
      <w:r w:rsidR="00BF575A">
        <w:rPr>
          <w:iCs/>
          <w:lang w:val="en-GB"/>
        </w:rPr>
        <w:t>;</w:t>
      </w:r>
    </w:p>
    <w:p w14:paraId="0F5CD648" w14:textId="048D95CB" w:rsidR="00285862" w:rsidRPr="00C00337" w:rsidRDefault="00622817" w:rsidP="00285862">
      <w:pPr>
        <w:pStyle w:val="NormalWeb"/>
        <w:jc w:val="both"/>
        <w:rPr>
          <w:b/>
          <w:lang w:val="en-GB"/>
        </w:rPr>
      </w:pPr>
      <w:r w:rsidRPr="00C00337">
        <w:rPr>
          <w:lang w:val="en-GB"/>
        </w:rPr>
        <w:t>During its term-in-</w:t>
      </w:r>
      <w:r w:rsidR="001D5D74" w:rsidRPr="00C00337">
        <w:rPr>
          <w:lang w:val="en-GB"/>
        </w:rPr>
        <w:t>o</w:t>
      </w:r>
      <w:r w:rsidRPr="00C00337">
        <w:rPr>
          <w:lang w:val="en-GB"/>
        </w:rPr>
        <w:t>ffice</w:t>
      </w:r>
      <w:r w:rsidR="00285862" w:rsidRPr="00C00337">
        <w:rPr>
          <w:lang w:val="en-GB"/>
        </w:rPr>
        <w:t xml:space="preserve"> Sofia hosted a number of </w:t>
      </w:r>
      <w:r w:rsidR="00B93D91" w:rsidRPr="00C00337">
        <w:rPr>
          <w:lang w:val="en-GB"/>
        </w:rPr>
        <w:t xml:space="preserve">events and </w:t>
      </w:r>
      <w:r w:rsidR="00285862" w:rsidRPr="00C00337">
        <w:rPr>
          <w:lang w:val="en-GB"/>
        </w:rPr>
        <w:t>activities aimed at strengthening regional ownership, inclusiveness, and good</w:t>
      </w:r>
      <w:r w:rsidR="00285862" w:rsidRPr="00C00337">
        <w:rPr>
          <w:lang w:val="en-GB"/>
        </w:rPr>
        <w:noBreakHyphen/>
        <w:t>neighbourly relations, in line with its four key priority areas.</w:t>
      </w:r>
      <w:r w:rsidR="00B93D91" w:rsidRPr="00C00337">
        <w:rPr>
          <w:rStyle w:val="Strong"/>
          <w:b w:val="0"/>
          <w:lang w:val="en-GB"/>
        </w:rPr>
        <w:t xml:space="preserve"> A complete calendar of events </w:t>
      </w:r>
      <w:r w:rsidRPr="00C00337">
        <w:rPr>
          <w:rStyle w:val="Strong"/>
          <w:b w:val="0"/>
          <w:lang w:val="en-GB"/>
        </w:rPr>
        <w:t xml:space="preserve">is </w:t>
      </w:r>
      <w:r w:rsidR="00B93D91" w:rsidRPr="00C00337">
        <w:rPr>
          <w:rStyle w:val="Strong"/>
          <w:b w:val="0"/>
          <w:lang w:val="en-GB"/>
        </w:rPr>
        <w:t xml:space="preserve">attached as </w:t>
      </w:r>
      <w:r w:rsidR="00B93D91" w:rsidRPr="00C00337">
        <w:rPr>
          <w:rStyle w:val="Strong"/>
          <w:lang w:val="en-GB"/>
        </w:rPr>
        <w:t>Annex II</w:t>
      </w:r>
      <w:r w:rsidR="00BF575A">
        <w:rPr>
          <w:rStyle w:val="Strong"/>
          <w:b w:val="0"/>
          <w:lang w:val="en-GB"/>
        </w:rPr>
        <w:t xml:space="preserve"> to this Declaration;</w:t>
      </w:r>
      <w:r w:rsidR="00B93D91" w:rsidRPr="00C00337">
        <w:rPr>
          <w:b/>
          <w:lang w:val="en-GB"/>
        </w:rPr>
        <w:t xml:space="preserve"> </w:t>
      </w:r>
    </w:p>
    <w:p w14:paraId="31DB9602" w14:textId="22A508BB" w:rsidR="00285862" w:rsidRPr="00C00337" w:rsidRDefault="00285862" w:rsidP="00DC331C">
      <w:pPr>
        <w:pStyle w:val="NormalWeb"/>
        <w:jc w:val="both"/>
        <w:rPr>
          <w:lang w:val="en-GB"/>
        </w:rPr>
      </w:pPr>
      <w:r w:rsidRPr="00C00337">
        <w:rPr>
          <w:lang w:val="en-GB"/>
        </w:rPr>
        <w:t>The activities organi</w:t>
      </w:r>
      <w:r w:rsidR="00C00337" w:rsidRPr="00C00337">
        <w:rPr>
          <w:lang w:val="en-GB"/>
        </w:rPr>
        <w:t>s</w:t>
      </w:r>
      <w:r w:rsidR="00622817" w:rsidRPr="00C00337">
        <w:rPr>
          <w:lang w:val="en-GB"/>
        </w:rPr>
        <w:t>ed</w:t>
      </w:r>
      <w:r w:rsidR="00FC13DE" w:rsidRPr="00C00337">
        <w:rPr>
          <w:lang w:val="en-GB"/>
        </w:rPr>
        <w:t xml:space="preserve"> </w:t>
      </w:r>
      <w:r w:rsidRPr="00C00337">
        <w:rPr>
          <w:lang w:val="en-GB"/>
        </w:rPr>
        <w:t xml:space="preserve">during </w:t>
      </w:r>
      <w:r w:rsidR="00A140DD" w:rsidRPr="00C00337">
        <w:rPr>
          <w:lang w:val="en-GB"/>
        </w:rPr>
        <w:t xml:space="preserve">the </w:t>
      </w:r>
      <w:r w:rsidRPr="00C00337">
        <w:rPr>
          <w:lang w:val="en-GB"/>
        </w:rPr>
        <w:t>Sofia Chairmanship</w:t>
      </w:r>
      <w:r w:rsidRPr="00C00337">
        <w:rPr>
          <w:lang w:val="en-GB"/>
        </w:rPr>
        <w:noBreakHyphen/>
        <w:t>in</w:t>
      </w:r>
      <w:r w:rsidRPr="00C00337">
        <w:rPr>
          <w:lang w:val="en-GB"/>
        </w:rPr>
        <w:noBreakHyphen/>
        <w:t>Office contributed significantly to advancing regional cooperation and reaffirm</w:t>
      </w:r>
      <w:r w:rsidR="00622817" w:rsidRPr="00C00337">
        <w:rPr>
          <w:lang w:val="en-GB"/>
        </w:rPr>
        <w:t xml:space="preserve">ing </w:t>
      </w:r>
      <w:r w:rsidRPr="00C00337">
        <w:rPr>
          <w:lang w:val="en-GB"/>
        </w:rPr>
        <w:t>the continued relevance of the SEECP</w:t>
      </w:r>
      <w:r w:rsidR="00622817" w:rsidRPr="00C00337">
        <w:rPr>
          <w:lang w:val="en-GB"/>
        </w:rPr>
        <w:t xml:space="preserve"> for regio</w:t>
      </w:r>
      <w:r w:rsidR="00BF575A">
        <w:rPr>
          <w:lang w:val="en-GB"/>
        </w:rPr>
        <w:t>nal cooperation and integration;</w:t>
      </w:r>
    </w:p>
    <w:p w14:paraId="625A8B2D" w14:textId="6B50B88A" w:rsidR="00DA22DC" w:rsidRPr="00C00337" w:rsidRDefault="00123C67" w:rsidP="00DA22DC">
      <w:pPr>
        <w:pStyle w:val="NormalWeb"/>
        <w:jc w:val="both"/>
      </w:pPr>
      <w:r w:rsidRPr="00C00337">
        <w:rPr>
          <w:b/>
          <w:lang w:val="en-GB"/>
        </w:rPr>
        <w:t xml:space="preserve">WE </w:t>
      </w:r>
      <w:r w:rsidR="00DA22DC" w:rsidRPr="00C00337">
        <w:rPr>
          <w:b/>
          <w:lang w:val="en-GB"/>
        </w:rPr>
        <w:t>RECALL</w:t>
      </w:r>
      <w:r w:rsidR="00DA22DC" w:rsidRPr="00C00337">
        <w:rPr>
          <w:lang w:val="en-GB"/>
        </w:rPr>
        <w:t xml:space="preserve"> once again that the </w:t>
      </w:r>
      <w:r w:rsidR="00DA22DC" w:rsidRPr="00C00337">
        <w:rPr>
          <w:lang w:val="en-US"/>
        </w:rPr>
        <w:t>30</w:t>
      </w:r>
      <w:r w:rsidR="00DA22DC" w:rsidRPr="00C00337">
        <w:rPr>
          <w:vertAlign w:val="superscript"/>
          <w:lang w:val="en-US"/>
        </w:rPr>
        <w:t>th</w:t>
      </w:r>
      <w:r w:rsidR="00DA22DC" w:rsidRPr="00C00337">
        <w:rPr>
          <w:lang w:val="en-US"/>
        </w:rPr>
        <w:t xml:space="preserve"> </w:t>
      </w:r>
      <w:r w:rsidR="00DA22DC" w:rsidRPr="00C00337">
        <w:rPr>
          <w:lang w:val="en-GB"/>
        </w:rPr>
        <w:t>Anniversary of the SEECP, which coincides with</w:t>
      </w:r>
      <w:r w:rsidR="00A140DD" w:rsidRPr="00C00337">
        <w:rPr>
          <w:lang w:val="en-GB"/>
        </w:rPr>
        <w:t xml:space="preserve"> the  </w:t>
      </w:r>
      <w:r w:rsidR="00DA22DC" w:rsidRPr="00C00337">
        <w:rPr>
          <w:lang w:val="en-GB"/>
        </w:rPr>
        <w:t>Sofia Chairmanship</w:t>
      </w:r>
      <w:r w:rsidR="00DA22DC" w:rsidRPr="00C00337">
        <w:rPr>
          <w:lang w:val="en-GB"/>
        </w:rPr>
        <w:noBreakHyphen/>
        <w:t>in</w:t>
      </w:r>
      <w:r w:rsidR="00DA22DC" w:rsidRPr="00C00337">
        <w:rPr>
          <w:lang w:val="en-GB"/>
        </w:rPr>
        <w:noBreakHyphen/>
        <w:t>Office</w:t>
      </w:r>
      <w:r w:rsidR="006A46EB" w:rsidRPr="00C00337">
        <w:rPr>
          <w:lang w:val="en-GB"/>
        </w:rPr>
        <w:t>,</w:t>
      </w:r>
      <w:r w:rsidR="00DA22DC" w:rsidRPr="00C00337">
        <w:rPr>
          <w:lang w:val="en-GB"/>
        </w:rPr>
        <w:t xml:space="preserve"> is an important moment for our collective reflection on the progress achieved thus far and </w:t>
      </w:r>
      <w:r w:rsidR="00DA22DC" w:rsidRPr="00C00337">
        <w:rPr>
          <w:b/>
          <w:lang w:val="en-GB"/>
        </w:rPr>
        <w:t>AFFIRM</w:t>
      </w:r>
      <w:r w:rsidR="00DA22DC" w:rsidRPr="00C00337">
        <w:rPr>
          <w:lang w:val="en-GB"/>
        </w:rPr>
        <w:t xml:space="preserve"> that it likewise offers an opportunity to renew our shared commitments to charting a forward</w:t>
      </w:r>
      <w:r w:rsidR="00DA22DC" w:rsidRPr="00C00337">
        <w:rPr>
          <w:lang w:val="en-GB"/>
        </w:rPr>
        <w:noBreakHyphen/>
        <w:t xml:space="preserve">looking vision for advancing stability, security and sustainable prosperity </w:t>
      </w:r>
      <w:r w:rsidR="006A46EB" w:rsidRPr="00C00337">
        <w:rPr>
          <w:lang w:val="en-GB"/>
        </w:rPr>
        <w:t xml:space="preserve">in </w:t>
      </w:r>
      <w:r w:rsidR="00DA22DC" w:rsidRPr="00C00337">
        <w:rPr>
          <w:lang w:val="en-GB"/>
        </w:rPr>
        <w:t>our region</w:t>
      </w:r>
      <w:r w:rsidR="00DA22DC" w:rsidRPr="00C00337">
        <w:t>.</w:t>
      </w:r>
    </w:p>
    <w:p w14:paraId="5016A577" w14:textId="0CD8D59C" w:rsidR="00285862" w:rsidRPr="00C00337" w:rsidRDefault="00285862" w:rsidP="00285862">
      <w:pPr>
        <w:pStyle w:val="Heading2"/>
        <w:jc w:val="both"/>
        <w:rPr>
          <w:rFonts w:ascii="Times New Roman" w:hAnsi="Times New Roman" w:cs="Times New Roman"/>
          <w:color w:val="auto"/>
          <w:sz w:val="24"/>
          <w:szCs w:val="24"/>
          <w:lang w:val="en-GB"/>
        </w:rPr>
      </w:pPr>
      <w:r w:rsidRPr="00C00337">
        <w:rPr>
          <w:rStyle w:val="Strong"/>
          <w:rFonts w:ascii="Times New Roman" w:hAnsi="Times New Roman" w:cs="Times New Roman"/>
          <w:bCs w:val="0"/>
          <w:color w:val="auto"/>
          <w:sz w:val="24"/>
          <w:szCs w:val="24"/>
          <w:lang w:val="en-GB"/>
        </w:rPr>
        <w:t>FUTURE CHAIRMANSHIP</w:t>
      </w:r>
      <w:r w:rsidRPr="00C00337">
        <w:rPr>
          <w:rStyle w:val="Strong"/>
          <w:rFonts w:ascii="Times New Roman" w:hAnsi="Times New Roman" w:cs="Times New Roman"/>
          <w:bCs w:val="0"/>
          <w:color w:val="auto"/>
          <w:sz w:val="24"/>
          <w:szCs w:val="24"/>
          <w:lang w:val="en-GB"/>
        </w:rPr>
        <w:noBreakHyphen/>
        <w:t>IN</w:t>
      </w:r>
      <w:r w:rsidRPr="00C00337">
        <w:rPr>
          <w:rStyle w:val="Strong"/>
          <w:rFonts w:ascii="Times New Roman" w:hAnsi="Times New Roman" w:cs="Times New Roman"/>
          <w:bCs w:val="0"/>
          <w:color w:val="auto"/>
          <w:sz w:val="24"/>
          <w:szCs w:val="24"/>
          <w:lang w:val="en-GB"/>
        </w:rPr>
        <w:noBreakHyphen/>
        <w:t>OFFICE</w:t>
      </w:r>
    </w:p>
    <w:p w14:paraId="0FD69ECD" w14:textId="47AC77E8" w:rsidR="00285862" w:rsidRPr="00C00337" w:rsidRDefault="00123C67" w:rsidP="00285862">
      <w:pPr>
        <w:pStyle w:val="NormalWeb"/>
        <w:jc w:val="both"/>
        <w:rPr>
          <w:lang w:val="en-GB"/>
        </w:rPr>
      </w:pPr>
      <w:r w:rsidRPr="00C00337">
        <w:rPr>
          <w:b/>
          <w:bCs/>
          <w:lang w:val="en-GB"/>
        </w:rPr>
        <w:t>WE</w:t>
      </w:r>
      <w:r w:rsidR="00285862" w:rsidRPr="00C00337">
        <w:rPr>
          <w:lang w:val="en-GB"/>
        </w:rPr>
        <w:t xml:space="preserve"> </w:t>
      </w:r>
      <w:r w:rsidR="00285862" w:rsidRPr="00C00337">
        <w:rPr>
          <w:rStyle w:val="Strong"/>
          <w:lang w:val="en-GB"/>
        </w:rPr>
        <w:t>WELCOME</w:t>
      </w:r>
      <w:r w:rsidR="00285862" w:rsidRPr="00C00337">
        <w:rPr>
          <w:lang w:val="en-GB"/>
        </w:rPr>
        <w:t xml:space="preserve"> the upcoming Bucharest </w:t>
      </w:r>
      <w:r w:rsidR="006A46EB" w:rsidRPr="00C00337">
        <w:rPr>
          <w:lang w:val="en-GB"/>
        </w:rPr>
        <w:t xml:space="preserve">SEECP </w:t>
      </w:r>
      <w:r w:rsidR="00285862" w:rsidRPr="00C00337">
        <w:rPr>
          <w:lang w:val="en-GB"/>
        </w:rPr>
        <w:t>Chairmanship</w:t>
      </w:r>
      <w:r w:rsidR="00285862" w:rsidRPr="00C00337">
        <w:rPr>
          <w:lang w:val="en-GB"/>
        </w:rPr>
        <w:noBreakHyphen/>
        <w:t>in</w:t>
      </w:r>
      <w:r w:rsidR="00285862" w:rsidRPr="00C00337">
        <w:rPr>
          <w:lang w:val="en-GB"/>
        </w:rPr>
        <w:noBreakHyphen/>
        <w:t xml:space="preserve">Office </w:t>
      </w:r>
      <w:r w:rsidR="00DA22DC" w:rsidRPr="00C00337">
        <w:rPr>
          <w:lang w:val="en-GB"/>
        </w:rPr>
        <w:t xml:space="preserve">and express </w:t>
      </w:r>
      <w:r w:rsidR="0097192D" w:rsidRPr="00C00337">
        <w:rPr>
          <w:lang w:val="en-GB"/>
        </w:rPr>
        <w:t>our</w:t>
      </w:r>
      <w:r w:rsidR="00DA22DC" w:rsidRPr="00C00337">
        <w:rPr>
          <w:lang w:val="en-GB"/>
        </w:rPr>
        <w:t xml:space="preserve"> full </w:t>
      </w:r>
      <w:r w:rsidR="00534961" w:rsidRPr="00C00337">
        <w:rPr>
          <w:lang w:val="en-GB"/>
        </w:rPr>
        <w:t>support</w:t>
      </w:r>
      <w:r w:rsidR="006861B4" w:rsidRPr="00C00337">
        <w:rPr>
          <w:lang w:val="en-GB"/>
        </w:rPr>
        <w:t xml:space="preserve"> in</w:t>
      </w:r>
      <w:r w:rsidR="00A140DD" w:rsidRPr="00C00337">
        <w:rPr>
          <w:lang w:val="en-GB"/>
        </w:rPr>
        <w:t xml:space="preserve"> </w:t>
      </w:r>
      <w:r w:rsidR="006861B4" w:rsidRPr="00C00337">
        <w:rPr>
          <w:lang w:val="en-GB"/>
        </w:rPr>
        <w:t xml:space="preserve">implementing </w:t>
      </w:r>
      <w:r w:rsidR="0097192D" w:rsidRPr="00C00337">
        <w:rPr>
          <w:lang w:val="en-GB"/>
        </w:rPr>
        <w:t>Bucharest’s</w:t>
      </w:r>
      <w:r w:rsidR="006861B4" w:rsidRPr="00C00337">
        <w:rPr>
          <w:lang w:val="en-GB"/>
        </w:rPr>
        <w:t xml:space="preserve"> priorities and calendar of events</w:t>
      </w:r>
      <w:r w:rsidR="00BF575A">
        <w:rPr>
          <w:lang w:val="en-GB"/>
        </w:rPr>
        <w:t xml:space="preserve"> for the period 2026–2027;</w:t>
      </w:r>
    </w:p>
    <w:p w14:paraId="50E66130" w14:textId="3686BF48" w:rsidR="00A76A22" w:rsidRPr="00C00337" w:rsidRDefault="00123C67">
      <w:pPr>
        <w:jc w:val="both"/>
        <w:rPr>
          <w:rFonts w:ascii="Times New Roman" w:hAnsi="Times New Roman" w:cs="Times New Roman"/>
          <w:sz w:val="24"/>
          <w:szCs w:val="24"/>
          <w:lang w:val="en-GB"/>
        </w:rPr>
      </w:pPr>
      <w:r w:rsidRPr="00C00337">
        <w:rPr>
          <w:rFonts w:ascii="Times New Roman" w:hAnsi="Times New Roman" w:cs="Times New Roman"/>
          <w:b/>
          <w:bCs/>
          <w:sz w:val="24"/>
          <w:szCs w:val="24"/>
          <w:lang w:val="en-US"/>
        </w:rPr>
        <w:t>WE STRESS</w:t>
      </w:r>
      <w:r w:rsidRPr="00C00337">
        <w:rPr>
          <w:rFonts w:ascii="Times New Roman" w:hAnsi="Times New Roman" w:cs="Times New Roman"/>
          <w:sz w:val="24"/>
          <w:szCs w:val="24"/>
          <w:lang w:val="en-US"/>
        </w:rPr>
        <w:t xml:space="preserve"> </w:t>
      </w:r>
      <w:r w:rsidR="002E573A" w:rsidRPr="00C00337">
        <w:rPr>
          <w:rFonts w:ascii="Times New Roman" w:hAnsi="Times New Roman" w:cs="Times New Roman"/>
          <w:sz w:val="24"/>
          <w:szCs w:val="24"/>
          <w:lang w:val="en-US"/>
        </w:rPr>
        <w:t xml:space="preserve">the fact that the </w:t>
      </w:r>
      <w:r w:rsidR="00285862" w:rsidRPr="00C00337">
        <w:rPr>
          <w:rFonts w:ascii="Times New Roman" w:hAnsi="Times New Roman" w:cs="Times New Roman"/>
          <w:sz w:val="24"/>
          <w:szCs w:val="24"/>
          <w:lang w:val="en-US"/>
        </w:rPr>
        <w:t xml:space="preserve">Chairmanship-in-Office </w:t>
      </w:r>
      <w:r w:rsidR="002E573A" w:rsidRPr="00C00337">
        <w:rPr>
          <w:rFonts w:ascii="Times New Roman" w:hAnsi="Times New Roman" w:cs="Times New Roman"/>
          <w:sz w:val="24"/>
          <w:szCs w:val="24"/>
          <w:lang w:val="en-US"/>
        </w:rPr>
        <w:t xml:space="preserve">has to </w:t>
      </w:r>
      <w:r w:rsidR="00031F14" w:rsidRPr="00C00337">
        <w:rPr>
          <w:rFonts w:ascii="Times New Roman" w:hAnsi="Times New Roman" w:cs="Times New Roman"/>
          <w:sz w:val="24"/>
          <w:szCs w:val="24"/>
          <w:lang w:val="en-US"/>
        </w:rPr>
        <w:t>be</w:t>
      </w:r>
      <w:r w:rsidR="00285862" w:rsidRPr="00C00337">
        <w:rPr>
          <w:rFonts w:ascii="Times New Roman" w:hAnsi="Times New Roman" w:cs="Times New Roman"/>
          <w:sz w:val="24"/>
          <w:szCs w:val="24"/>
          <w:lang w:val="en-US"/>
        </w:rPr>
        <w:t xml:space="preserve"> exercised in accordance with current SEECP practices and in a neutral manner regarding documents, procedures, premises, and symbols. </w:t>
      </w:r>
    </w:p>
    <w:sectPr w:rsidR="00A76A22" w:rsidRPr="00C0033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CACDB" w14:textId="77777777" w:rsidR="00591FC3" w:rsidRDefault="00591FC3" w:rsidP="008A2630">
      <w:pPr>
        <w:spacing w:after="0" w:line="240" w:lineRule="auto"/>
      </w:pPr>
      <w:r>
        <w:separator/>
      </w:r>
    </w:p>
  </w:endnote>
  <w:endnote w:type="continuationSeparator" w:id="0">
    <w:p w14:paraId="27A4F805" w14:textId="77777777" w:rsidR="00591FC3" w:rsidRDefault="00591FC3" w:rsidP="008A2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245891"/>
      <w:docPartObj>
        <w:docPartGallery w:val="Page Numbers (Bottom of Page)"/>
        <w:docPartUnique/>
      </w:docPartObj>
    </w:sdtPr>
    <w:sdtEndPr>
      <w:rPr>
        <w:noProof/>
      </w:rPr>
    </w:sdtEndPr>
    <w:sdtContent>
      <w:p w14:paraId="498FDCC5" w14:textId="5D233BA9" w:rsidR="009D1143" w:rsidRDefault="009D11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A3FE4A" w14:textId="77777777" w:rsidR="008A2630" w:rsidRDefault="008A2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8F561" w14:textId="77777777" w:rsidR="00591FC3" w:rsidRDefault="00591FC3" w:rsidP="008A2630">
      <w:pPr>
        <w:spacing w:after="0" w:line="240" w:lineRule="auto"/>
      </w:pPr>
      <w:r>
        <w:separator/>
      </w:r>
    </w:p>
  </w:footnote>
  <w:footnote w:type="continuationSeparator" w:id="0">
    <w:p w14:paraId="2C6FBB2F" w14:textId="77777777" w:rsidR="00591FC3" w:rsidRDefault="00591FC3" w:rsidP="008A2630">
      <w:pPr>
        <w:spacing w:after="0" w:line="240" w:lineRule="auto"/>
      </w:pPr>
      <w:r>
        <w:continuationSeparator/>
      </w:r>
    </w:p>
  </w:footnote>
  <w:footnote w:id="1">
    <w:p w14:paraId="7DB664B4" w14:textId="00E871D6" w:rsidR="00E15D5A" w:rsidRPr="00646B98" w:rsidRDefault="00E15D5A" w:rsidP="0077066C">
      <w:pPr>
        <w:pStyle w:val="FootnoteText"/>
        <w:jc w:val="both"/>
        <w:rPr>
          <w:rFonts w:ascii="Times New Roman" w:hAnsi="Times New Roman" w:cs="Times New Roman"/>
          <w:sz w:val="24"/>
          <w:szCs w:val="24"/>
          <w:lang w:val="en-US"/>
        </w:rPr>
      </w:pPr>
      <w:r w:rsidRPr="00646B98">
        <w:rPr>
          <w:rStyle w:val="FootnoteReference"/>
          <w:rFonts w:ascii="Times New Roman" w:hAnsi="Times New Roman" w:cs="Times New Roman"/>
          <w:sz w:val="24"/>
          <w:szCs w:val="24"/>
        </w:rPr>
        <w:footnoteRef/>
      </w:r>
      <w:r w:rsidRPr="00646B98">
        <w:rPr>
          <w:rFonts w:ascii="Times New Roman" w:hAnsi="Times New Roman" w:cs="Times New Roman"/>
          <w:sz w:val="24"/>
          <w:szCs w:val="24"/>
        </w:rPr>
        <w:t xml:space="preserve"> </w:t>
      </w:r>
      <w:r w:rsidRPr="00646B98">
        <w:rPr>
          <w:rFonts w:ascii="Times New Roman" w:hAnsi="Times New Roman" w:cs="Times New Roman"/>
          <w:sz w:val="24"/>
          <w:szCs w:val="24"/>
          <w:lang w:val="en-US"/>
        </w:rPr>
        <w:t>Such as Adriatic-Ionian Initiative, Balkans Peace Platform, Berlin Process,</w:t>
      </w:r>
      <w:r w:rsidR="00670B9E" w:rsidRPr="00646B98">
        <w:rPr>
          <w:rFonts w:ascii="Times New Roman" w:hAnsi="Times New Roman" w:cs="Times New Roman"/>
          <w:sz w:val="24"/>
          <w:szCs w:val="24"/>
          <w:lang w:val="en-US"/>
        </w:rPr>
        <w:t xml:space="preserve"> </w:t>
      </w:r>
      <w:r w:rsidRPr="00646B98">
        <w:rPr>
          <w:rFonts w:ascii="Times New Roman" w:hAnsi="Times New Roman" w:cs="Times New Roman"/>
          <w:sz w:val="24"/>
          <w:szCs w:val="24"/>
          <w:lang w:val="en-US"/>
        </w:rPr>
        <w:t>Central European Initiative</w:t>
      </w:r>
      <w:r w:rsidR="00670B9E" w:rsidRPr="00646B98">
        <w:rPr>
          <w:rFonts w:ascii="Times New Roman" w:hAnsi="Times New Roman" w:cs="Times New Roman"/>
          <w:sz w:val="24"/>
          <w:szCs w:val="24"/>
          <w:lang w:val="en-US"/>
        </w:rPr>
        <w:t xml:space="preserve">, Delphi Initiative, </w:t>
      </w:r>
      <w:r w:rsidR="00646B98" w:rsidRPr="00646B98">
        <w:rPr>
          <w:rFonts w:ascii="Times New Roman" w:hAnsi="Times New Roman" w:cs="Times New Roman"/>
          <w:sz w:val="24"/>
          <w:szCs w:val="24"/>
          <w:lang w:val="en-US"/>
        </w:rPr>
        <w:t>Organization of the</w:t>
      </w:r>
      <w:r w:rsidR="00646B98">
        <w:rPr>
          <w:rFonts w:ascii="Times New Roman" w:hAnsi="Times New Roman" w:cs="Times New Roman"/>
          <w:sz w:val="24"/>
          <w:szCs w:val="24"/>
          <w:lang w:val="en-US"/>
        </w:rPr>
        <w:t xml:space="preserve"> Black Sea Economic Cooperation, </w:t>
      </w:r>
      <w:r w:rsidR="00670B9E" w:rsidRPr="00646B98">
        <w:rPr>
          <w:rFonts w:ascii="Times New Roman" w:hAnsi="Times New Roman" w:cs="Times New Roman"/>
          <w:sz w:val="24"/>
          <w:szCs w:val="24"/>
          <w:lang w:val="en-US"/>
        </w:rPr>
        <w:t>Union for the Mediterra</w:t>
      </w:r>
      <w:r w:rsidR="00646B98">
        <w:rPr>
          <w:rFonts w:ascii="Times New Roman" w:hAnsi="Times New Roman" w:cs="Times New Roman"/>
          <w:sz w:val="24"/>
          <w:szCs w:val="24"/>
          <w:lang w:val="en-US"/>
        </w:rPr>
        <w:t>nean</w:t>
      </w:r>
      <w:r w:rsidR="00670B9E" w:rsidRPr="00646B98">
        <w:rPr>
          <w:rFonts w:ascii="Times New Roman" w:hAnsi="Times New Roman" w:cs="Times New Roman"/>
          <w:sz w:val="24"/>
          <w:szCs w:val="24"/>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61B7" w14:textId="19E6F048" w:rsidR="005B7A97" w:rsidRDefault="005B7A97" w:rsidP="005B7A97">
    <w:pPr>
      <w:pStyle w:val="Header"/>
      <w:jc w:val="center"/>
    </w:pPr>
    <w:r>
      <w:rPr>
        <w:noProof/>
      </w:rPr>
      <w:drawing>
        <wp:inline distT="0" distB="0" distL="0" distR="0" wp14:anchorId="4B9CBC51" wp14:editId="56F1582D">
          <wp:extent cx="2101850" cy="12477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01850" cy="12477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688"/>
    <w:rsid w:val="00003205"/>
    <w:rsid w:val="000044FA"/>
    <w:rsid w:val="000251F5"/>
    <w:rsid w:val="00031F14"/>
    <w:rsid w:val="000320D0"/>
    <w:rsid w:val="00044C71"/>
    <w:rsid w:val="00045F05"/>
    <w:rsid w:val="00046BF1"/>
    <w:rsid w:val="00050A7D"/>
    <w:rsid w:val="00052443"/>
    <w:rsid w:val="00053DB5"/>
    <w:rsid w:val="000577B6"/>
    <w:rsid w:val="00065CEC"/>
    <w:rsid w:val="00072DD0"/>
    <w:rsid w:val="00080C41"/>
    <w:rsid w:val="000811E9"/>
    <w:rsid w:val="000837CA"/>
    <w:rsid w:val="00086162"/>
    <w:rsid w:val="00090E13"/>
    <w:rsid w:val="000914D1"/>
    <w:rsid w:val="00094AFE"/>
    <w:rsid w:val="00094F2D"/>
    <w:rsid w:val="000A1356"/>
    <w:rsid w:val="000A2715"/>
    <w:rsid w:val="000A2DD1"/>
    <w:rsid w:val="000A783C"/>
    <w:rsid w:val="000C0445"/>
    <w:rsid w:val="000C0F38"/>
    <w:rsid w:val="000C3B02"/>
    <w:rsid w:val="000D1D63"/>
    <w:rsid w:val="000D5B64"/>
    <w:rsid w:val="000F666A"/>
    <w:rsid w:val="0010004E"/>
    <w:rsid w:val="00102003"/>
    <w:rsid w:val="001026AE"/>
    <w:rsid w:val="001029BF"/>
    <w:rsid w:val="00111F78"/>
    <w:rsid w:val="00114F5B"/>
    <w:rsid w:val="00123030"/>
    <w:rsid w:val="00123C67"/>
    <w:rsid w:val="00124577"/>
    <w:rsid w:val="00130D0B"/>
    <w:rsid w:val="00132B60"/>
    <w:rsid w:val="00143C4E"/>
    <w:rsid w:val="00143EBD"/>
    <w:rsid w:val="0015268C"/>
    <w:rsid w:val="0015586B"/>
    <w:rsid w:val="001579BA"/>
    <w:rsid w:val="00157C1C"/>
    <w:rsid w:val="001725EC"/>
    <w:rsid w:val="00175DC8"/>
    <w:rsid w:val="001770A6"/>
    <w:rsid w:val="001773C8"/>
    <w:rsid w:val="00180581"/>
    <w:rsid w:val="0018238A"/>
    <w:rsid w:val="00184878"/>
    <w:rsid w:val="00184C96"/>
    <w:rsid w:val="001B00D1"/>
    <w:rsid w:val="001B13FA"/>
    <w:rsid w:val="001B1641"/>
    <w:rsid w:val="001B2F7D"/>
    <w:rsid w:val="001B44EA"/>
    <w:rsid w:val="001B460F"/>
    <w:rsid w:val="001B6DF8"/>
    <w:rsid w:val="001B7BAD"/>
    <w:rsid w:val="001C5585"/>
    <w:rsid w:val="001D0423"/>
    <w:rsid w:val="001D0B25"/>
    <w:rsid w:val="001D2D9A"/>
    <w:rsid w:val="001D5D74"/>
    <w:rsid w:val="001D6037"/>
    <w:rsid w:val="001E2F6E"/>
    <w:rsid w:val="001E3688"/>
    <w:rsid w:val="001F0C5D"/>
    <w:rsid w:val="001F6C9B"/>
    <w:rsid w:val="00203B98"/>
    <w:rsid w:val="00204FDB"/>
    <w:rsid w:val="00217EB7"/>
    <w:rsid w:val="00230787"/>
    <w:rsid w:val="002359CD"/>
    <w:rsid w:val="00236755"/>
    <w:rsid w:val="0024771B"/>
    <w:rsid w:val="00260BE1"/>
    <w:rsid w:val="00265A1B"/>
    <w:rsid w:val="00266F2A"/>
    <w:rsid w:val="00277C21"/>
    <w:rsid w:val="00282C1C"/>
    <w:rsid w:val="00285862"/>
    <w:rsid w:val="00287109"/>
    <w:rsid w:val="00291838"/>
    <w:rsid w:val="002A2ED7"/>
    <w:rsid w:val="002A58FA"/>
    <w:rsid w:val="002A68EF"/>
    <w:rsid w:val="002A7ED0"/>
    <w:rsid w:val="002C172F"/>
    <w:rsid w:val="002C7DEF"/>
    <w:rsid w:val="002D54F0"/>
    <w:rsid w:val="002D5B85"/>
    <w:rsid w:val="002D7CCD"/>
    <w:rsid w:val="002E24E5"/>
    <w:rsid w:val="002E3349"/>
    <w:rsid w:val="002E573A"/>
    <w:rsid w:val="002F0E96"/>
    <w:rsid w:val="002F59C9"/>
    <w:rsid w:val="00303978"/>
    <w:rsid w:val="00305B8A"/>
    <w:rsid w:val="00307277"/>
    <w:rsid w:val="00307FDB"/>
    <w:rsid w:val="00312C9C"/>
    <w:rsid w:val="00313354"/>
    <w:rsid w:val="00313C0B"/>
    <w:rsid w:val="00313C5E"/>
    <w:rsid w:val="00314158"/>
    <w:rsid w:val="00317077"/>
    <w:rsid w:val="00317223"/>
    <w:rsid w:val="00323B90"/>
    <w:rsid w:val="00323F6F"/>
    <w:rsid w:val="003300AE"/>
    <w:rsid w:val="00330498"/>
    <w:rsid w:val="00337A4C"/>
    <w:rsid w:val="00345975"/>
    <w:rsid w:val="003468A8"/>
    <w:rsid w:val="00351628"/>
    <w:rsid w:val="00356EAA"/>
    <w:rsid w:val="0036306F"/>
    <w:rsid w:val="00364F20"/>
    <w:rsid w:val="00365871"/>
    <w:rsid w:val="00367C17"/>
    <w:rsid w:val="003710FC"/>
    <w:rsid w:val="003730EC"/>
    <w:rsid w:val="00381B47"/>
    <w:rsid w:val="0039014B"/>
    <w:rsid w:val="00392260"/>
    <w:rsid w:val="003A50D5"/>
    <w:rsid w:val="003B00B9"/>
    <w:rsid w:val="003B06D3"/>
    <w:rsid w:val="003B186D"/>
    <w:rsid w:val="003D0C75"/>
    <w:rsid w:val="003D1D7B"/>
    <w:rsid w:val="003D2B3F"/>
    <w:rsid w:val="003D38FA"/>
    <w:rsid w:val="003D53B4"/>
    <w:rsid w:val="003F27F8"/>
    <w:rsid w:val="00400608"/>
    <w:rsid w:val="00410D26"/>
    <w:rsid w:val="00420505"/>
    <w:rsid w:val="00421676"/>
    <w:rsid w:val="0042289B"/>
    <w:rsid w:val="00423BBD"/>
    <w:rsid w:val="00425F04"/>
    <w:rsid w:val="0043255D"/>
    <w:rsid w:val="0043276C"/>
    <w:rsid w:val="00443AF4"/>
    <w:rsid w:val="00454D4C"/>
    <w:rsid w:val="00457D4D"/>
    <w:rsid w:val="00462A41"/>
    <w:rsid w:val="00464CC8"/>
    <w:rsid w:val="004764F1"/>
    <w:rsid w:val="004772CA"/>
    <w:rsid w:val="00480C3D"/>
    <w:rsid w:val="00480C9E"/>
    <w:rsid w:val="004843A8"/>
    <w:rsid w:val="0049150A"/>
    <w:rsid w:val="00494651"/>
    <w:rsid w:val="00495553"/>
    <w:rsid w:val="00495EB6"/>
    <w:rsid w:val="004A1CCF"/>
    <w:rsid w:val="004A1EE3"/>
    <w:rsid w:val="004B014F"/>
    <w:rsid w:val="004B62E0"/>
    <w:rsid w:val="004B63C4"/>
    <w:rsid w:val="004D272C"/>
    <w:rsid w:val="004E172F"/>
    <w:rsid w:val="004F5D23"/>
    <w:rsid w:val="005013E9"/>
    <w:rsid w:val="00506A86"/>
    <w:rsid w:val="00507B7F"/>
    <w:rsid w:val="00511C0F"/>
    <w:rsid w:val="005150F6"/>
    <w:rsid w:val="00520BB6"/>
    <w:rsid w:val="0053319E"/>
    <w:rsid w:val="00533EAB"/>
    <w:rsid w:val="0053467F"/>
    <w:rsid w:val="00534961"/>
    <w:rsid w:val="005353F7"/>
    <w:rsid w:val="00543F32"/>
    <w:rsid w:val="00547D45"/>
    <w:rsid w:val="005537B2"/>
    <w:rsid w:val="00553BC3"/>
    <w:rsid w:val="00561139"/>
    <w:rsid w:val="00561D7E"/>
    <w:rsid w:val="00564532"/>
    <w:rsid w:val="005725F4"/>
    <w:rsid w:val="00581E5A"/>
    <w:rsid w:val="00583B23"/>
    <w:rsid w:val="005841ED"/>
    <w:rsid w:val="00590915"/>
    <w:rsid w:val="00591FC3"/>
    <w:rsid w:val="00593A8A"/>
    <w:rsid w:val="00593B34"/>
    <w:rsid w:val="005962CC"/>
    <w:rsid w:val="00597110"/>
    <w:rsid w:val="005A24C3"/>
    <w:rsid w:val="005A26B2"/>
    <w:rsid w:val="005A58D6"/>
    <w:rsid w:val="005B0339"/>
    <w:rsid w:val="005B30B9"/>
    <w:rsid w:val="005B45BC"/>
    <w:rsid w:val="005B5A63"/>
    <w:rsid w:val="005B7512"/>
    <w:rsid w:val="005B7A97"/>
    <w:rsid w:val="005E1B5B"/>
    <w:rsid w:val="005E2152"/>
    <w:rsid w:val="005E4ECD"/>
    <w:rsid w:val="005F0059"/>
    <w:rsid w:val="005F1CA7"/>
    <w:rsid w:val="00612CCB"/>
    <w:rsid w:val="00615428"/>
    <w:rsid w:val="00615ADA"/>
    <w:rsid w:val="006176DB"/>
    <w:rsid w:val="00622817"/>
    <w:rsid w:val="006260A5"/>
    <w:rsid w:val="00626125"/>
    <w:rsid w:val="0062615D"/>
    <w:rsid w:val="00632A04"/>
    <w:rsid w:val="006358B3"/>
    <w:rsid w:val="00642BC0"/>
    <w:rsid w:val="00643016"/>
    <w:rsid w:val="00646B98"/>
    <w:rsid w:val="00651C62"/>
    <w:rsid w:val="00654223"/>
    <w:rsid w:val="00670B9E"/>
    <w:rsid w:val="0067259D"/>
    <w:rsid w:val="00673225"/>
    <w:rsid w:val="006861B4"/>
    <w:rsid w:val="00686298"/>
    <w:rsid w:val="00686A5C"/>
    <w:rsid w:val="00694915"/>
    <w:rsid w:val="006A2C65"/>
    <w:rsid w:val="006A335E"/>
    <w:rsid w:val="006A442E"/>
    <w:rsid w:val="006A46EB"/>
    <w:rsid w:val="006A4C3B"/>
    <w:rsid w:val="006C04DF"/>
    <w:rsid w:val="006C1672"/>
    <w:rsid w:val="006C1B7A"/>
    <w:rsid w:val="006C67F8"/>
    <w:rsid w:val="006C6ECA"/>
    <w:rsid w:val="006D1AB3"/>
    <w:rsid w:val="006D5CDE"/>
    <w:rsid w:val="006E0C60"/>
    <w:rsid w:val="006E345D"/>
    <w:rsid w:val="006F0F1F"/>
    <w:rsid w:val="00701B2E"/>
    <w:rsid w:val="00702AFD"/>
    <w:rsid w:val="00704049"/>
    <w:rsid w:val="007044D9"/>
    <w:rsid w:val="0071095B"/>
    <w:rsid w:val="007132E0"/>
    <w:rsid w:val="0072574E"/>
    <w:rsid w:val="00732A77"/>
    <w:rsid w:val="00732DCB"/>
    <w:rsid w:val="00734B96"/>
    <w:rsid w:val="00735528"/>
    <w:rsid w:val="00757855"/>
    <w:rsid w:val="00762A54"/>
    <w:rsid w:val="0077066C"/>
    <w:rsid w:val="00775AD9"/>
    <w:rsid w:val="00775D7B"/>
    <w:rsid w:val="0077716E"/>
    <w:rsid w:val="0078135B"/>
    <w:rsid w:val="00786A63"/>
    <w:rsid w:val="00787681"/>
    <w:rsid w:val="007879AC"/>
    <w:rsid w:val="00795D62"/>
    <w:rsid w:val="00797A30"/>
    <w:rsid w:val="007B35BC"/>
    <w:rsid w:val="007C2AEA"/>
    <w:rsid w:val="007D1DB4"/>
    <w:rsid w:val="007D7C7B"/>
    <w:rsid w:val="007E2746"/>
    <w:rsid w:val="007E2F98"/>
    <w:rsid w:val="007E626F"/>
    <w:rsid w:val="007E6876"/>
    <w:rsid w:val="00801F7E"/>
    <w:rsid w:val="008022C0"/>
    <w:rsid w:val="008060A9"/>
    <w:rsid w:val="008133DA"/>
    <w:rsid w:val="00827A70"/>
    <w:rsid w:val="00842E19"/>
    <w:rsid w:val="00844CE8"/>
    <w:rsid w:val="0085136F"/>
    <w:rsid w:val="0085171C"/>
    <w:rsid w:val="00853E38"/>
    <w:rsid w:val="00855672"/>
    <w:rsid w:val="00863571"/>
    <w:rsid w:val="00872DEA"/>
    <w:rsid w:val="00877C02"/>
    <w:rsid w:val="00880D86"/>
    <w:rsid w:val="00884AAD"/>
    <w:rsid w:val="00895AD1"/>
    <w:rsid w:val="00897463"/>
    <w:rsid w:val="00897825"/>
    <w:rsid w:val="008A117A"/>
    <w:rsid w:val="008A2630"/>
    <w:rsid w:val="008B1E42"/>
    <w:rsid w:val="008B6291"/>
    <w:rsid w:val="008C1F4A"/>
    <w:rsid w:val="008C51DB"/>
    <w:rsid w:val="008C5E48"/>
    <w:rsid w:val="008C6A22"/>
    <w:rsid w:val="008D1F3F"/>
    <w:rsid w:val="008D268C"/>
    <w:rsid w:val="008E279F"/>
    <w:rsid w:val="008E3D28"/>
    <w:rsid w:val="008F05AD"/>
    <w:rsid w:val="008F18A5"/>
    <w:rsid w:val="008F5F4D"/>
    <w:rsid w:val="0090126A"/>
    <w:rsid w:val="0091208A"/>
    <w:rsid w:val="00914A06"/>
    <w:rsid w:val="00915E27"/>
    <w:rsid w:val="00917297"/>
    <w:rsid w:val="00927140"/>
    <w:rsid w:val="0093088A"/>
    <w:rsid w:val="0094153F"/>
    <w:rsid w:val="00942A17"/>
    <w:rsid w:val="00953324"/>
    <w:rsid w:val="0095384E"/>
    <w:rsid w:val="00955C6C"/>
    <w:rsid w:val="0097192D"/>
    <w:rsid w:val="009728A6"/>
    <w:rsid w:val="009758E5"/>
    <w:rsid w:val="00976CFF"/>
    <w:rsid w:val="00977B50"/>
    <w:rsid w:val="00980813"/>
    <w:rsid w:val="00985837"/>
    <w:rsid w:val="00991911"/>
    <w:rsid w:val="009952AF"/>
    <w:rsid w:val="009A27B5"/>
    <w:rsid w:val="009A5C4F"/>
    <w:rsid w:val="009B710F"/>
    <w:rsid w:val="009B74C5"/>
    <w:rsid w:val="009C18F1"/>
    <w:rsid w:val="009C261A"/>
    <w:rsid w:val="009C7BD5"/>
    <w:rsid w:val="009D1143"/>
    <w:rsid w:val="009E1193"/>
    <w:rsid w:val="009E493A"/>
    <w:rsid w:val="009F09F1"/>
    <w:rsid w:val="00A10427"/>
    <w:rsid w:val="00A134AA"/>
    <w:rsid w:val="00A140DD"/>
    <w:rsid w:val="00A15203"/>
    <w:rsid w:val="00A21E0D"/>
    <w:rsid w:val="00A26DF6"/>
    <w:rsid w:val="00A30ED3"/>
    <w:rsid w:val="00A31329"/>
    <w:rsid w:val="00A338D6"/>
    <w:rsid w:val="00A34136"/>
    <w:rsid w:val="00A438BA"/>
    <w:rsid w:val="00A43E2D"/>
    <w:rsid w:val="00A53380"/>
    <w:rsid w:val="00A60A5E"/>
    <w:rsid w:val="00A61391"/>
    <w:rsid w:val="00A618AC"/>
    <w:rsid w:val="00A65867"/>
    <w:rsid w:val="00A659D4"/>
    <w:rsid w:val="00A6725E"/>
    <w:rsid w:val="00A71DEC"/>
    <w:rsid w:val="00A76948"/>
    <w:rsid w:val="00A76A22"/>
    <w:rsid w:val="00A774F7"/>
    <w:rsid w:val="00A8055B"/>
    <w:rsid w:val="00A90E51"/>
    <w:rsid w:val="00AA1CCB"/>
    <w:rsid w:val="00AB6DDB"/>
    <w:rsid w:val="00AC0B55"/>
    <w:rsid w:val="00AC1807"/>
    <w:rsid w:val="00AC268A"/>
    <w:rsid w:val="00AC65A0"/>
    <w:rsid w:val="00AC6E30"/>
    <w:rsid w:val="00AC7C07"/>
    <w:rsid w:val="00AD204F"/>
    <w:rsid w:val="00AD75AD"/>
    <w:rsid w:val="00AD77FD"/>
    <w:rsid w:val="00AE6F58"/>
    <w:rsid w:val="00AE7700"/>
    <w:rsid w:val="00B001AF"/>
    <w:rsid w:val="00B03DBE"/>
    <w:rsid w:val="00B05C4B"/>
    <w:rsid w:val="00B11BC1"/>
    <w:rsid w:val="00B12B19"/>
    <w:rsid w:val="00B14FE6"/>
    <w:rsid w:val="00B15651"/>
    <w:rsid w:val="00B24300"/>
    <w:rsid w:val="00B31BF6"/>
    <w:rsid w:val="00B3424F"/>
    <w:rsid w:val="00B34B9F"/>
    <w:rsid w:val="00B36901"/>
    <w:rsid w:val="00B37711"/>
    <w:rsid w:val="00B47CA8"/>
    <w:rsid w:val="00B50A15"/>
    <w:rsid w:val="00B54B65"/>
    <w:rsid w:val="00B54DEB"/>
    <w:rsid w:val="00B56C5E"/>
    <w:rsid w:val="00B57D45"/>
    <w:rsid w:val="00B75590"/>
    <w:rsid w:val="00B765DF"/>
    <w:rsid w:val="00B81412"/>
    <w:rsid w:val="00B81860"/>
    <w:rsid w:val="00B93B1F"/>
    <w:rsid w:val="00B93D91"/>
    <w:rsid w:val="00BA4D47"/>
    <w:rsid w:val="00BA4ECB"/>
    <w:rsid w:val="00BA5EDE"/>
    <w:rsid w:val="00BA7891"/>
    <w:rsid w:val="00BB2129"/>
    <w:rsid w:val="00BB5004"/>
    <w:rsid w:val="00BB78EE"/>
    <w:rsid w:val="00BC1E56"/>
    <w:rsid w:val="00BC206B"/>
    <w:rsid w:val="00BD041D"/>
    <w:rsid w:val="00BD237B"/>
    <w:rsid w:val="00BE32E5"/>
    <w:rsid w:val="00BE5644"/>
    <w:rsid w:val="00BE71DA"/>
    <w:rsid w:val="00BF38A8"/>
    <w:rsid w:val="00BF4070"/>
    <w:rsid w:val="00BF575A"/>
    <w:rsid w:val="00BF683E"/>
    <w:rsid w:val="00C00337"/>
    <w:rsid w:val="00C02033"/>
    <w:rsid w:val="00C0212A"/>
    <w:rsid w:val="00C045D2"/>
    <w:rsid w:val="00C07C95"/>
    <w:rsid w:val="00C141E2"/>
    <w:rsid w:val="00C16BFA"/>
    <w:rsid w:val="00C22BE3"/>
    <w:rsid w:val="00C2690B"/>
    <w:rsid w:val="00C33F9D"/>
    <w:rsid w:val="00C40096"/>
    <w:rsid w:val="00C40454"/>
    <w:rsid w:val="00C41DCA"/>
    <w:rsid w:val="00C443AE"/>
    <w:rsid w:val="00C44AF3"/>
    <w:rsid w:val="00C50378"/>
    <w:rsid w:val="00C5614E"/>
    <w:rsid w:val="00C57F4F"/>
    <w:rsid w:val="00C6228C"/>
    <w:rsid w:val="00C63FE9"/>
    <w:rsid w:val="00C655D5"/>
    <w:rsid w:val="00C67995"/>
    <w:rsid w:val="00C800A2"/>
    <w:rsid w:val="00C81A09"/>
    <w:rsid w:val="00CA49D8"/>
    <w:rsid w:val="00CA5D32"/>
    <w:rsid w:val="00CB6A03"/>
    <w:rsid w:val="00CB75F3"/>
    <w:rsid w:val="00CC261C"/>
    <w:rsid w:val="00CC29D2"/>
    <w:rsid w:val="00CC2D82"/>
    <w:rsid w:val="00CC37D7"/>
    <w:rsid w:val="00CC57AB"/>
    <w:rsid w:val="00CC6FED"/>
    <w:rsid w:val="00CC7EC9"/>
    <w:rsid w:val="00CD57C3"/>
    <w:rsid w:val="00CD6EDA"/>
    <w:rsid w:val="00CF3A1A"/>
    <w:rsid w:val="00CF6BB6"/>
    <w:rsid w:val="00D1289E"/>
    <w:rsid w:val="00D12B9C"/>
    <w:rsid w:val="00D17DB2"/>
    <w:rsid w:val="00D210FC"/>
    <w:rsid w:val="00D22F19"/>
    <w:rsid w:val="00D331D4"/>
    <w:rsid w:val="00D36211"/>
    <w:rsid w:val="00D43309"/>
    <w:rsid w:val="00D4445B"/>
    <w:rsid w:val="00D47AA7"/>
    <w:rsid w:val="00D500B4"/>
    <w:rsid w:val="00D54847"/>
    <w:rsid w:val="00D54CE9"/>
    <w:rsid w:val="00D6113D"/>
    <w:rsid w:val="00D8494B"/>
    <w:rsid w:val="00D85A76"/>
    <w:rsid w:val="00D93A9F"/>
    <w:rsid w:val="00D95B01"/>
    <w:rsid w:val="00D966C6"/>
    <w:rsid w:val="00DA15AA"/>
    <w:rsid w:val="00DA22DC"/>
    <w:rsid w:val="00DA39F1"/>
    <w:rsid w:val="00DA5530"/>
    <w:rsid w:val="00DB568D"/>
    <w:rsid w:val="00DB5BBA"/>
    <w:rsid w:val="00DB7E5B"/>
    <w:rsid w:val="00DC1B92"/>
    <w:rsid w:val="00DC331C"/>
    <w:rsid w:val="00DC46ED"/>
    <w:rsid w:val="00DC4C02"/>
    <w:rsid w:val="00DC7A05"/>
    <w:rsid w:val="00DD301A"/>
    <w:rsid w:val="00DD6094"/>
    <w:rsid w:val="00DE16F5"/>
    <w:rsid w:val="00DE371B"/>
    <w:rsid w:val="00DE6471"/>
    <w:rsid w:val="00DE7EBA"/>
    <w:rsid w:val="00DF2B5C"/>
    <w:rsid w:val="00E03E98"/>
    <w:rsid w:val="00E149BA"/>
    <w:rsid w:val="00E15D5A"/>
    <w:rsid w:val="00E16FC4"/>
    <w:rsid w:val="00E22002"/>
    <w:rsid w:val="00E24F7E"/>
    <w:rsid w:val="00E3196F"/>
    <w:rsid w:val="00E377C5"/>
    <w:rsid w:val="00E45F2E"/>
    <w:rsid w:val="00E52277"/>
    <w:rsid w:val="00E7119E"/>
    <w:rsid w:val="00E72A08"/>
    <w:rsid w:val="00E7492D"/>
    <w:rsid w:val="00E76F83"/>
    <w:rsid w:val="00E86867"/>
    <w:rsid w:val="00E90060"/>
    <w:rsid w:val="00EA3A75"/>
    <w:rsid w:val="00EA758B"/>
    <w:rsid w:val="00EB07B4"/>
    <w:rsid w:val="00EB4BE8"/>
    <w:rsid w:val="00EB59B5"/>
    <w:rsid w:val="00EB71E0"/>
    <w:rsid w:val="00EC5213"/>
    <w:rsid w:val="00ED3874"/>
    <w:rsid w:val="00EE2780"/>
    <w:rsid w:val="00EE454B"/>
    <w:rsid w:val="00EF1AE3"/>
    <w:rsid w:val="00EF3C78"/>
    <w:rsid w:val="00EF5DF1"/>
    <w:rsid w:val="00F02A52"/>
    <w:rsid w:val="00F02FBD"/>
    <w:rsid w:val="00F064C9"/>
    <w:rsid w:val="00F06A6F"/>
    <w:rsid w:val="00F11D98"/>
    <w:rsid w:val="00F22087"/>
    <w:rsid w:val="00F251FC"/>
    <w:rsid w:val="00F2676E"/>
    <w:rsid w:val="00F37A34"/>
    <w:rsid w:val="00F37D4D"/>
    <w:rsid w:val="00F41E31"/>
    <w:rsid w:val="00F43B02"/>
    <w:rsid w:val="00F43E15"/>
    <w:rsid w:val="00F607FA"/>
    <w:rsid w:val="00F62243"/>
    <w:rsid w:val="00F74566"/>
    <w:rsid w:val="00F76CAE"/>
    <w:rsid w:val="00F7782B"/>
    <w:rsid w:val="00F9403D"/>
    <w:rsid w:val="00F954B2"/>
    <w:rsid w:val="00F95673"/>
    <w:rsid w:val="00F95AC0"/>
    <w:rsid w:val="00F9746D"/>
    <w:rsid w:val="00FA4086"/>
    <w:rsid w:val="00FA54D8"/>
    <w:rsid w:val="00FA7D62"/>
    <w:rsid w:val="00FB17B8"/>
    <w:rsid w:val="00FB27FB"/>
    <w:rsid w:val="00FB34A3"/>
    <w:rsid w:val="00FB438C"/>
    <w:rsid w:val="00FB4941"/>
    <w:rsid w:val="00FB4F89"/>
    <w:rsid w:val="00FC103F"/>
    <w:rsid w:val="00FC13DE"/>
    <w:rsid w:val="00FD25D9"/>
    <w:rsid w:val="00FD3825"/>
    <w:rsid w:val="00FD6264"/>
    <w:rsid w:val="00FD7426"/>
    <w:rsid w:val="00FE07CC"/>
    <w:rsid w:val="00FF30F3"/>
    <w:rsid w:val="00FF6547"/>
    <w:rsid w:val="00FF77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308B"/>
  <w15:chartTrackingRefBased/>
  <w15:docId w15:val="{B85654AB-0551-402A-B1EB-1B949EBC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858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E368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1E3688"/>
    <w:rPr>
      <w:b/>
      <w:bCs/>
    </w:rPr>
  </w:style>
  <w:style w:type="character" w:customStyle="1" w:styleId="Heading2Char">
    <w:name w:val="Heading 2 Char"/>
    <w:basedOn w:val="DefaultParagraphFont"/>
    <w:link w:val="Heading2"/>
    <w:uiPriority w:val="9"/>
    <w:semiHidden/>
    <w:rsid w:val="00285862"/>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285862"/>
    <w:rPr>
      <w:i/>
      <w:iCs/>
    </w:rPr>
  </w:style>
  <w:style w:type="character" w:styleId="CommentReference">
    <w:name w:val="annotation reference"/>
    <w:basedOn w:val="DefaultParagraphFont"/>
    <w:uiPriority w:val="99"/>
    <w:semiHidden/>
    <w:unhideWhenUsed/>
    <w:rsid w:val="00A65867"/>
    <w:rPr>
      <w:sz w:val="16"/>
      <w:szCs w:val="16"/>
    </w:rPr>
  </w:style>
  <w:style w:type="paragraph" w:styleId="CommentText">
    <w:name w:val="annotation text"/>
    <w:basedOn w:val="Normal"/>
    <w:link w:val="CommentTextChar"/>
    <w:uiPriority w:val="99"/>
    <w:semiHidden/>
    <w:unhideWhenUsed/>
    <w:rsid w:val="00A65867"/>
    <w:pPr>
      <w:spacing w:line="240" w:lineRule="auto"/>
    </w:pPr>
    <w:rPr>
      <w:sz w:val="20"/>
      <w:szCs w:val="20"/>
    </w:rPr>
  </w:style>
  <w:style w:type="character" w:customStyle="1" w:styleId="CommentTextChar">
    <w:name w:val="Comment Text Char"/>
    <w:basedOn w:val="DefaultParagraphFont"/>
    <w:link w:val="CommentText"/>
    <w:uiPriority w:val="99"/>
    <w:semiHidden/>
    <w:rsid w:val="00A65867"/>
    <w:rPr>
      <w:sz w:val="20"/>
      <w:szCs w:val="20"/>
    </w:rPr>
  </w:style>
  <w:style w:type="paragraph" w:styleId="CommentSubject">
    <w:name w:val="annotation subject"/>
    <w:basedOn w:val="CommentText"/>
    <w:next w:val="CommentText"/>
    <w:link w:val="CommentSubjectChar"/>
    <w:uiPriority w:val="99"/>
    <w:semiHidden/>
    <w:unhideWhenUsed/>
    <w:rsid w:val="00A65867"/>
    <w:rPr>
      <w:b/>
      <w:bCs/>
    </w:rPr>
  </w:style>
  <w:style w:type="character" w:customStyle="1" w:styleId="CommentSubjectChar">
    <w:name w:val="Comment Subject Char"/>
    <w:basedOn w:val="CommentTextChar"/>
    <w:link w:val="CommentSubject"/>
    <w:uiPriority w:val="99"/>
    <w:semiHidden/>
    <w:rsid w:val="00A65867"/>
    <w:rPr>
      <w:b/>
      <w:bCs/>
      <w:sz w:val="20"/>
      <w:szCs w:val="20"/>
    </w:rPr>
  </w:style>
  <w:style w:type="paragraph" w:styleId="BalloonText">
    <w:name w:val="Balloon Text"/>
    <w:basedOn w:val="Normal"/>
    <w:link w:val="BalloonTextChar"/>
    <w:uiPriority w:val="99"/>
    <w:semiHidden/>
    <w:unhideWhenUsed/>
    <w:rsid w:val="00A65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867"/>
    <w:rPr>
      <w:rFonts w:ascii="Segoe UI" w:hAnsi="Segoe UI" w:cs="Segoe UI"/>
      <w:sz w:val="18"/>
      <w:szCs w:val="18"/>
    </w:rPr>
  </w:style>
  <w:style w:type="paragraph" w:customStyle="1" w:styleId="Default">
    <w:name w:val="Default"/>
    <w:rsid w:val="00AC7C0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A2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630"/>
  </w:style>
  <w:style w:type="paragraph" w:styleId="Footer">
    <w:name w:val="footer"/>
    <w:basedOn w:val="Normal"/>
    <w:link w:val="FooterChar"/>
    <w:uiPriority w:val="99"/>
    <w:unhideWhenUsed/>
    <w:rsid w:val="008A2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630"/>
  </w:style>
  <w:style w:type="paragraph" w:styleId="FootnoteText">
    <w:name w:val="footnote text"/>
    <w:basedOn w:val="Normal"/>
    <w:link w:val="FootnoteTextChar"/>
    <w:uiPriority w:val="99"/>
    <w:semiHidden/>
    <w:unhideWhenUsed/>
    <w:rsid w:val="00E15D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5D5A"/>
    <w:rPr>
      <w:sz w:val="20"/>
      <w:szCs w:val="20"/>
    </w:rPr>
  </w:style>
  <w:style w:type="character" w:styleId="FootnoteReference">
    <w:name w:val="footnote reference"/>
    <w:basedOn w:val="DefaultParagraphFont"/>
    <w:uiPriority w:val="99"/>
    <w:semiHidden/>
    <w:unhideWhenUsed/>
    <w:rsid w:val="00E15D5A"/>
    <w:rPr>
      <w:vertAlign w:val="superscript"/>
    </w:rPr>
  </w:style>
  <w:style w:type="paragraph" w:styleId="ListParagraph">
    <w:name w:val="List Paragraph"/>
    <w:basedOn w:val="Normal"/>
    <w:uiPriority w:val="34"/>
    <w:qFormat/>
    <w:rsid w:val="00A21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78383">
      <w:bodyDiv w:val="1"/>
      <w:marLeft w:val="0"/>
      <w:marRight w:val="0"/>
      <w:marTop w:val="0"/>
      <w:marBottom w:val="0"/>
      <w:divBdr>
        <w:top w:val="none" w:sz="0" w:space="0" w:color="auto"/>
        <w:left w:val="none" w:sz="0" w:space="0" w:color="auto"/>
        <w:bottom w:val="none" w:sz="0" w:space="0" w:color="auto"/>
        <w:right w:val="none" w:sz="0" w:space="0" w:color="auto"/>
      </w:divBdr>
    </w:div>
    <w:div w:id="642003624">
      <w:bodyDiv w:val="1"/>
      <w:marLeft w:val="0"/>
      <w:marRight w:val="0"/>
      <w:marTop w:val="0"/>
      <w:marBottom w:val="0"/>
      <w:divBdr>
        <w:top w:val="none" w:sz="0" w:space="0" w:color="auto"/>
        <w:left w:val="none" w:sz="0" w:space="0" w:color="auto"/>
        <w:bottom w:val="none" w:sz="0" w:space="0" w:color="auto"/>
        <w:right w:val="none" w:sz="0" w:space="0" w:color="auto"/>
      </w:divBdr>
    </w:div>
    <w:div w:id="810368810">
      <w:bodyDiv w:val="1"/>
      <w:marLeft w:val="0"/>
      <w:marRight w:val="0"/>
      <w:marTop w:val="0"/>
      <w:marBottom w:val="0"/>
      <w:divBdr>
        <w:top w:val="none" w:sz="0" w:space="0" w:color="auto"/>
        <w:left w:val="none" w:sz="0" w:space="0" w:color="auto"/>
        <w:bottom w:val="none" w:sz="0" w:space="0" w:color="auto"/>
        <w:right w:val="none" w:sz="0" w:space="0" w:color="auto"/>
      </w:divBdr>
    </w:div>
    <w:div w:id="919946622">
      <w:bodyDiv w:val="1"/>
      <w:marLeft w:val="0"/>
      <w:marRight w:val="0"/>
      <w:marTop w:val="0"/>
      <w:marBottom w:val="0"/>
      <w:divBdr>
        <w:top w:val="none" w:sz="0" w:space="0" w:color="auto"/>
        <w:left w:val="none" w:sz="0" w:space="0" w:color="auto"/>
        <w:bottom w:val="none" w:sz="0" w:space="0" w:color="auto"/>
        <w:right w:val="none" w:sz="0" w:space="0" w:color="auto"/>
      </w:divBdr>
    </w:div>
    <w:div w:id="921450966">
      <w:bodyDiv w:val="1"/>
      <w:marLeft w:val="0"/>
      <w:marRight w:val="0"/>
      <w:marTop w:val="0"/>
      <w:marBottom w:val="0"/>
      <w:divBdr>
        <w:top w:val="none" w:sz="0" w:space="0" w:color="auto"/>
        <w:left w:val="none" w:sz="0" w:space="0" w:color="auto"/>
        <w:bottom w:val="none" w:sz="0" w:space="0" w:color="auto"/>
        <w:right w:val="none" w:sz="0" w:space="0" w:color="auto"/>
      </w:divBdr>
    </w:div>
    <w:div w:id="1632517710">
      <w:bodyDiv w:val="1"/>
      <w:marLeft w:val="0"/>
      <w:marRight w:val="0"/>
      <w:marTop w:val="0"/>
      <w:marBottom w:val="0"/>
      <w:divBdr>
        <w:top w:val="none" w:sz="0" w:space="0" w:color="auto"/>
        <w:left w:val="none" w:sz="0" w:space="0" w:color="auto"/>
        <w:bottom w:val="none" w:sz="0" w:space="0" w:color="auto"/>
        <w:right w:val="none" w:sz="0" w:space="0" w:color="auto"/>
      </w:divBdr>
    </w:div>
    <w:div w:id="1658415142">
      <w:bodyDiv w:val="1"/>
      <w:marLeft w:val="0"/>
      <w:marRight w:val="0"/>
      <w:marTop w:val="0"/>
      <w:marBottom w:val="0"/>
      <w:divBdr>
        <w:top w:val="none" w:sz="0" w:space="0" w:color="auto"/>
        <w:left w:val="none" w:sz="0" w:space="0" w:color="auto"/>
        <w:bottom w:val="none" w:sz="0" w:space="0" w:color="auto"/>
        <w:right w:val="none" w:sz="0" w:space="0" w:color="auto"/>
      </w:divBdr>
    </w:div>
    <w:div w:id="1748652024">
      <w:bodyDiv w:val="1"/>
      <w:marLeft w:val="0"/>
      <w:marRight w:val="0"/>
      <w:marTop w:val="0"/>
      <w:marBottom w:val="0"/>
      <w:divBdr>
        <w:top w:val="none" w:sz="0" w:space="0" w:color="auto"/>
        <w:left w:val="none" w:sz="0" w:space="0" w:color="auto"/>
        <w:bottom w:val="none" w:sz="0" w:space="0" w:color="auto"/>
        <w:right w:val="none" w:sz="0" w:space="0" w:color="auto"/>
      </w:divBdr>
    </w:div>
    <w:div w:id="1842041812">
      <w:bodyDiv w:val="1"/>
      <w:marLeft w:val="0"/>
      <w:marRight w:val="0"/>
      <w:marTop w:val="0"/>
      <w:marBottom w:val="0"/>
      <w:divBdr>
        <w:top w:val="none" w:sz="0" w:space="0" w:color="auto"/>
        <w:left w:val="none" w:sz="0" w:space="0" w:color="auto"/>
        <w:bottom w:val="none" w:sz="0" w:space="0" w:color="auto"/>
        <w:right w:val="none" w:sz="0" w:space="0" w:color="auto"/>
      </w:divBdr>
    </w:div>
    <w:div w:id="20191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C649C-D0B0-4CF2-B8B7-567D7D96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10</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Ivaylo Yordanov</dc:creator>
  <cp:keywords/>
  <dc:description/>
  <cp:lastModifiedBy>Marinela Valentinova Davidova</cp:lastModifiedBy>
  <cp:revision>241</cp:revision>
  <cp:lastPrinted>2026-05-08T08:11:00Z</cp:lastPrinted>
  <dcterms:created xsi:type="dcterms:W3CDTF">2026-05-11T08:08:00Z</dcterms:created>
  <dcterms:modified xsi:type="dcterms:W3CDTF">2026-06-09T06:51:00Z</dcterms:modified>
</cp:coreProperties>
</file>