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23" w:rsidRDefault="00F13F23" w:rsidP="00B9389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color w:val="212121"/>
          <w:sz w:val="24"/>
          <w:szCs w:val="24"/>
        </w:rPr>
      </w:pPr>
    </w:p>
    <w:p w:rsidR="001C6BBD" w:rsidRPr="009716C2" w:rsidRDefault="001C6BBD" w:rsidP="00B93894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633"/>
      </w:tblGrid>
      <w:tr w:rsidR="00F13F23" w:rsidRPr="00EF4B6C" w:rsidTr="00F13F23">
        <w:tc>
          <w:tcPr>
            <w:tcW w:w="4811" w:type="dxa"/>
            <w:vAlign w:val="center"/>
          </w:tcPr>
          <w:p w:rsidR="00F13F23" w:rsidRPr="009716C2" w:rsidRDefault="00F13F23" w:rsidP="00F13F23">
            <w:pPr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bg-BG"/>
              </w:rPr>
            </w:pPr>
            <w:r w:rsidRPr="009716C2">
              <w:rPr>
                <w:rFonts w:ascii="Cambria" w:hAnsi="Cambria" w:cs="TimesNewRoman,Bold"/>
                <w:noProof/>
                <w:color w:val="000000"/>
                <w:sz w:val="24"/>
                <w:szCs w:val="24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9716C2" w:rsidRDefault="00F13F23" w:rsidP="00F13F23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ru-RU"/>
              </w:rPr>
            </w:pPr>
            <w:r w:rsidRPr="009716C2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9716C2" w:rsidRDefault="00F13F23" w:rsidP="00F13F23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9716C2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9716C2" w:rsidRDefault="00F13F23" w:rsidP="00F13F23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9716C2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9716C2" w:rsidRDefault="00F13F23" w:rsidP="00F13F23">
            <w:pPr>
              <w:jc w:val="center"/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Pr="009716C2" w:rsidRDefault="00494D41" w:rsidP="00494D41">
      <w:pPr>
        <w:shd w:val="clear" w:color="auto" w:fill="FFFFFF"/>
        <w:spacing w:after="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F13F23" w:rsidRDefault="00F13F23" w:rsidP="00494D41">
      <w:pPr>
        <w:shd w:val="clear" w:color="auto" w:fill="FFFFFF"/>
        <w:spacing w:after="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1C6BBD" w:rsidRPr="009716C2" w:rsidRDefault="001C6BBD" w:rsidP="00494D41">
      <w:pPr>
        <w:shd w:val="clear" w:color="auto" w:fill="FFFFFF"/>
        <w:spacing w:after="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E76DAE" w:rsidRPr="009716C2" w:rsidRDefault="00D10230" w:rsidP="001D4F9E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Министерство на външните работи на Репу</w:t>
      </w:r>
      <w:r w:rsidR="00197B42"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блика България чрез Посолството/Генералното консулство</w:t>
      </w:r>
      <w:r w:rsidR="006E1AC9"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Република България в Република Северна Македония 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0A2EE4" w:rsidRPr="001C6BBD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0A2EE4"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2025</w:t>
      </w:r>
      <w:r w:rsidR="00F90922"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година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.</w:t>
      </w:r>
    </w:p>
    <w:p w:rsidR="00D10230" w:rsidRPr="009716C2" w:rsidRDefault="00D10230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CF783E" w:rsidRPr="009716C2" w:rsidRDefault="00CF783E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6E1AC9" w:rsidRPr="009716C2">
        <w:rPr>
          <w:rStyle w:val="tlid-translation"/>
          <w:rFonts w:ascii="Cambria" w:hAnsi="Cambria"/>
          <w:b/>
          <w:sz w:val="24"/>
          <w:szCs w:val="24"/>
          <w:lang w:val="ru-RU"/>
        </w:rPr>
        <w:t>Република Северна Македония</w:t>
      </w:r>
      <w:r w:rsidR="001D4F9E" w:rsidRPr="009716C2">
        <w:rPr>
          <w:rStyle w:val="tlid-translation"/>
          <w:rFonts w:ascii="Cambria" w:hAnsi="Cambria"/>
          <w:b/>
          <w:sz w:val="24"/>
          <w:szCs w:val="24"/>
          <w:lang w:val="bg-BG"/>
        </w:rPr>
        <w:t xml:space="preserve"> 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9716C2" w:rsidRDefault="003E46F1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197B42" w:rsidRPr="001C6BBD" w:rsidRDefault="00197B42" w:rsidP="00197B42">
      <w:pPr>
        <w:pStyle w:val="Default"/>
        <w:rPr>
          <w:rFonts w:ascii="Cambria" w:hAnsi="Cambria"/>
          <w:lang w:val="bg-BG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2"/>
      </w:tblGrid>
      <w:tr w:rsidR="00197B42" w:rsidRPr="00EF4B6C" w:rsidTr="00197B42">
        <w:trPr>
          <w:trHeight w:val="998"/>
        </w:trPr>
        <w:tc>
          <w:tcPr>
            <w:tcW w:w="9682" w:type="dxa"/>
          </w:tcPr>
          <w:p w:rsidR="00197B42" w:rsidRPr="001C6BBD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  <w:lang w:val="bg-BG"/>
              </w:rPr>
            </w:pPr>
            <w:r w:rsidRPr="001C6BBD">
              <w:rPr>
                <w:rFonts w:ascii="Cambria" w:hAnsi="Cambria"/>
                <w:sz w:val="24"/>
                <w:szCs w:val="24"/>
                <w:lang w:val="bg-BG"/>
              </w:rPr>
              <w:t xml:space="preserve"> Повишаване на административния капацитет с цел укрепване на върховенството на </w:t>
            </w:r>
            <w:r w:rsidRPr="001C6BBD">
              <w:rPr>
                <w:rFonts w:ascii="Cambria" w:hAnsi="Cambria"/>
                <w:i/>
                <w:sz w:val="24"/>
                <w:szCs w:val="24"/>
                <w:lang w:val="bg-BG"/>
              </w:rPr>
              <w:t xml:space="preserve">закона, демократичното управление и насърчаване на гражданското общество и гражданската активност на младите хора и тяхното овластяване при управление на публичните политики; </w:t>
            </w:r>
          </w:p>
          <w:p w:rsidR="00197B42" w:rsidRPr="001C6BBD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  <w:lang w:val="bg-BG"/>
              </w:rPr>
            </w:pPr>
            <w:r w:rsidRPr="001C6BBD">
              <w:rPr>
                <w:rFonts w:ascii="Cambria" w:hAnsi="Cambria"/>
                <w:i/>
                <w:sz w:val="24"/>
                <w:szCs w:val="24"/>
                <w:lang w:val="bg-BG"/>
              </w:rPr>
              <w:t xml:space="preserve">- Изграждане на капацитет и обмяна на опит в областта на доброто управление и ролята на гражданското общество; </w:t>
            </w:r>
          </w:p>
          <w:p w:rsidR="00197B42" w:rsidRPr="001C6BBD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  <w:lang w:val="bg-BG"/>
              </w:rPr>
            </w:pPr>
            <w:r w:rsidRPr="001C6BBD">
              <w:rPr>
                <w:rFonts w:ascii="Cambria" w:hAnsi="Cambria"/>
                <w:i/>
                <w:sz w:val="24"/>
                <w:szCs w:val="24"/>
                <w:lang w:val="bg-BG"/>
              </w:rPr>
              <w:t xml:space="preserve">- Подкрепа за съхраняване и опазване на световното културно и природно наследство; </w:t>
            </w:r>
          </w:p>
          <w:p w:rsidR="00197B42" w:rsidRPr="001C6BBD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  <w:lang w:val="bg-BG"/>
              </w:rPr>
            </w:pPr>
            <w:r w:rsidRPr="001C6BBD">
              <w:rPr>
                <w:rFonts w:ascii="Cambria" w:hAnsi="Cambria"/>
                <w:i/>
                <w:sz w:val="24"/>
                <w:szCs w:val="24"/>
                <w:lang w:val="bg-BG"/>
              </w:rPr>
              <w:t xml:space="preserve">- Защита на правата на децата, хората с увреждания и в неравностойно положение; </w:t>
            </w:r>
          </w:p>
          <w:p w:rsidR="00197B42" w:rsidRPr="001C6BBD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  <w:lang w:val="bg-BG"/>
              </w:rPr>
            </w:pPr>
            <w:r w:rsidRPr="001C6BBD">
              <w:rPr>
                <w:rFonts w:ascii="Cambria" w:hAnsi="Cambria"/>
                <w:i/>
                <w:sz w:val="24"/>
                <w:szCs w:val="24"/>
                <w:lang w:val="bg-BG"/>
              </w:rPr>
              <w:t>- Осигуряване на приобщаващо и качествено образование и подобряване на училищната инфраструктура;</w:t>
            </w:r>
          </w:p>
          <w:p w:rsidR="00197B42" w:rsidRPr="001C6BBD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  <w:lang w:val="bg-BG"/>
              </w:rPr>
            </w:pPr>
            <w:r w:rsidRPr="001C6BBD">
              <w:rPr>
                <w:rFonts w:ascii="Cambria" w:hAnsi="Cambria"/>
                <w:i/>
                <w:sz w:val="24"/>
                <w:szCs w:val="24"/>
                <w:lang w:val="bg-BG"/>
              </w:rPr>
              <w:t>- Подкрепа за осигуряване на универсално здравно покритие и достъп до качествени здравни услуги;</w:t>
            </w:r>
          </w:p>
          <w:p w:rsidR="00197B42" w:rsidRPr="001C6BBD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  <w:lang w:val="bg-BG"/>
              </w:rPr>
            </w:pPr>
            <w:r w:rsidRPr="001C6BBD">
              <w:rPr>
                <w:rFonts w:ascii="Cambria" w:hAnsi="Cambria"/>
                <w:i/>
                <w:sz w:val="24"/>
                <w:szCs w:val="24"/>
                <w:lang w:val="bg-BG"/>
              </w:rPr>
              <w:t>- Устойчивото управление на природните ресурси, защитата на природата и намаляване на последиците от климатичните промени;</w:t>
            </w:r>
          </w:p>
          <w:p w:rsidR="00197B42" w:rsidRPr="001C6BBD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  <w:lang w:val="bg-BG"/>
              </w:rPr>
            </w:pPr>
            <w:r w:rsidRPr="001C6BBD">
              <w:rPr>
                <w:rFonts w:ascii="Cambria" w:hAnsi="Cambria"/>
                <w:i/>
                <w:sz w:val="24"/>
                <w:szCs w:val="24"/>
                <w:lang w:val="bg-BG"/>
              </w:rPr>
              <w:t>- Подпомагане развитието и обновяването на местна инфраструктура;</w:t>
            </w:r>
          </w:p>
          <w:p w:rsidR="00197B42" w:rsidRPr="001C6BBD" w:rsidRDefault="00197B42" w:rsidP="00197B42">
            <w:pPr>
              <w:jc w:val="both"/>
              <w:rPr>
                <w:rFonts w:ascii="Cambria" w:hAnsi="Cambria"/>
                <w:i/>
                <w:sz w:val="24"/>
                <w:szCs w:val="24"/>
                <w:lang w:val="bg-BG"/>
              </w:rPr>
            </w:pPr>
            <w:r w:rsidRPr="001C6BBD">
              <w:rPr>
                <w:rFonts w:ascii="Cambria" w:hAnsi="Cambria"/>
                <w:i/>
                <w:sz w:val="24"/>
                <w:szCs w:val="24"/>
                <w:lang w:val="bg-BG"/>
              </w:rPr>
              <w:lastRenderedPageBreak/>
              <w:t>- Подкрепа за малкия и среден бизнес и предприемачеството, със специално внимание към създаването на нови възможности за младите хора от слабо развитите региони;</w:t>
            </w:r>
          </w:p>
          <w:p w:rsidR="00197B42" w:rsidRPr="001C6BBD" w:rsidRDefault="00197B42" w:rsidP="00197B42">
            <w:pPr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  <w:r w:rsidRPr="001C6BBD">
              <w:rPr>
                <w:rFonts w:ascii="Cambria" w:hAnsi="Cambria"/>
                <w:i/>
                <w:sz w:val="24"/>
                <w:szCs w:val="24"/>
                <w:lang w:val="bg-BG"/>
              </w:rPr>
              <w:t>- Изграждане на капацитет в подкрепа на сигурността и укрепване на правовата държава.</w:t>
            </w:r>
          </w:p>
        </w:tc>
      </w:tr>
    </w:tbl>
    <w:p w:rsidR="00B93894" w:rsidRPr="009716C2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:rsidR="00B93894" w:rsidRPr="009716C2" w:rsidRDefault="00B93894" w:rsidP="00B9389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и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6E1AC9" w:rsidRPr="009716C2" w:rsidRDefault="006E1AC9" w:rsidP="006E1AC9">
      <w:pP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i/>
          <w:color w:val="000000" w:themeColor="text1"/>
          <w:sz w:val="24"/>
          <w:szCs w:val="24"/>
          <w:lang w:val="bg-BG"/>
        </w:rPr>
      </w:pPr>
      <w:r w:rsidRPr="009716C2">
        <w:rPr>
          <w:rFonts w:ascii="Cambria" w:hAnsi="Cambria" w:cstheme="minorHAnsi"/>
          <w:sz w:val="24"/>
          <w:szCs w:val="24"/>
          <w:lang w:val="bg-BG"/>
        </w:rPr>
        <w:t xml:space="preserve">- </w:t>
      </w:r>
      <w:r w:rsidRPr="009716C2">
        <w:rPr>
          <w:rFonts w:ascii="Cambria" w:hAnsi="Cambria" w:cstheme="minorHAnsi"/>
          <w:i/>
          <w:sz w:val="24"/>
          <w:szCs w:val="24"/>
          <w:lang w:val="bg-BG"/>
        </w:rPr>
        <w:t xml:space="preserve">Насърчаване на свързаността във всички и области, включително работа с младите хора, укрепване на добросъседските отношения, регионалната стабилност и взаимното </w:t>
      </w:r>
      <w:r w:rsidRPr="009716C2">
        <w:rPr>
          <w:rFonts w:ascii="Cambria" w:hAnsi="Cambria" w:cstheme="minorHAnsi"/>
          <w:i/>
          <w:color w:val="000000" w:themeColor="text1"/>
          <w:sz w:val="24"/>
          <w:szCs w:val="24"/>
          <w:lang w:val="bg-BG"/>
        </w:rPr>
        <w:t>сътрудничество, сътрудничество в областта на културата и социалната политика;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i/>
          <w:sz w:val="24"/>
          <w:szCs w:val="24"/>
          <w:lang w:val="bg-BG"/>
        </w:rPr>
      </w:pPr>
      <w:r w:rsidRPr="009716C2">
        <w:rPr>
          <w:rFonts w:ascii="Cambria" w:hAnsi="Cambria" w:cstheme="minorHAnsi"/>
          <w:i/>
          <w:sz w:val="24"/>
          <w:szCs w:val="24"/>
          <w:lang w:val="bg-BG"/>
        </w:rPr>
        <w:t>- Стимулиране и подпомагане на изграждането на административния капацитет на Република Северна Македония с цел укрепване на върховенството на закона и демократичното управление;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i/>
          <w:sz w:val="24"/>
          <w:szCs w:val="24"/>
          <w:lang w:val="bg-BG"/>
        </w:rPr>
      </w:pPr>
      <w:r w:rsidRPr="009716C2">
        <w:rPr>
          <w:rFonts w:ascii="Cambria" w:hAnsi="Cambria" w:cstheme="minorHAnsi"/>
          <w:i/>
          <w:sz w:val="24"/>
          <w:szCs w:val="24"/>
          <w:lang w:val="bg-BG"/>
        </w:rPr>
        <w:t>- Повишаване качеството на образованието в учебните заведения на територията на страната посредством оборудването с технически средства на зали и кабинети за профилирано обучение по различни дисциплини, подобряване на сградния фонд и прилежащата инфраструктура посредством ремонтни дейности и установка на нови инсталации, ремонт на вътрешни помещения и др.;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i/>
          <w:sz w:val="24"/>
          <w:szCs w:val="24"/>
          <w:lang w:val="bg-BG"/>
        </w:rPr>
      </w:pPr>
      <w:r w:rsidRPr="009716C2">
        <w:rPr>
          <w:rFonts w:ascii="Cambria" w:hAnsi="Cambria" w:cstheme="minorHAnsi"/>
          <w:i/>
          <w:sz w:val="24"/>
          <w:szCs w:val="24"/>
          <w:lang w:val="bg-BG"/>
        </w:rPr>
        <w:t>- Предоставяне на по качествено здравеопазване посредством ремонт и реконструкция на здравни заведения, както и оборудване с модерна компютърна и специализирана техника;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i/>
          <w:sz w:val="24"/>
          <w:szCs w:val="24"/>
          <w:lang w:val="bg-BG"/>
        </w:rPr>
      </w:pPr>
      <w:r w:rsidRPr="009716C2">
        <w:rPr>
          <w:rFonts w:ascii="Cambria" w:hAnsi="Cambria" w:cstheme="minorHAnsi"/>
          <w:i/>
          <w:sz w:val="24"/>
          <w:szCs w:val="24"/>
          <w:lang w:val="bg-BG"/>
        </w:rPr>
        <w:t>- Подобряване условията за работа и насърчаване дейността на творчески колективи и спортни отбори в Република Северна Македония посредством оборудване със съвременни технически средства, музикални инструменти, спортни уреди, ремонт и реконструкция на сгради и др.;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i/>
          <w:color w:val="000000" w:themeColor="text1"/>
          <w:sz w:val="24"/>
          <w:szCs w:val="24"/>
          <w:lang w:val="bg-BG"/>
        </w:rPr>
      </w:pPr>
      <w:r w:rsidRPr="009716C2">
        <w:rPr>
          <w:rFonts w:ascii="Cambria" w:hAnsi="Cambria" w:cstheme="minorHAnsi"/>
          <w:i/>
          <w:sz w:val="24"/>
          <w:szCs w:val="24"/>
          <w:lang w:val="bg-BG"/>
        </w:rPr>
        <w:t>- утвърждаване на демократичните ценности, свободата на словото и правата на човека в контекста на стремежа към европейска интеграция на Република Северна Македония</w:t>
      </w:r>
    </w:p>
    <w:p w:rsidR="006E1AC9" w:rsidRPr="009716C2" w:rsidRDefault="006E1AC9" w:rsidP="006E1AC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6E1AC9" w:rsidRPr="009716C2" w:rsidRDefault="006E1AC9" w:rsidP="006E1AC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2.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 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Целеви групи:</w:t>
      </w:r>
    </w:p>
    <w:p w:rsidR="006E1AC9" w:rsidRPr="009716C2" w:rsidRDefault="006E1AC9" w:rsidP="006E1AC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:rsidR="006E1AC9" w:rsidRPr="009716C2" w:rsidRDefault="00EB3861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9716C2">
        <w:rPr>
          <w:rFonts w:ascii="Cambria" w:hAnsi="Cambria" w:cstheme="minorHAnsi"/>
          <w:sz w:val="24"/>
          <w:szCs w:val="24"/>
          <w:lang w:val="ru-RU"/>
        </w:rPr>
        <w:t>- Хора</w:t>
      </w:r>
      <w:r w:rsidR="006E1AC9" w:rsidRPr="009716C2">
        <w:rPr>
          <w:rFonts w:ascii="Cambria" w:hAnsi="Cambria" w:cstheme="minorHAnsi"/>
          <w:sz w:val="24"/>
          <w:szCs w:val="24"/>
          <w:lang w:val="ru-RU"/>
        </w:rPr>
        <w:t xml:space="preserve"> в неравностойно положение;</w:t>
      </w:r>
    </w:p>
    <w:p w:rsidR="006E1AC9" w:rsidRPr="009716C2" w:rsidRDefault="00197B42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9716C2">
        <w:rPr>
          <w:rFonts w:ascii="Cambria" w:hAnsi="Cambria" w:cstheme="minorHAnsi"/>
          <w:sz w:val="24"/>
          <w:szCs w:val="24"/>
          <w:lang w:val="ru-RU"/>
        </w:rPr>
        <w:t>- Млади</w:t>
      </w:r>
      <w:r w:rsidR="00E751DD" w:rsidRPr="009716C2">
        <w:rPr>
          <w:rFonts w:ascii="Cambria" w:hAnsi="Cambria" w:cstheme="minorHAnsi"/>
          <w:sz w:val="24"/>
          <w:szCs w:val="24"/>
          <w:lang w:val="ru-RU"/>
        </w:rPr>
        <w:t xml:space="preserve"> хора и </w:t>
      </w:r>
      <w:r w:rsidR="00E751DD" w:rsidRPr="009716C2">
        <w:rPr>
          <w:rFonts w:ascii="Cambria" w:hAnsi="Cambria" w:cstheme="minorHAnsi"/>
          <w:sz w:val="24"/>
          <w:szCs w:val="24"/>
          <w:lang w:val="bg-BG"/>
        </w:rPr>
        <w:t>м</w:t>
      </w:r>
      <w:r w:rsidR="006E1AC9" w:rsidRPr="009716C2">
        <w:rPr>
          <w:rFonts w:ascii="Cambria" w:hAnsi="Cambria" w:cstheme="minorHAnsi"/>
          <w:sz w:val="24"/>
          <w:szCs w:val="24"/>
          <w:lang w:val="ru-RU"/>
        </w:rPr>
        <w:t>ладежки организации</w:t>
      </w:r>
    </w:p>
    <w:p w:rsidR="006E1AC9" w:rsidRPr="009716C2" w:rsidRDefault="00E751DD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9716C2">
        <w:rPr>
          <w:rFonts w:ascii="Cambria" w:hAnsi="Cambria" w:cstheme="minorHAnsi"/>
          <w:sz w:val="24"/>
          <w:szCs w:val="24"/>
          <w:lang w:val="ru-RU"/>
        </w:rPr>
        <w:t>- Граждански сдружения и организации</w:t>
      </w:r>
    </w:p>
    <w:p w:rsidR="006E1AC9" w:rsidRPr="001C6BBD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9716C2">
        <w:rPr>
          <w:rFonts w:ascii="Cambria" w:hAnsi="Cambria" w:cstheme="minorHAnsi"/>
          <w:sz w:val="24"/>
          <w:szCs w:val="24"/>
          <w:lang w:val="ru-RU"/>
        </w:rPr>
        <w:t>- Социално уязвими групи</w:t>
      </w:r>
      <w:r w:rsidRPr="001C6BBD">
        <w:rPr>
          <w:rFonts w:ascii="Cambria" w:hAnsi="Cambria" w:cstheme="minorHAnsi"/>
          <w:sz w:val="24"/>
          <w:szCs w:val="24"/>
          <w:lang w:val="ru-RU"/>
        </w:rPr>
        <w:t>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9716C2">
        <w:rPr>
          <w:rFonts w:ascii="Cambria" w:hAnsi="Cambria" w:cstheme="minorHAnsi"/>
          <w:sz w:val="24"/>
          <w:szCs w:val="24"/>
          <w:lang w:val="ru-RU"/>
        </w:rPr>
        <w:t xml:space="preserve">- </w:t>
      </w:r>
      <w:r w:rsidR="00197B42" w:rsidRPr="009716C2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9716C2">
        <w:rPr>
          <w:rFonts w:ascii="Cambria" w:hAnsi="Cambria" w:cstheme="minorHAnsi"/>
          <w:sz w:val="24"/>
          <w:szCs w:val="24"/>
          <w:lang w:val="ru-RU"/>
        </w:rPr>
        <w:t>Местно население в градовете и селата;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9716C2">
        <w:rPr>
          <w:rFonts w:ascii="Cambria" w:hAnsi="Cambria" w:cstheme="minorHAnsi"/>
          <w:sz w:val="24"/>
          <w:szCs w:val="24"/>
          <w:lang w:val="ru-RU"/>
        </w:rPr>
        <w:t>- Държавна и местна администрация, с възможно по-голям брой от хора, за които да бъде достъпен резултатът от реализираните проекти.</w:t>
      </w:r>
    </w:p>
    <w:p w:rsidR="006E1AC9" w:rsidRPr="009716C2" w:rsidRDefault="006E1AC9" w:rsidP="006E1AC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:rsidR="006E1AC9" w:rsidRPr="009716C2" w:rsidRDefault="006E1AC9" w:rsidP="006E1AC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3.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Очаквани резултати:</w:t>
      </w:r>
    </w:p>
    <w:p w:rsidR="006E1AC9" w:rsidRPr="009716C2" w:rsidRDefault="006E1AC9" w:rsidP="006E1AC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ru-RU"/>
        </w:rPr>
      </w:pPr>
      <w:r w:rsidRPr="009716C2">
        <w:rPr>
          <w:rFonts w:ascii="Cambria" w:hAnsi="Cambria" w:cstheme="minorHAnsi"/>
          <w:sz w:val="24"/>
          <w:szCs w:val="24"/>
          <w:lang w:val="ru-RU"/>
        </w:rPr>
        <w:t>- Утвърждаване на доброто име и международния авторитет на Република България;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9716C2">
        <w:rPr>
          <w:rFonts w:ascii="Cambria" w:hAnsi="Cambria" w:cstheme="minorHAnsi"/>
          <w:sz w:val="24"/>
          <w:szCs w:val="24"/>
          <w:lang w:val="bg-BG"/>
        </w:rPr>
        <w:t>- Подобряване на социално-икономическото развитие;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9716C2">
        <w:rPr>
          <w:rFonts w:ascii="Cambria" w:hAnsi="Cambria" w:cstheme="minorHAnsi"/>
          <w:sz w:val="24"/>
          <w:szCs w:val="24"/>
          <w:lang w:val="bg-BG"/>
        </w:rPr>
        <w:lastRenderedPageBreak/>
        <w:t>- Подобряване на управлението;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9716C2">
        <w:rPr>
          <w:rFonts w:ascii="Cambria" w:hAnsi="Cambria" w:cstheme="minorHAnsi"/>
          <w:sz w:val="24"/>
          <w:szCs w:val="24"/>
          <w:lang w:val="bg-BG"/>
        </w:rPr>
        <w:t>- Намаляване на бедността и повишаване на благосъстоянието;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9716C2">
        <w:rPr>
          <w:rFonts w:ascii="Cambria" w:hAnsi="Cambria" w:cstheme="minorHAnsi"/>
          <w:sz w:val="24"/>
          <w:szCs w:val="24"/>
          <w:lang w:val="bg-BG"/>
        </w:rPr>
        <w:t>- Задълбочаване на взаимодействието между институциите на централно, регионално и местно ниво;</w:t>
      </w:r>
    </w:p>
    <w:p w:rsidR="006E1AC9" w:rsidRPr="009716C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9716C2">
        <w:rPr>
          <w:rFonts w:ascii="Cambria" w:hAnsi="Cambria" w:cstheme="minorHAnsi"/>
          <w:sz w:val="24"/>
          <w:szCs w:val="24"/>
          <w:lang w:val="bg-BG"/>
        </w:rPr>
        <w:t>- Повишаване качеството на образователната система;</w:t>
      </w:r>
    </w:p>
    <w:p w:rsidR="00C75BAA" w:rsidRPr="001C6BBD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9716C2">
        <w:rPr>
          <w:rFonts w:ascii="Cambria" w:hAnsi="Cambria" w:cstheme="minorHAnsi"/>
          <w:sz w:val="24"/>
          <w:szCs w:val="24"/>
          <w:lang w:val="bg-BG"/>
        </w:rPr>
        <w:t>- Повишаване качеството на социални и здравни услуги</w:t>
      </w:r>
      <w:r w:rsidR="00C75BAA" w:rsidRPr="001C6BBD">
        <w:rPr>
          <w:rFonts w:ascii="Cambria" w:hAnsi="Cambria" w:cstheme="minorHAnsi"/>
          <w:sz w:val="24"/>
          <w:szCs w:val="24"/>
          <w:lang w:val="bg-BG"/>
        </w:rPr>
        <w:t>;</w:t>
      </w:r>
    </w:p>
    <w:p w:rsidR="006E1AC9" w:rsidRPr="009716C2" w:rsidRDefault="006E1AC9" w:rsidP="006E1AC9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FF0000"/>
          <w:sz w:val="24"/>
          <w:szCs w:val="24"/>
          <w:lang w:val="ru-RU"/>
        </w:rPr>
      </w:pPr>
      <w:r w:rsidRPr="009716C2">
        <w:rPr>
          <w:rFonts w:ascii="Cambria" w:eastAsia="Times New Roman" w:hAnsi="Cambria" w:cstheme="minorHAnsi"/>
          <w:color w:val="FF0000"/>
          <w:sz w:val="24"/>
          <w:szCs w:val="24"/>
          <w:lang w:val="bg-BG"/>
        </w:rPr>
        <w:t> </w:t>
      </w:r>
    </w:p>
    <w:p w:rsidR="00BA1059" w:rsidRPr="009716C2" w:rsidRDefault="00BA1059" w:rsidP="00BA1059">
      <w:pP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sz w:val="24"/>
          <w:szCs w:val="24"/>
          <w:lang w:val="bg-BG"/>
        </w:rPr>
        <w:t>4.</w:t>
      </w:r>
      <w:r w:rsidRPr="009716C2">
        <w:rPr>
          <w:rFonts w:ascii="Cambria" w:eastAsia="Times New Roman" w:hAnsi="Cambria" w:cstheme="minorHAnsi"/>
          <w:b/>
          <w:color w:val="FF0000"/>
          <w:sz w:val="24"/>
          <w:szCs w:val="24"/>
          <w:lang w:val="bg-BG"/>
        </w:rPr>
        <w:t xml:space="preserve"> </w:t>
      </w:r>
      <w:r w:rsidRPr="009716C2">
        <w:rPr>
          <w:rFonts w:ascii="Cambria" w:eastAsia="Times New Roman" w:hAnsi="Cambria" w:cstheme="minorHAnsi"/>
          <w:b/>
          <w:sz w:val="24"/>
          <w:szCs w:val="24"/>
          <w:lang w:val="bg-BG"/>
        </w:rPr>
        <w:t>Д</w:t>
      </w:r>
      <w:r w:rsidRPr="009716C2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опустими стойности на проектите:</w:t>
      </w:r>
    </w:p>
    <w:p w:rsidR="000A2EE4" w:rsidRPr="009716C2" w:rsidRDefault="000A2EE4" w:rsidP="000A2EE4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Pr="009716C2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20 000 лв.</w:t>
      </w:r>
    </w:p>
    <w:p w:rsidR="000A2EE4" w:rsidRPr="009716C2" w:rsidRDefault="000A2EE4" w:rsidP="000A2EE4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iCs/>
          <w:sz w:val="24"/>
          <w:szCs w:val="24"/>
          <w:lang w:val="bg-BG"/>
        </w:rPr>
        <w:t>4.2. Препоръчителната максимална стойност на проект е:</w:t>
      </w:r>
    </w:p>
    <w:p w:rsidR="000A2EE4" w:rsidRPr="009716C2" w:rsidRDefault="000A2EE4" w:rsidP="000A2EE4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-92" w:hanging="284"/>
        <w:jc w:val="both"/>
        <w:rPr>
          <w:rFonts w:ascii="Cambria" w:hAnsi="Cambria" w:cstheme="minorHAnsi"/>
          <w:iCs/>
          <w:lang w:val="bg-BG"/>
        </w:rPr>
      </w:pPr>
      <w:r w:rsidRPr="009716C2">
        <w:rPr>
          <w:rFonts w:ascii="Cambria" w:hAnsi="Cambria" w:cstheme="minorHAnsi"/>
          <w:iCs/>
          <w:lang w:val="bg-BG"/>
        </w:rPr>
        <w:t xml:space="preserve">за проекти, чиято основна цел е доставка на стоки и/или предоставяне на услуги - </w:t>
      </w:r>
      <w:r w:rsidRPr="009716C2">
        <w:rPr>
          <w:rFonts w:ascii="Cambria" w:hAnsi="Cambria" w:cstheme="minorHAnsi"/>
          <w:b/>
          <w:iCs/>
          <w:lang w:val="bg-BG"/>
        </w:rPr>
        <w:t>до 150 000 лв.;</w:t>
      </w:r>
    </w:p>
    <w:p w:rsidR="000A2EE4" w:rsidRPr="009716C2" w:rsidRDefault="000A2EE4" w:rsidP="000A2EE4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="Cambria" w:hAnsi="Cambria" w:cstheme="minorHAnsi"/>
          <w:iCs/>
          <w:lang w:val="bg-BG"/>
        </w:rPr>
      </w:pPr>
      <w:r w:rsidRPr="009716C2">
        <w:rPr>
          <w:rFonts w:ascii="Cambria" w:hAnsi="Cambria" w:cstheme="minorHAnsi"/>
          <w:iCs/>
          <w:lang w:val="bg-BG"/>
        </w:rPr>
        <w:t xml:space="preserve">за проекти, чиято основна цел е извършване на ремонтни и/или строителни дейности - до </w:t>
      </w:r>
      <w:r w:rsidRPr="009716C2">
        <w:rPr>
          <w:rFonts w:ascii="Cambria" w:hAnsi="Cambria" w:cstheme="minorHAnsi"/>
          <w:b/>
          <w:color w:val="212121"/>
          <w:lang w:val="bg-BG"/>
        </w:rPr>
        <w:t>300</w:t>
      </w:r>
      <w:r w:rsidRPr="009716C2">
        <w:rPr>
          <w:rFonts w:ascii="Cambria" w:hAnsi="Cambria" w:cstheme="minorHAnsi"/>
          <w:b/>
          <w:color w:val="212121"/>
        </w:rPr>
        <w:t> </w:t>
      </w:r>
      <w:r w:rsidRPr="009716C2">
        <w:rPr>
          <w:rFonts w:ascii="Cambria" w:hAnsi="Cambria" w:cstheme="minorHAnsi"/>
          <w:b/>
          <w:color w:val="212121"/>
          <w:lang w:val="bg-BG"/>
        </w:rPr>
        <w:t xml:space="preserve">000 </w:t>
      </w:r>
      <w:r w:rsidRPr="009716C2">
        <w:rPr>
          <w:rFonts w:ascii="Cambria" w:hAnsi="Cambria" w:cstheme="minorHAnsi"/>
          <w:b/>
          <w:iCs/>
          <w:lang w:val="bg-BG"/>
        </w:rPr>
        <w:t>лв.</w:t>
      </w:r>
    </w:p>
    <w:p w:rsidR="000A2EE4" w:rsidRPr="009716C2" w:rsidRDefault="000A2EE4" w:rsidP="000A2EE4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="Cambria" w:hAnsi="Cambria" w:cstheme="minorHAnsi"/>
          <w:iCs/>
          <w:lang w:val="bg-BG"/>
        </w:rPr>
      </w:pPr>
      <w:r w:rsidRPr="009716C2">
        <w:rPr>
          <w:rFonts w:ascii="Cambria" w:hAnsi="Cambria" w:cstheme="minorHAnsi"/>
          <w:lang w:val="bg-BG"/>
        </w:rPr>
        <w:t xml:space="preserve">за проекти, чиято основна цел е изпълнение са т.нар. </w:t>
      </w:r>
      <w:r w:rsidRPr="009716C2">
        <w:rPr>
          <w:rFonts w:ascii="Cambria" w:hAnsi="Cambria" w:cstheme="minorHAnsi"/>
          <w:b/>
          <w:lang w:val="bg-BG"/>
        </w:rPr>
        <w:t>меки компоненти на ОПР</w:t>
      </w:r>
      <w:r w:rsidRPr="009716C2">
        <w:rPr>
          <w:rFonts w:ascii="Cambria" w:hAnsi="Cambria" w:cstheme="minorHAnsi"/>
          <w:lang w:val="bg-BG"/>
        </w:rPr>
        <w:t xml:space="preserve"> /конференции, семинари, колоквиуми, творчески ателиета и др./, </w:t>
      </w:r>
      <w:r w:rsidRPr="009716C2">
        <w:rPr>
          <w:rFonts w:ascii="Cambria" w:hAnsi="Cambria" w:cstheme="minorHAnsi"/>
          <w:b/>
          <w:lang w:val="bg-BG"/>
        </w:rPr>
        <w:t>размерът на помощта не може да надвишава 30</w:t>
      </w:r>
      <w:r w:rsidRPr="009716C2">
        <w:rPr>
          <w:rFonts w:ascii="Cambria" w:hAnsi="Cambria" w:cstheme="minorHAnsi"/>
          <w:b/>
        </w:rPr>
        <w:t> </w:t>
      </w:r>
      <w:r w:rsidRPr="009716C2">
        <w:rPr>
          <w:rFonts w:ascii="Cambria" w:hAnsi="Cambria" w:cstheme="minorHAnsi"/>
          <w:b/>
          <w:lang w:val="bg-BG"/>
        </w:rPr>
        <w:t xml:space="preserve">000 лв., както и срокът за изпълнение </w:t>
      </w:r>
      <w:r w:rsidRPr="009716C2">
        <w:rPr>
          <w:rFonts w:ascii="Cambria" w:hAnsi="Cambria" w:cstheme="minorHAnsi"/>
          <w:b/>
          <w:u w:val="single"/>
          <w:lang w:val="bg-BG"/>
        </w:rPr>
        <w:t xml:space="preserve">не се допуска да бъде над 9 месеца. </w:t>
      </w:r>
    </w:p>
    <w:p w:rsidR="000A2EE4" w:rsidRPr="001C6BBD" w:rsidRDefault="000A2EE4" w:rsidP="000A2EE4">
      <w:pPr>
        <w:shd w:val="clear" w:color="auto" w:fill="FFFFFF"/>
        <w:spacing w:after="0"/>
        <w:jc w:val="both"/>
        <w:rPr>
          <w:rFonts w:ascii="Cambria" w:hAnsi="Cambria" w:cstheme="minorHAnsi"/>
          <w:iCs/>
          <w:sz w:val="24"/>
          <w:szCs w:val="24"/>
          <w:u w:val="single"/>
          <w:lang w:val="bg-BG"/>
        </w:rPr>
      </w:pPr>
      <w:r w:rsidRPr="001C6BBD">
        <w:rPr>
          <w:rFonts w:ascii="Cambria" w:hAnsi="Cambria" w:cstheme="minorHAnsi"/>
          <w:iCs/>
          <w:sz w:val="24"/>
          <w:szCs w:val="24"/>
          <w:u w:val="single"/>
          <w:lang w:val="bg-BG"/>
        </w:rPr>
        <w:t xml:space="preserve">4.3. Осигурено от кандидата </w:t>
      </w:r>
      <w:proofErr w:type="spellStart"/>
      <w:r w:rsidRPr="001C6BBD">
        <w:rPr>
          <w:rFonts w:ascii="Cambria" w:hAnsi="Cambria" w:cstheme="minorHAnsi"/>
          <w:iCs/>
          <w:sz w:val="24"/>
          <w:szCs w:val="24"/>
          <w:u w:val="single"/>
          <w:lang w:val="bg-BG"/>
        </w:rPr>
        <w:t>съ</w:t>
      </w:r>
      <w:proofErr w:type="spellEnd"/>
      <w:r w:rsidRPr="001C6BBD">
        <w:rPr>
          <w:rFonts w:ascii="Cambria" w:hAnsi="Cambria" w:cstheme="minorHAnsi"/>
          <w:iCs/>
          <w:sz w:val="24"/>
          <w:szCs w:val="24"/>
          <w:u w:val="single"/>
          <w:lang w:val="bg-BG"/>
        </w:rPr>
        <w:t>-финансиране на дейности по проекта ще се разглежда като предимство при оценяването, подбора и одобряването на проектите.</w:t>
      </w:r>
    </w:p>
    <w:p w:rsidR="000A2EE4" w:rsidRPr="009716C2" w:rsidRDefault="000A2EE4" w:rsidP="000A2EE4">
      <w:pPr>
        <w:shd w:val="clear" w:color="auto" w:fill="FFFFFF"/>
        <w:spacing w:after="0"/>
        <w:jc w:val="both"/>
        <w:rPr>
          <w:rFonts w:ascii="Cambria" w:hAnsi="Cambria" w:cstheme="minorHAnsi"/>
          <w:iCs/>
          <w:sz w:val="24"/>
          <w:szCs w:val="24"/>
          <w:lang w:val="bg-BG"/>
        </w:rPr>
      </w:pPr>
      <w:r w:rsidRPr="009716C2">
        <w:rPr>
          <w:rFonts w:ascii="Cambria" w:hAnsi="Cambria" w:cstheme="minorHAnsi"/>
          <w:iCs/>
          <w:sz w:val="24"/>
          <w:szCs w:val="24"/>
          <w:lang w:val="bg-BG"/>
        </w:rPr>
        <w:t xml:space="preserve">4.4 Проектни предложения, предвиждащи съвместни дейности с български институции /министерства, училища, висши учебни заведения, институти, научно-изследователски центрове, неправителствени организации и др./ </w:t>
      </w:r>
      <w:r w:rsidRPr="009716C2">
        <w:rPr>
          <w:rFonts w:ascii="Cambria" w:hAnsi="Cambria"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0A2EE4" w:rsidRPr="009716C2" w:rsidRDefault="000A2EE4" w:rsidP="000A2EE4">
      <w:pPr>
        <w:shd w:val="clear" w:color="auto" w:fill="FFFFFF"/>
        <w:spacing w:after="0"/>
        <w:ind w:left="420"/>
        <w:jc w:val="both"/>
        <w:rPr>
          <w:rFonts w:ascii="Cambria" w:hAnsi="Cambria" w:cstheme="minorHAnsi"/>
          <w:iCs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197B42" w:rsidRPr="009716C2" w:rsidRDefault="00197B42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0A2EE4" w:rsidRPr="009F296A" w:rsidRDefault="000A2EE4" w:rsidP="00197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</w:pPr>
      <w:r w:rsidRPr="009F296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9F296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Pr="009F296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Pr="009F296A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след 15 януари 2025 г. и не по-късно от 30 ноември 2025 г.</w:t>
      </w:r>
    </w:p>
    <w:p w:rsidR="00197B42" w:rsidRPr="009F296A" w:rsidRDefault="00197B42" w:rsidP="00197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0A2EE4" w:rsidRPr="009716C2" w:rsidRDefault="000A2EE4" w:rsidP="00197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F296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5.2. </w:t>
      </w:r>
      <w:r w:rsidRPr="009F296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Крайният срок за изпълнение</w:t>
      </w:r>
      <w:r w:rsidRPr="009F296A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проекта не може да бъде </w:t>
      </w:r>
      <w:r w:rsidRPr="009F296A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по-късно от 31 декември 2027 г.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6.  Допустими кандидати: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hAnsi="Cambria" w:cstheme="minorHAnsi"/>
          <w:b/>
          <w:color w:val="212121"/>
          <w:sz w:val="24"/>
          <w:szCs w:val="24"/>
          <w:lang w:val="bg-BG"/>
        </w:rPr>
        <w:t>Приоритетни:</w:t>
      </w: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hAnsi="Cambria" w:cstheme="minorHAnsi"/>
          <w:color w:val="212121"/>
          <w:sz w:val="24"/>
          <w:szCs w:val="24"/>
          <w:lang w:val="bg-BG"/>
        </w:rPr>
        <w:t>Първостепенни и второстепенни разпоредители с бюджет – юридически лица на Република Северна Макед</w:t>
      </w:r>
      <w:r w:rsidR="00710A0F" w:rsidRPr="009716C2">
        <w:rPr>
          <w:rFonts w:ascii="Cambria" w:hAnsi="Cambria" w:cstheme="minorHAnsi"/>
          <w:color w:val="212121"/>
          <w:sz w:val="24"/>
          <w:szCs w:val="24"/>
          <w:lang w:val="bg-BG"/>
        </w:rPr>
        <w:t>ония</w:t>
      </w: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FF0000"/>
          <w:sz w:val="24"/>
          <w:szCs w:val="24"/>
          <w:lang w:val="bg-BG"/>
        </w:rPr>
      </w:pPr>
      <w:r w:rsidRPr="009716C2">
        <w:rPr>
          <w:rFonts w:ascii="Cambria" w:hAnsi="Cambria" w:cstheme="minorHAnsi"/>
          <w:color w:val="212121"/>
          <w:sz w:val="24"/>
          <w:szCs w:val="24"/>
          <w:lang w:val="bg-BG"/>
        </w:rPr>
        <w:t>Общини и техни обединения;</w:t>
      </w: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FF0000"/>
          <w:sz w:val="24"/>
          <w:szCs w:val="24"/>
          <w:lang w:val="bg-BG"/>
        </w:rPr>
      </w:pPr>
      <w:r w:rsidRPr="009716C2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Образователни, здравни и социални институции; </w:t>
      </w: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hAnsi="Cambria" w:cstheme="minorHAnsi"/>
          <w:color w:val="212121"/>
          <w:sz w:val="24"/>
          <w:szCs w:val="24"/>
          <w:lang w:val="bg-BG"/>
        </w:rPr>
        <w:t>Международни хуманитарни организации;</w:t>
      </w: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hAnsi="Cambria" w:cstheme="minorHAnsi"/>
          <w:color w:val="212121"/>
          <w:sz w:val="24"/>
          <w:szCs w:val="24"/>
          <w:lang w:val="bg-BG"/>
        </w:rPr>
        <w:lastRenderedPageBreak/>
        <w:t xml:space="preserve">Международни и местни неправителствени организации; </w:t>
      </w: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hAnsi="Cambria" w:cstheme="minorHAnsi"/>
          <w:color w:val="212121"/>
          <w:sz w:val="24"/>
          <w:szCs w:val="24"/>
          <w:lang w:val="bg-BG"/>
        </w:rPr>
        <w:t>Други</w:t>
      </w:r>
      <w:r w:rsidR="00A3559B" w:rsidRPr="009716C2">
        <w:rPr>
          <w:rFonts w:ascii="Cambria" w:hAnsi="Cambria" w:cstheme="minorHAnsi"/>
          <w:color w:val="212121"/>
          <w:sz w:val="24"/>
          <w:szCs w:val="24"/>
          <w:lang w:val="bg-BG"/>
        </w:rPr>
        <w:t>, които изпълняват изискванията</w:t>
      </w:r>
    </w:p>
    <w:p w:rsidR="000A2EE4" w:rsidRPr="009716C2" w:rsidRDefault="000A2EE4" w:rsidP="000A2EE4">
      <w:pP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u w:val="single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u w:val="single"/>
          <w:lang w:val="bg-BG"/>
        </w:rPr>
        <w:t>Недопустими кандидати за предстоящата процедура за 2025 г.:</w:t>
      </w:r>
    </w:p>
    <w:p w:rsidR="000A2EE4" w:rsidRPr="009716C2" w:rsidRDefault="000A2EE4" w:rsidP="001C6B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i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развитие /</w:t>
      </w:r>
      <w:r w:rsidRPr="009716C2">
        <w:rPr>
          <w:rFonts w:ascii="Cambria" w:hAnsi="Cambria" w:cstheme="minorHAnsi"/>
          <w:i/>
          <w:lang w:val="bg-BG"/>
        </w:rPr>
        <w:t xml:space="preserve">Виж </w:t>
      </w:r>
      <w:r w:rsidRPr="009716C2">
        <w:rPr>
          <w:rFonts w:ascii="Cambria" w:hAnsi="Cambria" w:cstheme="minorHAnsi"/>
          <w:b/>
          <w:i/>
          <w:lang w:val="bg-BG"/>
        </w:rPr>
        <w:t>Анекс 1</w:t>
      </w:r>
      <w:r w:rsidRPr="009716C2">
        <w:rPr>
          <w:rFonts w:ascii="Cambria" w:hAnsi="Cambria" w:cstheme="minorHAnsi"/>
          <w:i/>
          <w:lang w:val="bg-BG"/>
        </w:rPr>
        <w:t xml:space="preserve"> </w:t>
      </w:r>
      <w:r w:rsidR="001C6BBD">
        <w:rPr>
          <w:rFonts w:ascii="Cambria" w:hAnsi="Cambria" w:cstheme="minorHAnsi"/>
          <w:i/>
          <w:lang w:val="bg-BG"/>
        </w:rPr>
        <w:t>на сайта</w:t>
      </w:r>
      <w:r w:rsidRPr="009716C2">
        <w:rPr>
          <w:rFonts w:ascii="Cambria" w:hAnsi="Cambria" w:cstheme="minorHAnsi"/>
          <w:i/>
          <w:lang w:val="bg-BG"/>
        </w:rPr>
        <w:t>/</w:t>
      </w:r>
    </w:p>
    <w:p w:rsidR="000A2EE4" w:rsidRPr="009716C2" w:rsidRDefault="000A2EE4" w:rsidP="000A2EE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 xml:space="preserve">Бенефициенти, чийто проект/ти от предходни години не </w:t>
      </w:r>
      <w:r w:rsidRPr="009716C2">
        <w:rPr>
          <w:rFonts w:ascii="Cambria" w:hAnsi="Cambria" w:cstheme="minorHAnsi"/>
        </w:rPr>
        <w:t>e</w:t>
      </w:r>
      <w:r w:rsidRPr="009716C2">
        <w:rPr>
          <w:rFonts w:ascii="Cambria" w:hAnsi="Cambria" w:cstheme="minorHAnsi"/>
          <w:lang w:val="bg-BG"/>
        </w:rPr>
        <w:t xml:space="preserve">/ не са успешно завършени в срока на договора/анекса и без приети от МВнР финални отчети </w:t>
      </w:r>
      <w:r w:rsidRPr="009716C2">
        <w:rPr>
          <w:rFonts w:ascii="Cambria" w:hAnsi="Cambria" w:cstheme="minorHAnsi"/>
          <w:b/>
          <w:u w:val="single"/>
          <w:lang w:val="bg-BG"/>
        </w:rPr>
        <w:t>в срок до 30 юни</w:t>
      </w:r>
      <w:r w:rsidR="00A3559B" w:rsidRPr="009716C2">
        <w:rPr>
          <w:rFonts w:ascii="Cambria" w:hAnsi="Cambria" w:cstheme="minorHAnsi"/>
          <w:b/>
          <w:u w:val="single"/>
          <w:lang w:val="bg-BG"/>
        </w:rPr>
        <w:t xml:space="preserve"> 2024 г.</w:t>
      </w:r>
    </w:p>
    <w:p w:rsidR="000A2EE4" w:rsidRPr="009716C2" w:rsidRDefault="000A2EE4" w:rsidP="000A2EE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>Бенефициенти, които не са представили междинни отчети по проекти от предходни години в срока на договора/анекса.</w:t>
      </w:r>
    </w:p>
    <w:p w:rsidR="000A2EE4" w:rsidRPr="009716C2" w:rsidRDefault="000A2EE4" w:rsidP="000A2EE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>Настоящи бенефициенти, които не са възстановили в срок дължими средства от изпълнявани предишни проекти, финансирани по Програмата за сътрудничество за развитие.</w:t>
      </w:r>
    </w:p>
    <w:p w:rsidR="000A2EE4" w:rsidRPr="009716C2" w:rsidRDefault="000A2EE4" w:rsidP="000A2EE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 xml:space="preserve">Кандидати без устойчива проектна история </w:t>
      </w:r>
      <w:r w:rsidRPr="009716C2">
        <w:rPr>
          <w:rFonts w:ascii="Cambria" w:hAnsi="Cambria" w:cstheme="minorHAnsi"/>
          <w:b/>
          <w:u w:val="single"/>
          <w:lang w:val="bg-BG"/>
        </w:rPr>
        <w:t>по-малко от 2 години.</w:t>
      </w:r>
    </w:p>
    <w:p w:rsidR="000A2EE4" w:rsidRPr="009716C2" w:rsidRDefault="000A2EE4" w:rsidP="000A2EE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 xml:space="preserve">Кандидати със срок на регистрация на дейността </w:t>
      </w:r>
      <w:r w:rsidRPr="009716C2">
        <w:rPr>
          <w:rFonts w:ascii="Cambria" w:hAnsi="Cambria" w:cstheme="minorHAnsi"/>
          <w:b/>
          <w:u w:val="single"/>
          <w:lang w:val="bg-BG"/>
        </w:rPr>
        <w:t>по-малък от 2 години.</w:t>
      </w:r>
    </w:p>
    <w:p w:rsidR="000A2EE4" w:rsidRPr="009716C2" w:rsidRDefault="000A2EE4" w:rsidP="000A2EE4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>Кандидати, които са получили авансово финансиране в края на 2022 г. и с продължаващо изпълнение на проекта през 2024 г., и нямат представен и одобрен междинен отчет към момента на обявяване на кампанията за получаване на проектни предложения за финансиране през 2025 г.</w:t>
      </w: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hAnsi="Cambria" w:cstheme="minorHAnsi"/>
          <w:b/>
          <w:iCs/>
          <w:color w:val="212121"/>
          <w:sz w:val="24"/>
          <w:szCs w:val="24"/>
          <w:u w:val="single"/>
          <w:lang w:val="bg-BG"/>
        </w:rPr>
        <w:t>Кандидатите не могат да подават повече от едно проектно предложение по настоящата обява.</w:t>
      </w:r>
      <w:r w:rsidRPr="009716C2"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  <w:t xml:space="preserve"> В случай че кандидат подаде повече от едно проектно предложение, всички негови подадени проектни предложения ще бъдат изключени от последваща оценка.</w:t>
      </w:r>
    </w:p>
    <w:p w:rsidR="001C6BBD" w:rsidRDefault="001C6BBD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7.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 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Допустими дейности и разходи по проектите: 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7.1. Допустими дейности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9716C2">
        <w:rPr>
          <w:rFonts w:ascii="Cambria" w:eastAsia="Times New Roman" w:hAnsi="Cambria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9716C2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: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>Организиране и провеждане на обучения за служителите от администрацията на страната-партньор;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lastRenderedPageBreak/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 xml:space="preserve">Организиране и провеждане на семинари, форуми, конференции; 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>Разработване на изследвания и стратегии;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>Дейности за повишаване на информираността за правата на гражданите;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регионалните и националните власти;</w:t>
      </w:r>
    </w:p>
    <w:p w:rsidR="000A2EE4" w:rsidRPr="009716C2" w:rsidRDefault="000A2EE4" w:rsidP="000A2EE4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="Cambria" w:hAnsi="Cambria" w:cstheme="minorHAnsi"/>
          <w:iCs/>
          <w:color w:val="212121"/>
          <w:lang w:val="bg-BG"/>
        </w:rPr>
      </w:pPr>
      <w:r w:rsidRPr="009716C2">
        <w:rPr>
          <w:rFonts w:ascii="Cambria" w:hAnsi="Cambria" w:cstheme="minorHAnsi"/>
          <w:iCs/>
          <w:color w:val="212121"/>
          <w:lang w:val="bg-BG"/>
        </w:rPr>
        <w:t xml:space="preserve">Дейности, свързани с подобряване качеството на социална инфраструктура /образователна/здравна/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9716C2">
        <w:rPr>
          <w:rFonts w:ascii="Cambria" w:hAnsi="Cambria" w:cstheme="minorHAnsi"/>
          <w:i/>
          <w:iCs/>
          <w:color w:val="212121"/>
          <w:u w:val="single"/>
          <w:lang w:val="bg-BG"/>
        </w:rPr>
        <w:t>например:</w:t>
      </w:r>
      <w:r w:rsidRPr="009716C2">
        <w:rPr>
          <w:rFonts w:ascii="Cambria" w:hAnsi="Cambria" w:cstheme="minorHAnsi"/>
          <w:iCs/>
          <w:color w:val="212121"/>
          <w:lang w:val="bg-BG"/>
        </w:rPr>
        <w:t xml:space="preserve"> Доставка на оборудване и материали, предназначени за обекти държавна или общинска собственост – училища, болници, детски градини, домове за стари хора и т.н.; Строителни-ремонтни работи за подобряване състоянието на обекти, които са държавна или общинска собственост – училища, болници, детски градини, домове за стари хора и др.</w:t>
      </w:r>
    </w:p>
    <w:p w:rsidR="000A2EE4" w:rsidRPr="009716C2" w:rsidRDefault="000A2EE4" w:rsidP="000A2EE4">
      <w:pPr>
        <w:shd w:val="clear" w:color="auto" w:fill="FFFFFF"/>
        <w:spacing w:after="15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7.1.2.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0A2EE4" w:rsidRPr="009716C2" w:rsidRDefault="000A2EE4" w:rsidP="000A2EE4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0A2EE4" w:rsidRDefault="000A2EE4" w:rsidP="000A2EE4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b/>
          <w:color w:val="212121"/>
          <w:u w:val="single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 xml:space="preserve"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</w:t>
      </w:r>
      <w:r w:rsidRPr="009716C2">
        <w:rPr>
          <w:rFonts w:ascii="Cambria" w:hAnsi="Cambria" w:cstheme="minorHAnsi"/>
          <w:b/>
          <w:color w:val="212121"/>
          <w:u w:val="single"/>
          <w:lang w:val="bg-BG"/>
        </w:rPr>
        <w:t>на стойност</w:t>
      </w:r>
      <w:r w:rsidRPr="009716C2">
        <w:rPr>
          <w:rFonts w:ascii="Cambria" w:hAnsi="Cambria" w:cstheme="minorHAnsi"/>
          <w:b/>
          <w:u w:val="single"/>
          <w:lang w:val="ru-RU"/>
        </w:rPr>
        <w:t xml:space="preserve"> </w:t>
      </w:r>
      <w:r w:rsidRPr="009716C2">
        <w:rPr>
          <w:rFonts w:ascii="Cambria" w:hAnsi="Cambria" w:cstheme="minorHAnsi"/>
          <w:b/>
          <w:color w:val="212121"/>
          <w:u w:val="single"/>
          <w:lang w:val="bg-BG"/>
        </w:rPr>
        <w:t>от 3 до 5 % от общата стойност на безвъзмездната финансова помощ за изпълнението на проекта.</w:t>
      </w:r>
    </w:p>
    <w:p w:rsidR="001C6BBD" w:rsidRPr="009716C2" w:rsidRDefault="001C6BBD" w:rsidP="001C6BBD">
      <w:pPr>
        <w:pStyle w:val="ListParagraph"/>
        <w:shd w:val="clear" w:color="auto" w:fill="FFFFFF"/>
        <w:spacing w:after="150"/>
        <w:ind w:left="284"/>
        <w:jc w:val="both"/>
        <w:rPr>
          <w:rFonts w:ascii="Cambria" w:hAnsi="Cambria" w:cstheme="minorHAnsi"/>
          <w:b/>
          <w:color w:val="212121"/>
          <w:u w:val="single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150" w:line="240" w:lineRule="auto"/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  <w:t>7.2. Допустими и недопустими разходи</w:t>
      </w:r>
    </w:p>
    <w:p w:rsidR="000A2EE4" w:rsidRPr="009716C2" w:rsidRDefault="000A2EE4" w:rsidP="000A2EE4">
      <w:pP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 xml:space="preserve">7.2.1. </w:t>
      </w:r>
      <w:r w:rsidRPr="009716C2">
        <w:rPr>
          <w:rFonts w:ascii="Cambria" w:eastAsia="Times New Roman" w:hAnsi="Cambria" w:cstheme="minorHAnsi"/>
          <w:bCs/>
          <w:color w:val="212121"/>
          <w:sz w:val="24"/>
          <w:szCs w:val="24"/>
          <w:lang w:val="bg-BG"/>
        </w:rPr>
        <w:t xml:space="preserve"> </w:t>
      </w:r>
      <w:r w:rsidRPr="009716C2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:rsidR="000A2EE4" w:rsidRPr="009716C2" w:rsidRDefault="000A2EE4" w:rsidP="000A2EE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>да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бъдат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извършени,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в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рамките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на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посочените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в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споразумението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за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целево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безвъзмездно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финансиране,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срокове</w:t>
      </w:r>
      <w:r w:rsidRPr="009716C2">
        <w:rPr>
          <w:rFonts w:ascii="Cambria" w:hAnsi="Cambria" w:cstheme="minorHAnsi"/>
          <w:spacing w:val="-4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след</w:t>
      </w:r>
      <w:r w:rsidRPr="009716C2">
        <w:rPr>
          <w:rFonts w:ascii="Cambria" w:hAnsi="Cambria" w:cstheme="minorHAnsi"/>
          <w:spacing w:val="-3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началото</w:t>
      </w:r>
      <w:r w:rsidRPr="009716C2">
        <w:rPr>
          <w:rFonts w:ascii="Cambria" w:hAnsi="Cambria" w:cstheme="minorHAnsi"/>
          <w:spacing w:val="-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и</w:t>
      </w:r>
      <w:r w:rsidRPr="009716C2">
        <w:rPr>
          <w:rFonts w:ascii="Cambria" w:hAnsi="Cambria" w:cstheme="minorHAnsi"/>
          <w:spacing w:val="-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преди</w:t>
      </w:r>
      <w:r w:rsidRPr="009716C2">
        <w:rPr>
          <w:rFonts w:ascii="Cambria" w:hAnsi="Cambria" w:cstheme="minorHAnsi"/>
          <w:spacing w:val="-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изтичане на срока</w:t>
      </w:r>
      <w:r w:rsidRPr="009716C2">
        <w:rPr>
          <w:rFonts w:ascii="Cambria" w:hAnsi="Cambria" w:cstheme="minorHAnsi"/>
          <w:spacing w:val="-2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за изпълнение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на</w:t>
      </w:r>
      <w:r w:rsidRPr="009716C2">
        <w:rPr>
          <w:rFonts w:ascii="Cambria" w:hAnsi="Cambria" w:cstheme="minorHAnsi"/>
          <w:spacing w:val="-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проекта;</w:t>
      </w:r>
    </w:p>
    <w:p w:rsidR="000A2EE4" w:rsidRPr="009716C2" w:rsidRDefault="000A2EE4" w:rsidP="000A2EE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 xml:space="preserve"> да са законосъобразни,</w:t>
      </w:r>
      <w:r w:rsidRPr="009716C2">
        <w:rPr>
          <w:rFonts w:ascii="Cambria" w:hAnsi="Cambria" w:cstheme="minorHAnsi"/>
          <w:lang w:val="ru-RU"/>
        </w:rPr>
        <w:t xml:space="preserve"> </w:t>
      </w:r>
      <w:r w:rsidRPr="009716C2">
        <w:rPr>
          <w:rFonts w:ascii="Cambria" w:hAnsi="Cambria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по начин, съвместим с</w:t>
      </w:r>
      <w:r w:rsidRPr="009716C2">
        <w:rPr>
          <w:rFonts w:ascii="Cambria" w:hAnsi="Cambria" w:cstheme="minorHAnsi"/>
          <w:spacing w:val="-3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принципите</w:t>
      </w:r>
      <w:r w:rsidRPr="009716C2">
        <w:rPr>
          <w:rFonts w:ascii="Cambria" w:hAnsi="Cambria" w:cstheme="minorHAnsi"/>
          <w:spacing w:val="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на</w:t>
      </w:r>
      <w:r w:rsidRPr="009716C2">
        <w:rPr>
          <w:rFonts w:ascii="Cambria" w:hAnsi="Cambria" w:cstheme="minorHAnsi"/>
          <w:spacing w:val="-3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икономичност,</w:t>
      </w:r>
      <w:r w:rsidRPr="009716C2">
        <w:rPr>
          <w:rFonts w:ascii="Cambria" w:hAnsi="Cambria" w:cstheme="minorHAnsi"/>
          <w:spacing w:val="-2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ефективност</w:t>
      </w:r>
      <w:r w:rsidRPr="009716C2">
        <w:rPr>
          <w:rFonts w:ascii="Cambria" w:hAnsi="Cambria" w:cstheme="minorHAnsi"/>
          <w:spacing w:val="-1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и</w:t>
      </w:r>
      <w:r w:rsidRPr="009716C2">
        <w:rPr>
          <w:rFonts w:ascii="Cambria" w:hAnsi="Cambria" w:cstheme="minorHAnsi"/>
          <w:spacing w:val="-2"/>
          <w:lang w:val="bg-BG"/>
        </w:rPr>
        <w:t xml:space="preserve"> </w:t>
      </w:r>
      <w:r w:rsidRPr="009716C2">
        <w:rPr>
          <w:rFonts w:ascii="Cambria" w:hAnsi="Cambria" w:cstheme="minorHAnsi"/>
          <w:lang w:val="bg-BG"/>
        </w:rPr>
        <w:t>ефикасност;</w:t>
      </w:r>
    </w:p>
    <w:p w:rsidR="000A2EE4" w:rsidRPr="009716C2" w:rsidRDefault="000A2EE4" w:rsidP="000A2EE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 xml:space="preserve"> да са извършени срещу необходимите </w:t>
      </w:r>
      <w:proofErr w:type="spellStart"/>
      <w:r w:rsidRPr="009716C2">
        <w:rPr>
          <w:rFonts w:ascii="Cambria" w:hAnsi="Cambria" w:cstheme="minorHAnsi"/>
          <w:lang w:val="bg-BG"/>
        </w:rPr>
        <w:t>разходооправдателни</w:t>
      </w:r>
      <w:proofErr w:type="spellEnd"/>
      <w:r w:rsidRPr="009716C2">
        <w:rPr>
          <w:rFonts w:ascii="Cambria" w:hAnsi="Cambria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законодателство;</w:t>
      </w:r>
    </w:p>
    <w:p w:rsidR="000A2EE4" w:rsidRPr="009716C2" w:rsidRDefault="000A2EE4" w:rsidP="000A2EE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lastRenderedPageBreak/>
        <w:t>да са в рамките на стойността на проекта;</w:t>
      </w:r>
    </w:p>
    <w:p w:rsidR="000A2EE4" w:rsidRPr="009716C2" w:rsidRDefault="000A2EE4" w:rsidP="000A2EE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>да са за дейности, които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донор;</w:t>
      </w:r>
    </w:p>
    <w:p w:rsidR="000A2EE4" w:rsidRPr="009716C2" w:rsidRDefault="000A2EE4" w:rsidP="000A2EE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законодателство;</w:t>
      </w:r>
    </w:p>
    <w:p w:rsidR="000A2EE4" w:rsidRPr="009716C2" w:rsidRDefault="000A2EE4" w:rsidP="000A2EE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lang w:val="bg-BG"/>
        </w:rPr>
        <w:t xml:space="preserve">разходите за организация и управление </w:t>
      </w:r>
      <w:r w:rsidRPr="009716C2">
        <w:rPr>
          <w:rFonts w:ascii="Cambria" w:hAnsi="Cambria" w:cstheme="minorHAnsi"/>
          <w:b/>
          <w:lang w:val="bg-BG"/>
        </w:rPr>
        <w:t>/разходи за ръководител/координатор на проект</w:t>
      </w:r>
      <w:r w:rsidRPr="009716C2">
        <w:rPr>
          <w:rFonts w:ascii="Cambria" w:hAnsi="Cambria" w:cstheme="minorHAnsi"/>
          <w:lang w:val="bg-BG"/>
        </w:rPr>
        <w:t xml:space="preserve">/ </w:t>
      </w:r>
      <w:r w:rsidRPr="009716C2">
        <w:rPr>
          <w:rFonts w:ascii="Cambria" w:hAnsi="Cambria" w:cstheme="minorHAnsi"/>
          <w:b/>
          <w:lang w:val="bg-BG"/>
        </w:rPr>
        <w:t>да са в размер до 10 % от общите допустими разходи по отделния проект.</w:t>
      </w:r>
    </w:p>
    <w:p w:rsidR="000A2EE4" w:rsidRPr="009716C2" w:rsidRDefault="000A2EE4" w:rsidP="000A2EE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lang w:val="bg-BG"/>
        </w:rPr>
      </w:pPr>
      <w:r w:rsidRPr="009716C2">
        <w:rPr>
          <w:rFonts w:ascii="Cambria" w:hAnsi="Cambria" w:cstheme="minorHAnsi"/>
          <w:b/>
          <w:u w:val="single"/>
          <w:lang w:val="bg-BG"/>
        </w:rPr>
        <w:t>разходи за извършване на превод на документацията по проекта в раздел „Разходи за управление на проекта“</w:t>
      </w:r>
    </w:p>
    <w:p w:rsidR="000A2EE4" w:rsidRPr="009716C2" w:rsidRDefault="000A2EE4" w:rsidP="000A2EE4">
      <w:pPr>
        <w:shd w:val="clear" w:color="auto" w:fill="FFFFFF"/>
        <w:spacing w:after="150"/>
        <w:jc w:val="both"/>
        <w:rPr>
          <w:rFonts w:ascii="Cambria" w:hAnsi="Cambria" w:cstheme="minorHAnsi"/>
          <w:sz w:val="24"/>
          <w:szCs w:val="24"/>
          <w:lang w:val="bg-BG"/>
        </w:rPr>
      </w:pP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7.2.2. Недопустими разходи</w:t>
      </w:r>
    </w:p>
    <w:p w:rsidR="000A2EE4" w:rsidRPr="009716C2" w:rsidRDefault="000A2EE4" w:rsidP="000A2EE4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Разходи, които са извън обхвата на допустимите дейности по настоящата обява</w:t>
      </w:r>
    </w:p>
    <w:p w:rsidR="000A2EE4" w:rsidRPr="009716C2" w:rsidRDefault="000A2EE4" w:rsidP="000A2EE4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b/>
          <w:color w:val="212121"/>
          <w:lang w:val="bg-BG"/>
        </w:rPr>
        <w:t>Комунални разходи</w:t>
      </w:r>
      <w:r w:rsidRPr="009716C2">
        <w:rPr>
          <w:rFonts w:ascii="Cambria" w:hAnsi="Cambria" w:cstheme="minorHAnsi"/>
          <w:color w:val="212121"/>
          <w:lang w:val="bg-BG"/>
        </w:rPr>
        <w:t xml:space="preserve"> - телефонни разходи, абонамент за интернет услуги, вестници и списания, канцеларски материали; разходи за текуща поддръжка на сгради като ток, вода, данъци, общински такси и др.</w:t>
      </w:r>
    </w:p>
    <w:p w:rsidR="000A2EE4" w:rsidRPr="009716C2" w:rsidRDefault="000A2EE4" w:rsidP="000A2EE4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b/>
          <w:color w:val="212121"/>
          <w:lang w:val="bg-BG"/>
        </w:rPr>
        <w:t>Банкови разходи</w:t>
      </w:r>
      <w:r w:rsidRPr="009716C2">
        <w:rPr>
          <w:rFonts w:ascii="Cambria" w:hAnsi="Cambria" w:cstheme="minorHAnsi"/>
          <w:color w:val="212121"/>
          <w:lang w:val="bg-BG"/>
        </w:rPr>
        <w:t xml:space="preserve"> - лихви върху кредити, такси по обслужване на дългове и неустойки за забавени плащания, такси за финансови транзакции и други</w:t>
      </w:r>
    </w:p>
    <w:p w:rsidR="000A2EE4" w:rsidRPr="009716C2" w:rsidRDefault="000A2EE4" w:rsidP="000A2EE4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b/>
          <w:color w:val="212121"/>
          <w:lang w:val="bg-BG"/>
        </w:rPr>
      </w:pPr>
      <w:r w:rsidRPr="009716C2">
        <w:rPr>
          <w:rFonts w:ascii="Cambria" w:hAnsi="Cambria" w:cstheme="minorHAnsi"/>
          <w:b/>
          <w:color w:val="212121"/>
          <w:lang w:val="bg-BG"/>
        </w:rPr>
        <w:t>Подлежащо на възстановяване ДДС</w:t>
      </w:r>
    </w:p>
    <w:p w:rsidR="000A2EE4" w:rsidRPr="009716C2" w:rsidRDefault="000A2EE4" w:rsidP="000A2EE4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 xml:space="preserve"> Разходи, които се покриват от други източници</w:t>
      </w:r>
    </w:p>
    <w:p w:rsidR="000A2EE4" w:rsidRPr="009716C2" w:rsidRDefault="000A2EE4" w:rsidP="000A2EE4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b/>
          <w:color w:val="212121"/>
          <w:lang w:val="bg-BG"/>
        </w:rPr>
      </w:pPr>
      <w:r w:rsidRPr="009716C2">
        <w:rPr>
          <w:rFonts w:ascii="Cambria" w:hAnsi="Cambria" w:cstheme="minorHAnsi"/>
          <w:b/>
          <w:color w:val="212121"/>
          <w:lang w:val="bg-BG"/>
        </w:rPr>
        <w:t>Глоби, неустойки и разходи за съдебни процеси</w:t>
      </w:r>
    </w:p>
    <w:p w:rsidR="000A2EE4" w:rsidRPr="009716C2" w:rsidRDefault="000A2EE4" w:rsidP="000A2EE4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Необосновани разходи, направени за дейности извън договорените в споразумението</w:t>
      </w:r>
    </w:p>
    <w:p w:rsidR="000A2EE4" w:rsidRDefault="000A2EE4" w:rsidP="000A2EE4">
      <w:pPr>
        <w:shd w:val="clear" w:color="auto" w:fill="FFFFFF"/>
        <w:spacing w:after="0"/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</w:p>
    <w:p w:rsidR="001C6BBD" w:rsidRPr="009716C2" w:rsidRDefault="001C6BBD" w:rsidP="000A2EE4">
      <w:pPr>
        <w:shd w:val="clear" w:color="auto" w:fill="FFFFFF"/>
        <w:spacing w:after="0"/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/>
        <w:jc w:val="both"/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hAnsi="Cambria"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Попълненият разчет на разходите е неразделна част от проектното предложение</w:t>
      </w:r>
      <w:r w:rsidRPr="009716C2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, с което се кандидатства за предоставяне на безвъзмездна финансова помощ по обявената конкурсна процедура. Разчетът следва да съдържа конкретна и ясна информация за планираните разходи по дейности 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в съответствие с планираните в проектното предложение.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9716C2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последователно разходите за всички предвидени </w:t>
      </w:r>
      <w:proofErr w:type="spellStart"/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Pr="009716C2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, отнасящи се към конкретната дейност (например за организиране на събитие и др.). В колона „Вид дейност“ следва да се въведе 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конкретно описание за всеки специфичен разход.</w:t>
      </w:r>
      <w:r w:rsidRPr="009716C2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lastRenderedPageBreak/>
        <w:t xml:space="preserve">При планиране на разходите, свързани с 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публичност и видимост </w:t>
      </w:r>
      <w:r w:rsidRPr="009716C2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на проекта, следва да се спазват изискванията, описани подробно в 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Насоките за публичност и видимост на Българската помощ за развитие. </w:t>
      </w:r>
    </w:p>
    <w:p w:rsidR="000A2EE4" w:rsidRPr="009716C2" w:rsidRDefault="000A2EE4" w:rsidP="000A2EE4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  <w:r w:rsidRPr="009716C2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 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8. Н</w:t>
      </w: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F4B6C" w:rsidRDefault="000A2EE4" w:rsidP="00EF4B6C">
      <w:pPr>
        <w:shd w:val="clear" w:color="auto" w:fill="FFFFFF"/>
        <w:spacing w:after="0" w:line="240" w:lineRule="auto"/>
        <w:ind w:right="-92"/>
        <w:jc w:val="both"/>
        <w:rPr>
          <w:rFonts w:ascii="Cambria" w:eastAsia="Times New Roman" w:hAnsi="Cambria" w:cstheme="minorHAnsi"/>
          <w:color w:val="212121"/>
          <w:sz w:val="26"/>
          <w:szCs w:val="26"/>
          <w:lang w:val="bg-BG"/>
        </w:rPr>
      </w:pP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Формуляр за кандидатстване </w:t>
      </w:r>
      <w:r w:rsidR="00EF4B6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и образците документи са 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наличн</w:t>
      </w:r>
      <w:r w:rsidR="00EF4B6C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и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следната интернет страница на български и английски език</w:t>
      </w:r>
      <w:r w:rsidRPr="0011508B">
        <w:rPr>
          <w:rFonts w:ascii="Cambria" w:eastAsia="Times New Roman" w:hAnsi="Cambria" w:cstheme="minorHAnsi"/>
          <w:color w:val="212121"/>
          <w:sz w:val="26"/>
          <w:szCs w:val="26"/>
          <w:lang w:val="bg-BG"/>
        </w:rPr>
        <w:t>:</w:t>
      </w:r>
    </w:p>
    <w:p w:rsidR="001C6BBD" w:rsidRPr="0011508B" w:rsidRDefault="000A2EE4" w:rsidP="00EF4B6C">
      <w:pPr>
        <w:shd w:val="clear" w:color="auto" w:fill="FFFFFF"/>
        <w:spacing w:after="0" w:line="240" w:lineRule="auto"/>
        <w:ind w:right="-92"/>
        <w:jc w:val="both"/>
        <w:rPr>
          <w:rStyle w:val="Hyperlink"/>
          <w:b/>
          <w:bCs/>
          <w:sz w:val="26"/>
          <w:szCs w:val="26"/>
          <w:lang w:val="ru-RU"/>
        </w:rPr>
      </w:pPr>
      <w:bookmarkStart w:id="0" w:name="_GoBack"/>
      <w:bookmarkEnd w:id="0"/>
      <w:r w:rsidRPr="0011508B">
        <w:rPr>
          <w:rFonts w:ascii="Cambria" w:eastAsia="Times New Roman" w:hAnsi="Cambria" w:cstheme="minorHAnsi"/>
          <w:color w:val="212121"/>
          <w:sz w:val="26"/>
          <w:szCs w:val="26"/>
          <w:lang w:val="bg-BG"/>
        </w:rPr>
        <w:t> </w:t>
      </w:r>
      <w:hyperlink r:id="rId9" w:history="1">
        <w:r w:rsidRPr="0011508B">
          <w:rPr>
            <w:rStyle w:val="Hyperlink"/>
            <w:rFonts w:ascii="Cambria" w:hAnsi="Cambria"/>
            <w:sz w:val="26"/>
            <w:szCs w:val="26"/>
          </w:rPr>
          <w:t>https</w:t>
        </w:r>
        <w:r w:rsidRPr="0011508B">
          <w:rPr>
            <w:rStyle w:val="Hyperlink"/>
            <w:rFonts w:ascii="Cambria" w:hAnsi="Cambria"/>
            <w:sz w:val="26"/>
            <w:szCs w:val="26"/>
            <w:lang w:val="ru-RU"/>
          </w:rPr>
          <w:t>://</w:t>
        </w:r>
      </w:hyperlink>
      <w:hyperlink r:id="rId10" w:tgtFrame="_blank" w:history="1">
        <w:r w:rsidR="001C6BBD" w:rsidRPr="0011508B">
          <w:rPr>
            <w:rStyle w:val="Hyperlink"/>
            <w:b/>
            <w:bCs/>
            <w:sz w:val="26"/>
            <w:szCs w:val="26"/>
          </w:rPr>
          <w:t>www</w:t>
        </w:r>
        <w:r w:rsidR="001C6BBD" w:rsidRPr="0011508B">
          <w:rPr>
            <w:rStyle w:val="Hyperlink"/>
            <w:b/>
            <w:bCs/>
            <w:sz w:val="26"/>
            <w:szCs w:val="26"/>
            <w:lang w:val="ru-RU"/>
          </w:rPr>
          <w:t>.</w:t>
        </w:r>
        <w:proofErr w:type="spellStart"/>
        <w:r w:rsidR="001C6BBD" w:rsidRPr="0011508B">
          <w:rPr>
            <w:rStyle w:val="Hyperlink"/>
            <w:b/>
            <w:bCs/>
            <w:sz w:val="26"/>
            <w:szCs w:val="26"/>
          </w:rPr>
          <w:t>mfa</w:t>
        </w:r>
        <w:proofErr w:type="spellEnd"/>
        <w:r w:rsidR="001C6BBD" w:rsidRPr="0011508B">
          <w:rPr>
            <w:rStyle w:val="Hyperlink"/>
            <w:b/>
            <w:bCs/>
            <w:sz w:val="26"/>
            <w:szCs w:val="26"/>
            <w:lang w:val="ru-RU"/>
          </w:rPr>
          <w:t>.</w:t>
        </w:r>
        <w:proofErr w:type="spellStart"/>
        <w:r w:rsidR="001C6BBD" w:rsidRPr="0011508B">
          <w:rPr>
            <w:rStyle w:val="Hyperlink"/>
            <w:b/>
            <w:bCs/>
            <w:sz w:val="26"/>
            <w:szCs w:val="26"/>
          </w:rPr>
          <w:t>bg</w:t>
        </w:r>
        <w:proofErr w:type="spellEnd"/>
        <w:r w:rsidR="001C6BBD" w:rsidRPr="0011508B">
          <w:rPr>
            <w:rStyle w:val="Hyperlink"/>
            <w:b/>
            <w:bCs/>
            <w:sz w:val="26"/>
            <w:szCs w:val="26"/>
            <w:lang w:val="ru-RU"/>
          </w:rPr>
          <w:t>/</w:t>
        </w:r>
        <w:r w:rsidR="001C6BBD" w:rsidRPr="0011508B">
          <w:rPr>
            <w:rStyle w:val="Hyperlink"/>
            <w:b/>
            <w:bCs/>
            <w:sz w:val="26"/>
            <w:szCs w:val="26"/>
          </w:rPr>
          <w:t>embassies</w:t>
        </w:r>
        <w:r w:rsidR="001C6BBD" w:rsidRPr="0011508B">
          <w:rPr>
            <w:rStyle w:val="Hyperlink"/>
            <w:b/>
            <w:bCs/>
            <w:sz w:val="26"/>
            <w:szCs w:val="26"/>
            <w:lang w:val="ru-RU"/>
          </w:rPr>
          <w:t>/</w:t>
        </w:r>
        <w:proofErr w:type="spellStart"/>
        <w:r w:rsidR="001C6BBD" w:rsidRPr="0011508B">
          <w:rPr>
            <w:rStyle w:val="Hyperlink"/>
            <w:b/>
            <w:bCs/>
            <w:sz w:val="26"/>
            <w:szCs w:val="26"/>
          </w:rPr>
          <w:t>macedonia</w:t>
        </w:r>
        <w:proofErr w:type="spellEnd"/>
      </w:hyperlink>
    </w:p>
    <w:p w:rsidR="000A2EE4" w:rsidRPr="0011508B" w:rsidRDefault="000A2EE4" w:rsidP="00EF4B6C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8"/>
          <w:szCs w:val="28"/>
          <w:lang w:val="ru-RU"/>
        </w:rPr>
      </w:pPr>
    </w:p>
    <w:p w:rsidR="000A2EE4" w:rsidRPr="001C6BBD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ru-RU"/>
        </w:rPr>
      </w:pPr>
    </w:p>
    <w:p w:rsidR="00A3559B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A3559B" w:rsidRPr="009716C2">
        <w:rPr>
          <w:rFonts w:ascii="Cambria" w:hAnsi="Cambria" w:cstheme="minorHAnsi"/>
          <w:color w:val="212121"/>
          <w:sz w:val="24"/>
          <w:szCs w:val="24"/>
          <w:lang w:val="ru-RU"/>
        </w:rPr>
        <w:t xml:space="preserve"> Република Северна Македония</w:t>
      </w:r>
      <w:r w:rsidRPr="009716C2">
        <w:rPr>
          <w:rFonts w:ascii="Cambria" w:hAnsi="Cambria" w:cstheme="minorHAnsi"/>
          <w:color w:val="212121"/>
          <w:sz w:val="24"/>
          <w:szCs w:val="24"/>
          <w:lang w:val="ru-RU"/>
        </w:rPr>
        <w:t xml:space="preserve"> 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може да изисква в кратки срокове допълнителна информация. </w:t>
      </w:r>
      <w:proofErr w:type="spellStart"/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такава информация в определения срок се счита за основание за отхвърляне на предложението.</w:t>
      </w:r>
    </w:p>
    <w:p w:rsidR="000A2EE4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1C6BBD" w:rsidRPr="009716C2" w:rsidRDefault="001C6BBD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197B42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9. Начин и срокове за приемане на проектите: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</w:pPr>
    </w:p>
    <w:p w:rsidR="00A3559B" w:rsidRPr="00E23E59" w:rsidRDefault="00A3559B" w:rsidP="00A3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</w:pPr>
      <w:r w:rsidRPr="00E23E59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>Проектните предложения ще се приемат по електронната поща на адрес:</w:t>
      </w:r>
    </w:p>
    <w:p w:rsidR="00A3559B" w:rsidRPr="00E23E59" w:rsidRDefault="00A3559B" w:rsidP="00A3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/>
          <w:color w:val="212121"/>
          <w:sz w:val="24"/>
          <w:szCs w:val="24"/>
          <w:u w:val="single"/>
          <w:lang w:val="bg-BG"/>
        </w:rPr>
      </w:pPr>
    </w:p>
    <w:p w:rsidR="001C6BBD" w:rsidRPr="001C6BBD" w:rsidRDefault="002F7557" w:rsidP="001C6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Style w:val="Hyperlink"/>
          <w:b/>
          <w:bCs/>
          <w:sz w:val="28"/>
          <w:szCs w:val="28"/>
          <w:lang w:val="ru-RU"/>
        </w:rPr>
      </w:pPr>
      <w:hyperlink r:id="rId11" w:history="1">
        <w:r w:rsidR="001C6BBD" w:rsidRPr="001C6BBD">
          <w:rPr>
            <w:rStyle w:val="Hyperlink"/>
            <w:b/>
            <w:bCs/>
            <w:sz w:val="28"/>
            <w:szCs w:val="28"/>
          </w:rPr>
          <w:t>bitolaprojects</w:t>
        </w:r>
        <w:r w:rsidR="001C6BBD" w:rsidRPr="001C6BBD">
          <w:rPr>
            <w:rStyle w:val="Hyperlink"/>
            <w:b/>
            <w:bCs/>
            <w:sz w:val="28"/>
            <w:szCs w:val="28"/>
            <w:lang w:val="ru-RU"/>
          </w:rPr>
          <w:t>@</w:t>
        </w:r>
        <w:r w:rsidR="001C6BBD" w:rsidRPr="001C6BBD">
          <w:rPr>
            <w:rStyle w:val="Hyperlink"/>
            <w:b/>
            <w:bCs/>
            <w:sz w:val="28"/>
            <w:szCs w:val="28"/>
          </w:rPr>
          <w:t>mfa</w:t>
        </w:r>
        <w:r w:rsidR="001C6BBD" w:rsidRPr="001C6BBD">
          <w:rPr>
            <w:rStyle w:val="Hyperlink"/>
            <w:b/>
            <w:bCs/>
            <w:sz w:val="28"/>
            <w:szCs w:val="28"/>
            <w:lang w:val="ru-RU"/>
          </w:rPr>
          <w:t>.</w:t>
        </w:r>
        <w:proofErr w:type="spellStart"/>
        <w:r w:rsidR="001C6BBD" w:rsidRPr="001C6BBD">
          <w:rPr>
            <w:rStyle w:val="Hyperlink"/>
            <w:b/>
            <w:bCs/>
            <w:sz w:val="28"/>
            <w:szCs w:val="28"/>
          </w:rPr>
          <w:t>bg</w:t>
        </w:r>
        <w:proofErr w:type="spellEnd"/>
      </w:hyperlink>
    </w:p>
    <w:p w:rsidR="001C6BBD" w:rsidRPr="00E23E59" w:rsidRDefault="001C6BBD" w:rsidP="00A3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</w:pPr>
    </w:p>
    <w:p w:rsidR="00A3559B" w:rsidRPr="00E23E59" w:rsidRDefault="00A3559B" w:rsidP="00A3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</w:pPr>
      <w:r w:rsidRPr="00E23E59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>Проектните предложения трябва задължително да бъдат изпращани като два отделни файла - /1/ във формат Word и /2/ във формат PDF (сканиран с подпис и печат).</w:t>
      </w:r>
    </w:p>
    <w:p w:rsidR="00A3559B" w:rsidRPr="00E23E59" w:rsidRDefault="00A3559B" w:rsidP="00A3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</w:pPr>
      <w:r w:rsidRPr="00E23E59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 xml:space="preserve"> Проектите следва да бъдат на български или на английски език.</w:t>
      </w:r>
    </w:p>
    <w:p w:rsidR="000A2EE4" w:rsidRPr="0011508B" w:rsidRDefault="00A3559B" w:rsidP="00A3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/>
          <w:color w:val="212121"/>
          <w:sz w:val="28"/>
          <w:szCs w:val="28"/>
          <w:u w:val="single"/>
          <w:lang w:val="bg-BG"/>
        </w:rPr>
      </w:pPr>
      <w:r w:rsidRPr="00E23E59">
        <w:rPr>
          <w:rFonts w:ascii="Cambria" w:eastAsia="Times New Roman" w:hAnsi="Cambria" w:cstheme="minorHAnsi"/>
          <w:b/>
          <w:i/>
          <w:color w:val="212121"/>
          <w:sz w:val="28"/>
          <w:szCs w:val="28"/>
          <w:lang w:val="bg-BG"/>
        </w:rPr>
        <w:t xml:space="preserve"> </w:t>
      </w:r>
      <w:r w:rsidRPr="0011508B">
        <w:rPr>
          <w:rFonts w:ascii="Cambria" w:eastAsia="Times New Roman" w:hAnsi="Cambria" w:cstheme="minorHAnsi"/>
          <w:b/>
          <w:i/>
          <w:color w:val="212121"/>
          <w:sz w:val="28"/>
          <w:szCs w:val="28"/>
          <w:u w:val="single"/>
          <w:lang w:val="bg-BG"/>
        </w:rPr>
        <w:t>Проектите се приемат в срок до 31 юли 2024 г.</w:t>
      </w:r>
    </w:p>
    <w:p w:rsidR="000A2EE4" w:rsidRPr="009716C2" w:rsidRDefault="000A2EE4" w:rsidP="000A2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0A2EE4" w:rsidRDefault="000A2EE4" w:rsidP="000A2EE4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:rsidR="001C6BBD" w:rsidRPr="009716C2" w:rsidRDefault="001C6BBD" w:rsidP="000A2EE4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ru-RU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ru-RU"/>
        </w:rPr>
        <w:t xml:space="preserve">10. 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Кандидатът е допустим бенефициент, съгласно обявата за набиране на проектни предложения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lastRenderedPageBreak/>
        <w:t>Сроковете за изпълнение и продължителността на проекта отговарят на посочените в обявата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приоритетни области и направления на ОПР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0A2EE4" w:rsidRPr="009716C2" w:rsidRDefault="000A2EE4" w:rsidP="000A2EE4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="Cambria" w:hAnsi="Cambria" w:cstheme="minorHAnsi"/>
          <w:color w:val="212121"/>
          <w:lang w:val="bg-BG"/>
        </w:rPr>
      </w:pPr>
      <w:r w:rsidRPr="009716C2">
        <w:rPr>
          <w:rFonts w:ascii="Cambria" w:hAnsi="Cambria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11. Цикъл на плащанията по одобрени проекти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Плащанията по одобрените проектни предложения се извършват по следния начин въз основа на сключено споразумение ( по образец):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Авансово плащане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– </w:t>
      </w:r>
      <w:r w:rsidRPr="0011508B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в размер на 50 % от размера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одобрените средства по проекта;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– </w:t>
      </w:r>
      <w:r w:rsidRPr="0011508B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в размер на 40%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проекта;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Окончателно плащане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– сумата за покриване на направените от бенефициента разходи за приключване на проекта, но не повече от </w:t>
      </w:r>
      <w:r w:rsidRPr="0011508B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10% от одобрените средства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по проекта,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одитиран от независим финансов одитор.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12. Допълнителна информация: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0A2EE4" w:rsidRPr="009716C2" w:rsidRDefault="000A2EE4" w:rsidP="000C61D5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Кандидатите се уведомяват за резултатите от процедурата по оценяване, подбор и одобрение на проектните предложения в срок до 14 работни дни от приключване на отделните етапи на процедурата. Генералното конс</w:t>
      </w:r>
      <w:r w:rsidR="00EB3861"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улство на Република България в</w:t>
      </w:r>
      <w:r w:rsidR="00EB3861" w:rsidRPr="001C6BBD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EA77B0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Битоля, </w:t>
      </w:r>
      <w:r w:rsidR="00EB3861"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Република Северна Македония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Pr="009716C2">
        <w:rPr>
          <w:rFonts w:ascii="Cambria" w:eastAsia="Times New Roman" w:hAnsi="Cambria" w:cstheme="minorHAnsi"/>
          <w:b/>
          <w:color w:val="212121"/>
          <w:sz w:val="24"/>
          <w:szCs w:val="24"/>
          <w:u w:val="single"/>
          <w:lang w:val="bg-BG"/>
        </w:rPr>
        <w:t>няма задължение да информира кандидатите за основанията за одобрение или отхвърляне на постъпилите проектни предложения</w:t>
      </w:r>
      <w:r w:rsidRPr="009716C2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overflowPunct w:val="0"/>
        <w:autoSpaceDE w:val="0"/>
        <w:autoSpaceDN w:val="0"/>
        <w:adjustRightInd w:val="0"/>
        <w:spacing w:after="0" w:line="237" w:lineRule="auto"/>
        <w:jc w:val="center"/>
        <w:rPr>
          <w:rFonts w:ascii="Cambria" w:hAnsi="Cambria"/>
          <w:b/>
          <w:sz w:val="24"/>
          <w:szCs w:val="24"/>
          <w:u w:val="single"/>
          <w:lang w:val="bg-BG"/>
        </w:rPr>
      </w:pPr>
      <w:r w:rsidRPr="009716C2">
        <w:rPr>
          <w:rFonts w:ascii="Cambria" w:hAnsi="Cambria"/>
          <w:b/>
          <w:sz w:val="24"/>
          <w:szCs w:val="24"/>
          <w:u w:val="single"/>
          <w:lang w:val="bg-BG"/>
        </w:rPr>
        <w:t>Приложение 1</w:t>
      </w: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/>
          <w:b/>
          <w:sz w:val="24"/>
          <w:szCs w:val="24"/>
          <w:lang w:val="bg-BG"/>
        </w:rPr>
      </w:pPr>
      <w:r w:rsidRPr="009716C2">
        <w:rPr>
          <w:rFonts w:ascii="Cambria" w:hAnsi="Cambria"/>
          <w:b/>
          <w:sz w:val="24"/>
          <w:szCs w:val="24"/>
          <w:lang w:val="bg-BG"/>
        </w:rPr>
        <w:lastRenderedPageBreak/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/>
          <w:b/>
          <w:sz w:val="24"/>
          <w:szCs w:val="24"/>
          <w:lang w:val="bg-BG"/>
        </w:rPr>
        <w:t>Чл.23</w:t>
      </w:r>
      <w:r w:rsidRPr="009716C2">
        <w:rPr>
          <w:rFonts w:ascii="Cambria" w:hAnsi="Cambria"/>
          <w:sz w:val="24"/>
          <w:szCs w:val="24"/>
          <w:lang w:val="bg-BG"/>
        </w:rPr>
        <w:t>(</w:t>
      </w:r>
      <w:r w:rsidRPr="009716C2">
        <w:rPr>
          <w:rFonts w:ascii="Cambria" w:hAnsi="Cambria"/>
          <w:b/>
          <w:sz w:val="24"/>
          <w:szCs w:val="24"/>
          <w:lang w:val="bg-BG"/>
        </w:rPr>
        <w:t>3</w:t>
      </w:r>
      <w:r w:rsidRPr="009716C2">
        <w:rPr>
          <w:rFonts w:ascii="Cambria" w:hAnsi="Cambria"/>
          <w:sz w:val="24"/>
          <w:szCs w:val="24"/>
          <w:lang w:val="bg-BG"/>
        </w:rPr>
        <w:t xml:space="preserve">) </w:t>
      </w:r>
      <w:r w:rsidRPr="009716C2">
        <w:rPr>
          <w:rFonts w:ascii="Cambria" w:hAnsi="Cambria"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9716C2">
        <w:rPr>
          <w:rFonts w:ascii="Cambria" w:hAnsi="Cambria" w:cs="Verdana"/>
          <w:sz w:val="24"/>
          <w:szCs w:val="24"/>
          <w:lang w:val="bg-BG"/>
        </w:rPr>
        <w:t xml:space="preserve">: </w:t>
      </w:r>
    </w:p>
    <w:p w:rsidR="000A2EE4" w:rsidRPr="009716C2" w:rsidRDefault="000A2EE4" w:rsidP="000A2EE4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22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е обявено в несъстоятелност; </w:t>
      </w:r>
    </w:p>
    <w:p w:rsidR="000A2EE4" w:rsidRPr="009716C2" w:rsidRDefault="000A2EE4" w:rsidP="000A2EE4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0A2EE4" w:rsidRPr="009716C2" w:rsidRDefault="000A2EE4" w:rsidP="000A2EE4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0A2EE4" w:rsidRPr="009716C2" w:rsidRDefault="000A2EE4" w:rsidP="000A2EE4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0A2EE4" w:rsidRPr="009716C2" w:rsidRDefault="000A2EE4" w:rsidP="000A2EE4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0A2EE4" w:rsidRPr="009716C2" w:rsidRDefault="000A2EE4" w:rsidP="000A2EE4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0A2EE4" w:rsidRPr="009716C2" w:rsidRDefault="000A2EE4" w:rsidP="000A2EE4">
      <w:pPr>
        <w:widowControl w:val="0"/>
        <w:autoSpaceDE w:val="0"/>
        <w:autoSpaceDN w:val="0"/>
        <w:adjustRightInd w:val="0"/>
        <w:spacing w:after="0" w:line="40" w:lineRule="exact"/>
        <w:rPr>
          <w:rFonts w:ascii="Cambria" w:hAnsi="Cambria" w:cs="Verdana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9716C2">
        <w:rPr>
          <w:rFonts w:ascii="Cambria" w:hAnsi="Cambria" w:cs="Verdana"/>
          <w:sz w:val="24"/>
          <w:szCs w:val="24"/>
          <w:lang w:val="bg-BG"/>
        </w:rPr>
        <w:t xml:space="preserve">: </w:t>
      </w: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 w:cs="Verdana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0A2EE4" w:rsidRPr="009716C2" w:rsidRDefault="000A2EE4" w:rsidP="000A2EE4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0A2EE4" w:rsidRPr="009716C2" w:rsidRDefault="000A2EE4" w:rsidP="000A2EE4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0A2EE4" w:rsidRPr="009716C2" w:rsidRDefault="000A2EE4" w:rsidP="000A2EE4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0A2EE4" w:rsidRPr="009716C2" w:rsidRDefault="000A2EE4" w:rsidP="000A2EE4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0A2EE4" w:rsidRPr="009716C2" w:rsidRDefault="000A2EE4" w:rsidP="000A2EE4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hAnsi="Cambria" w:cs="Verdana"/>
          <w:sz w:val="24"/>
          <w:szCs w:val="24"/>
          <w:lang w:val="bg-BG"/>
        </w:rPr>
      </w:pPr>
      <w:r w:rsidRPr="009716C2">
        <w:rPr>
          <w:rFonts w:ascii="Cambria" w:hAnsi="Cambria"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ascii="Cambria" w:hAnsi="Cambria" w:cs="Verdana"/>
          <w:b/>
          <w:sz w:val="24"/>
          <w:szCs w:val="24"/>
          <w:lang w:val="bg-BG"/>
        </w:rPr>
      </w:pPr>
      <w:r w:rsidRPr="009716C2">
        <w:rPr>
          <w:rFonts w:ascii="Cambria" w:hAnsi="Cambria"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ascii="Cambria" w:hAnsi="Cambria" w:cs="Verdana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9716C2">
        <w:rPr>
          <w:rFonts w:ascii="Cambria" w:hAnsi="Cambria" w:cs="Verdana"/>
          <w:b/>
          <w:sz w:val="24"/>
          <w:szCs w:val="24"/>
          <w:lang w:val="bg-BG"/>
        </w:rPr>
        <w:t xml:space="preserve">(7) </w:t>
      </w:r>
      <w:r w:rsidRPr="009716C2">
        <w:rPr>
          <w:rFonts w:ascii="Cambria" w:hAnsi="Cambria"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 w:rsidRPr="009716C2">
        <w:rPr>
          <w:rFonts w:ascii="Cambria" w:hAnsi="Cambria" w:cstheme="minorHAnsi"/>
          <w:sz w:val="24"/>
          <w:szCs w:val="24"/>
          <w:lang w:val="bg-BG"/>
        </w:rPr>
        <w:t xml:space="preserve">: </w:t>
      </w:r>
    </w:p>
    <w:p w:rsidR="000A2EE4" w:rsidRPr="009716C2" w:rsidRDefault="000A2EE4" w:rsidP="000A2EE4">
      <w:pPr>
        <w:widowControl w:val="0"/>
        <w:autoSpaceDE w:val="0"/>
        <w:autoSpaceDN w:val="0"/>
        <w:adjustRightInd w:val="0"/>
        <w:spacing w:after="0" w:line="39" w:lineRule="exact"/>
        <w:rPr>
          <w:rFonts w:ascii="Cambria" w:hAnsi="Cambria" w:cstheme="minorHAnsi"/>
          <w:sz w:val="24"/>
          <w:szCs w:val="24"/>
          <w:lang w:val="bg-BG"/>
        </w:rPr>
      </w:pPr>
    </w:p>
    <w:p w:rsidR="000A2EE4" w:rsidRPr="009716C2" w:rsidRDefault="000A2EE4" w:rsidP="000A2EE4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sz w:val="24"/>
          <w:szCs w:val="24"/>
          <w:lang w:val="bg-BG"/>
        </w:rPr>
        <w:lastRenderedPageBreak/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0A2EE4" w:rsidRDefault="000A2EE4" w:rsidP="002249F0">
      <w:pPr>
        <w:widowControl w:val="0"/>
        <w:numPr>
          <w:ilvl w:val="0"/>
          <w:numId w:val="37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mbria" w:eastAsia="Times New Roman" w:hAnsi="Cambria" w:cstheme="minorHAnsi"/>
          <w:sz w:val="24"/>
          <w:szCs w:val="24"/>
          <w:lang w:val="bg-BG"/>
        </w:rPr>
      </w:pPr>
      <w:r w:rsidRPr="009716C2">
        <w:rPr>
          <w:rFonts w:ascii="Cambria" w:eastAsia="Times New Roman" w:hAnsi="Cambria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1C6BBD" w:rsidRPr="00633D29" w:rsidRDefault="001C6BBD" w:rsidP="001C6BBD">
      <w:pPr>
        <w:shd w:val="clear" w:color="auto" w:fill="FFFFFF"/>
        <w:spacing w:after="0" w:line="240" w:lineRule="auto"/>
        <w:jc w:val="right"/>
        <w:rPr>
          <w:rFonts w:ascii="Cambria" w:hAnsi="Cambria" w:cstheme="minorHAnsi"/>
          <w:sz w:val="24"/>
          <w:szCs w:val="24"/>
          <w:lang w:val="ru-RU"/>
        </w:rPr>
      </w:pPr>
    </w:p>
    <w:p w:rsidR="00633D29" w:rsidRPr="00633D29" w:rsidRDefault="00633D29" w:rsidP="001C6BBD">
      <w:pPr>
        <w:shd w:val="clear" w:color="auto" w:fill="FFFFFF"/>
        <w:spacing w:after="0" w:line="240" w:lineRule="auto"/>
        <w:jc w:val="right"/>
        <w:rPr>
          <w:rFonts w:ascii="Cambria" w:hAnsi="Cambria" w:cstheme="minorHAnsi"/>
          <w:sz w:val="24"/>
          <w:szCs w:val="24"/>
          <w:lang w:val="ru-RU"/>
        </w:rPr>
      </w:pPr>
    </w:p>
    <w:p w:rsidR="001C6BBD" w:rsidRPr="00633D29" w:rsidRDefault="001C6BBD" w:rsidP="001C6BBD">
      <w:pPr>
        <w:shd w:val="clear" w:color="auto" w:fill="FFFFFF"/>
        <w:spacing w:after="0" w:line="240" w:lineRule="auto"/>
        <w:jc w:val="right"/>
        <w:rPr>
          <w:rFonts w:ascii="Cambria" w:hAnsi="Cambria" w:cstheme="minorHAnsi"/>
          <w:b/>
          <w:bCs/>
          <w:sz w:val="24"/>
          <w:szCs w:val="24"/>
          <w:lang w:val="bg-BG"/>
        </w:rPr>
      </w:pPr>
      <w:r w:rsidRPr="00633D29">
        <w:rPr>
          <w:rFonts w:ascii="Cambria" w:hAnsi="Cambria" w:cstheme="minorHAnsi"/>
          <w:b/>
          <w:bCs/>
          <w:sz w:val="24"/>
          <w:szCs w:val="24"/>
          <w:lang w:val="bg-BG"/>
        </w:rPr>
        <w:t>ГЕНЕРАЛНО КОНСУЛСТВО НА РЕПУБЛИКА БЪЛГАРИЯ В БИТОЛЯ</w:t>
      </w:r>
    </w:p>
    <w:p w:rsidR="001C6BBD" w:rsidRPr="00633D29" w:rsidRDefault="001C6BBD" w:rsidP="001C6BBD">
      <w:pPr>
        <w:shd w:val="clear" w:color="auto" w:fill="FFFFFF"/>
        <w:spacing w:after="0" w:line="240" w:lineRule="auto"/>
        <w:jc w:val="right"/>
        <w:rPr>
          <w:rFonts w:ascii="Cambria" w:hAnsi="Cambria" w:cstheme="minorHAnsi"/>
          <w:sz w:val="24"/>
          <w:szCs w:val="24"/>
          <w:lang w:val="ru-RU"/>
        </w:rPr>
      </w:pPr>
    </w:p>
    <w:p w:rsidR="001C6BBD" w:rsidRPr="00633D29" w:rsidRDefault="001C6BBD" w:rsidP="001C6BBD">
      <w:pPr>
        <w:shd w:val="clear" w:color="auto" w:fill="FFFFFF"/>
        <w:spacing w:after="0" w:line="240" w:lineRule="auto"/>
        <w:jc w:val="right"/>
        <w:rPr>
          <w:rFonts w:ascii="Cambria" w:hAnsi="Cambria" w:cstheme="minorHAnsi"/>
          <w:sz w:val="24"/>
          <w:szCs w:val="24"/>
          <w:lang w:val="ru-RU"/>
        </w:rPr>
      </w:pPr>
    </w:p>
    <w:p w:rsidR="001C6BBD" w:rsidRPr="00633D29" w:rsidRDefault="001C6BBD" w:rsidP="001C6BB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val="ru-RU"/>
        </w:rPr>
      </w:pPr>
    </w:p>
    <w:sectPr w:rsidR="001C6BBD" w:rsidRPr="00633D29" w:rsidSect="00814F03">
      <w:footerReference w:type="default" r:id="rId12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57" w:rsidRDefault="002F7557" w:rsidP="003E46F1">
      <w:pPr>
        <w:spacing w:after="0" w:line="240" w:lineRule="auto"/>
      </w:pPr>
      <w:r>
        <w:separator/>
      </w:r>
    </w:p>
  </w:endnote>
  <w:endnote w:type="continuationSeparator" w:id="0">
    <w:p w:rsidR="002F7557" w:rsidRDefault="002F7557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B6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57" w:rsidRDefault="002F7557" w:rsidP="003E46F1">
      <w:pPr>
        <w:spacing w:after="0" w:line="240" w:lineRule="auto"/>
      </w:pPr>
      <w:r>
        <w:separator/>
      </w:r>
    </w:p>
  </w:footnote>
  <w:footnote w:type="continuationSeparator" w:id="0">
    <w:p w:rsidR="002F7557" w:rsidRDefault="002F7557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0C1AF6"/>
    <w:multiLevelType w:val="hybridMultilevel"/>
    <w:tmpl w:val="002E5F2A"/>
    <w:lvl w:ilvl="0" w:tplc="A7BC5E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1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7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2"/>
  </w:num>
  <w:num w:numId="3">
    <w:abstractNumId w:val="33"/>
  </w:num>
  <w:num w:numId="4">
    <w:abstractNumId w:val="24"/>
  </w:num>
  <w:num w:numId="5">
    <w:abstractNumId w:val="23"/>
  </w:num>
  <w:num w:numId="6">
    <w:abstractNumId w:val="25"/>
  </w:num>
  <w:num w:numId="7">
    <w:abstractNumId w:val="26"/>
  </w:num>
  <w:num w:numId="8">
    <w:abstractNumId w:val="19"/>
  </w:num>
  <w:num w:numId="9">
    <w:abstractNumId w:val="13"/>
  </w:num>
  <w:num w:numId="10">
    <w:abstractNumId w:val="29"/>
  </w:num>
  <w:num w:numId="11">
    <w:abstractNumId w:val="27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1"/>
  </w:num>
  <w:num w:numId="18">
    <w:abstractNumId w:val="4"/>
  </w:num>
  <w:num w:numId="19">
    <w:abstractNumId w:val="30"/>
  </w:num>
  <w:num w:numId="20">
    <w:abstractNumId w:val="28"/>
  </w:num>
  <w:num w:numId="21">
    <w:abstractNumId w:val="31"/>
  </w:num>
  <w:num w:numId="22">
    <w:abstractNumId w:val="17"/>
  </w:num>
  <w:num w:numId="23">
    <w:abstractNumId w:val="5"/>
  </w:num>
  <w:num w:numId="24">
    <w:abstractNumId w:val="20"/>
  </w:num>
  <w:num w:numId="25">
    <w:abstractNumId w:val="15"/>
  </w:num>
  <w:num w:numId="26">
    <w:abstractNumId w:val="16"/>
  </w:num>
  <w:num w:numId="27">
    <w:abstractNumId w:val="6"/>
  </w:num>
  <w:num w:numId="28">
    <w:abstractNumId w:val="14"/>
  </w:num>
  <w:num w:numId="29">
    <w:abstractNumId w:val="8"/>
  </w:num>
  <w:num w:numId="30">
    <w:abstractNumId w:val="18"/>
  </w:num>
  <w:num w:numId="31">
    <w:abstractNumId w:val="21"/>
  </w:num>
  <w:num w:numId="32">
    <w:abstractNumId w:val="12"/>
  </w:num>
  <w:num w:numId="33">
    <w:abstractNumId w:val="32"/>
  </w:num>
  <w:num w:numId="34">
    <w:abstractNumId w:val="9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471A9"/>
    <w:rsid w:val="00067A16"/>
    <w:rsid w:val="000764FB"/>
    <w:rsid w:val="00076984"/>
    <w:rsid w:val="000778B3"/>
    <w:rsid w:val="00083CDC"/>
    <w:rsid w:val="000864E7"/>
    <w:rsid w:val="00090364"/>
    <w:rsid w:val="00091196"/>
    <w:rsid w:val="000A063C"/>
    <w:rsid w:val="000A07B5"/>
    <w:rsid w:val="000A2EE4"/>
    <w:rsid w:val="000B30F8"/>
    <w:rsid w:val="000B48F1"/>
    <w:rsid w:val="000C61D5"/>
    <w:rsid w:val="000D69C2"/>
    <w:rsid w:val="000D6E7C"/>
    <w:rsid w:val="000E497B"/>
    <w:rsid w:val="000F54B6"/>
    <w:rsid w:val="0011508B"/>
    <w:rsid w:val="0012296E"/>
    <w:rsid w:val="001302CC"/>
    <w:rsid w:val="001445D1"/>
    <w:rsid w:val="0016003C"/>
    <w:rsid w:val="0016578E"/>
    <w:rsid w:val="00165F76"/>
    <w:rsid w:val="0017461F"/>
    <w:rsid w:val="00176FE2"/>
    <w:rsid w:val="00182362"/>
    <w:rsid w:val="00195027"/>
    <w:rsid w:val="00197B42"/>
    <w:rsid w:val="001A1179"/>
    <w:rsid w:val="001A3B32"/>
    <w:rsid w:val="001B1E0A"/>
    <w:rsid w:val="001B3B61"/>
    <w:rsid w:val="001C6BBD"/>
    <w:rsid w:val="001D1D81"/>
    <w:rsid w:val="001D4F9E"/>
    <w:rsid w:val="001D6B38"/>
    <w:rsid w:val="001E2A04"/>
    <w:rsid w:val="001E40D4"/>
    <w:rsid w:val="001E6A0E"/>
    <w:rsid w:val="001F252A"/>
    <w:rsid w:val="001F5968"/>
    <w:rsid w:val="001F7C3C"/>
    <w:rsid w:val="00202479"/>
    <w:rsid w:val="00206DB9"/>
    <w:rsid w:val="00220D70"/>
    <w:rsid w:val="002228F8"/>
    <w:rsid w:val="00222C05"/>
    <w:rsid w:val="002310AA"/>
    <w:rsid w:val="00235E78"/>
    <w:rsid w:val="00265E72"/>
    <w:rsid w:val="0026733B"/>
    <w:rsid w:val="00271C40"/>
    <w:rsid w:val="00280A15"/>
    <w:rsid w:val="00281A59"/>
    <w:rsid w:val="00284CD0"/>
    <w:rsid w:val="002A57F6"/>
    <w:rsid w:val="002A7298"/>
    <w:rsid w:val="002C0C0C"/>
    <w:rsid w:val="002D2B18"/>
    <w:rsid w:val="002D2C8E"/>
    <w:rsid w:val="002F11F3"/>
    <w:rsid w:val="002F2B17"/>
    <w:rsid w:val="002F2C52"/>
    <w:rsid w:val="002F7557"/>
    <w:rsid w:val="00326EB3"/>
    <w:rsid w:val="00327425"/>
    <w:rsid w:val="00335184"/>
    <w:rsid w:val="00342F15"/>
    <w:rsid w:val="00351785"/>
    <w:rsid w:val="00351F71"/>
    <w:rsid w:val="003667E0"/>
    <w:rsid w:val="00374D85"/>
    <w:rsid w:val="0038753A"/>
    <w:rsid w:val="00393C50"/>
    <w:rsid w:val="003A44AE"/>
    <w:rsid w:val="003B2D5D"/>
    <w:rsid w:val="003B61BC"/>
    <w:rsid w:val="003C07D8"/>
    <w:rsid w:val="003C6BF8"/>
    <w:rsid w:val="003D6175"/>
    <w:rsid w:val="003E46F1"/>
    <w:rsid w:val="003E784F"/>
    <w:rsid w:val="00403339"/>
    <w:rsid w:val="00403775"/>
    <w:rsid w:val="0041066A"/>
    <w:rsid w:val="0041406E"/>
    <w:rsid w:val="004157E9"/>
    <w:rsid w:val="0042188D"/>
    <w:rsid w:val="004249B4"/>
    <w:rsid w:val="004550A1"/>
    <w:rsid w:val="00457382"/>
    <w:rsid w:val="00457B41"/>
    <w:rsid w:val="00476934"/>
    <w:rsid w:val="00482B91"/>
    <w:rsid w:val="00494D41"/>
    <w:rsid w:val="004A04FA"/>
    <w:rsid w:val="004A3FC8"/>
    <w:rsid w:val="004A5F20"/>
    <w:rsid w:val="004D113C"/>
    <w:rsid w:val="004D6D1D"/>
    <w:rsid w:val="004D7BA4"/>
    <w:rsid w:val="004E03DD"/>
    <w:rsid w:val="004E76A0"/>
    <w:rsid w:val="004F4160"/>
    <w:rsid w:val="0052407A"/>
    <w:rsid w:val="0053320E"/>
    <w:rsid w:val="00546D2A"/>
    <w:rsid w:val="00550F2B"/>
    <w:rsid w:val="00561D46"/>
    <w:rsid w:val="00563038"/>
    <w:rsid w:val="00563962"/>
    <w:rsid w:val="00563B01"/>
    <w:rsid w:val="00564F81"/>
    <w:rsid w:val="00565494"/>
    <w:rsid w:val="00570412"/>
    <w:rsid w:val="00583D37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1A40"/>
    <w:rsid w:val="005D4674"/>
    <w:rsid w:val="005D5B7B"/>
    <w:rsid w:val="005D7B25"/>
    <w:rsid w:val="005E6AC8"/>
    <w:rsid w:val="005E6BCF"/>
    <w:rsid w:val="00613AB3"/>
    <w:rsid w:val="006157AF"/>
    <w:rsid w:val="006217A3"/>
    <w:rsid w:val="00624CD8"/>
    <w:rsid w:val="00625FD6"/>
    <w:rsid w:val="006262C5"/>
    <w:rsid w:val="006307EB"/>
    <w:rsid w:val="00633D29"/>
    <w:rsid w:val="006370DC"/>
    <w:rsid w:val="00637B09"/>
    <w:rsid w:val="00640925"/>
    <w:rsid w:val="006435CC"/>
    <w:rsid w:val="00644B8E"/>
    <w:rsid w:val="00661B9A"/>
    <w:rsid w:val="0066700A"/>
    <w:rsid w:val="00675165"/>
    <w:rsid w:val="0067706D"/>
    <w:rsid w:val="006810BF"/>
    <w:rsid w:val="00681C10"/>
    <w:rsid w:val="00695619"/>
    <w:rsid w:val="006B2221"/>
    <w:rsid w:val="006D0F40"/>
    <w:rsid w:val="006D3A0D"/>
    <w:rsid w:val="006D739F"/>
    <w:rsid w:val="006E1AC9"/>
    <w:rsid w:val="006E6586"/>
    <w:rsid w:val="006F1685"/>
    <w:rsid w:val="006F3AAA"/>
    <w:rsid w:val="0070122E"/>
    <w:rsid w:val="00705933"/>
    <w:rsid w:val="007062B5"/>
    <w:rsid w:val="00710A0F"/>
    <w:rsid w:val="0071166B"/>
    <w:rsid w:val="007239F8"/>
    <w:rsid w:val="00734615"/>
    <w:rsid w:val="007375CA"/>
    <w:rsid w:val="00741341"/>
    <w:rsid w:val="00754B52"/>
    <w:rsid w:val="00756D26"/>
    <w:rsid w:val="00773F2E"/>
    <w:rsid w:val="007937AA"/>
    <w:rsid w:val="00797209"/>
    <w:rsid w:val="007A4F3D"/>
    <w:rsid w:val="007B1B36"/>
    <w:rsid w:val="007B1FFF"/>
    <w:rsid w:val="007C034A"/>
    <w:rsid w:val="007C3AEC"/>
    <w:rsid w:val="007D0DCF"/>
    <w:rsid w:val="007E4483"/>
    <w:rsid w:val="007F2D8C"/>
    <w:rsid w:val="007F77C3"/>
    <w:rsid w:val="008070D7"/>
    <w:rsid w:val="00814F03"/>
    <w:rsid w:val="00816405"/>
    <w:rsid w:val="00822280"/>
    <w:rsid w:val="0082498D"/>
    <w:rsid w:val="00837C58"/>
    <w:rsid w:val="0084063E"/>
    <w:rsid w:val="00847D27"/>
    <w:rsid w:val="008567B8"/>
    <w:rsid w:val="00864CD3"/>
    <w:rsid w:val="0086609E"/>
    <w:rsid w:val="00872A85"/>
    <w:rsid w:val="00896D8E"/>
    <w:rsid w:val="008975A0"/>
    <w:rsid w:val="008A5309"/>
    <w:rsid w:val="008B31BC"/>
    <w:rsid w:val="008B6F1C"/>
    <w:rsid w:val="008E1374"/>
    <w:rsid w:val="008F70DF"/>
    <w:rsid w:val="009053FC"/>
    <w:rsid w:val="0091200B"/>
    <w:rsid w:val="00917E9C"/>
    <w:rsid w:val="009536E2"/>
    <w:rsid w:val="00953829"/>
    <w:rsid w:val="00956173"/>
    <w:rsid w:val="009716C2"/>
    <w:rsid w:val="0097308E"/>
    <w:rsid w:val="00973678"/>
    <w:rsid w:val="00975BA8"/>
    <w:rsid w:val="0099314B"/>
    <w:rsid w:val="00994907"/>
    <w:rsid w:val="009A1F77"/>
    <w:rsid w:val="009A446A"/>
    <w:rsid w:val="009B327C"/>
    <w:rsid w:val="009C0135"/>
    <w:rsid w:val="009C1DD8"/>
    <w:rsid w:val="009C3EE1"/>
    <w:rsid w:val="009F1DF5"/>
    <w:rsid w:val="009F2551"/>
    <w:rsid w:val="009F296A"/>
    <w:rsid w:val="009F2B56"/>
    <w:rsid w:val="00A04C0D"/>
    <w:rsid w:val="00A06172"/>
    <w:rsid w:val="00A200EF"/>
    <w:rsid w:val="00A3559B"/>
    <w:rsid w:val="00A406B2"/>
    <w:rsid w:val="00A503C5"/>
    <w:rsid w:val="00A51EFA"/>
    <w:rsid w:val="00A60EFF"/>
    <w:rsid w:val="00A618A4"/>
    <w:rsid w:val="00A65E1E"/>
    <w:rsid w:val="00A661B0"/>
    <w:rsid w:val="00A75138"/>
    <w:rsid w:val="00A8795C"/>
    <w:rsid w:val="00A90A70"/>
    <w:rsid w:val="00A91D07"/>
    <w:rsid w:val="00AB4C5F"/>
    <w:rsid w:val="00AD5295"/>
    <w:rsid w:val="00AD7C1F"/>
    <w:rsid w:val="00AE2652"/>
    <w:rsid w:val="00AF49F7"/>
    <w:rsid w:val="00B00E6B"/>
    <w:rsid w:val="00B12C2A"/>
    <w:rsid w:val="00B17821"/>
    <w:rsid w:val="00B3731B"/>
    <w:rsid w:val="00B40895"/>
    <w:rsid w:val="00B415C3"/>
    <w:rsid w:val="00B50661"/>
    <w:rsid w:val="00B56933"/>
    <w:rsid w:val="00B74081"/>
    <w:rsid w:val="00B8467B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5CE3"/>
    <w:rsid w:val="00BF3E70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5BAA"/>
    <w:rsid w:val="00C767F4"/>
    <w:rsid w:val="00C8129A"/>
    <w:rsid w:val="00C81544"/>
    <w:rsid w:val="00C8698F"/>
    <w:rsid w:val="00C91A6E"/>
    <w:rsid w:val="00CA39C2"/>
    <w:rsid w:val="00CA507E"/>
    <w:rsid w:val="00CB0C75"/>
    <w:rsid w:val="00CB533B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1C68"/>
    <w:rsid w:val="00D47533"/>
    <w:rsid w:val="00D52FEE"/>
    <w:rsid w:val="00D63F24"/>
    <w:rsid w:val="00D647D7"/>
    <w:rsid w:val="00D66A15"/>
    <w:rsid w:val="00D744CA"/>
    <w:rsid w:val="00D75FBC"/>
    <w:rsid w:val="00D9501B"/>
    <w:rsid w:val="00DA3B03"/>
    <w:rsid w:val="00DA6F8F"/>
    <w:rsid w:val="00DC0ACF"/>
    <w:rsid w:val="00DC0CD6"/>
    <w:rsid w:val="00DE3405"/>
    <w:rsid w:val="00DE541A"/>
    <w:rsid w:val="00DF15D2"/>
    <w:rsid w:val="00E03127"/>
    <w:rsid w:val="00E15899"/>
    <w:rsid w:val="00E22FA3"/>
    <w:rsid w:val="00E23E59"/>
    <w:rsid w:val="00E301E5"/>
    <w:rsid w:val="00E31E66"/>
    <w:rsid w:val="00E321D4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51DD"/>
    <w:rsid w:val="00E76DAE"/>
    <w:rsid w:val="00E81F02"/>
    <w:rsid w:val="00E859F6"/>
    <w:rsid w:val="00E96C5C"/>
    <w:rsid w:val="00EA0EB6"/>
    <w:rsid w:val="00EA77B0"/>
    <w:rsid w:val="00EB251F"/>
    <w:rsid w:val="00EB3861"/>
    <w:rsid w:val="00EB5DE7"/>
    <w:rsid w:val="00EC3CFC"/>
    <w:rsid w:val="00EC777C"/>
    <w:rsid w:val="00EE0328"/>
    <w:rsid w:val="00EE7BB1"/>
    <w:rsid w:val="00EF4B6C"/>
    <w:rsid w:val="00F11136"/>
    <w:rsid w:val="00F11FAA"/>
    <w:rsid w:val="00F13F23"/>
    <w:rsid w:val="00F14B1C"/>
    <w:rsid w:val="00F23286"/>
    <w:rsid w:val="00F704BA"/>
    <w:rsid w:val="00F75440"/>
    <w:rsid w:val="00F809B8"/>
    <w:rsid w:val="00F810C5"/>
    <w:rsid w:val="00F87627"/>
    <w:rsid w:val="00F90922"/>
    <w:rsid w:val="00F937AE"/>
    <w:rsid w:val="00F96690"/>
    <w:rsid w:val="00F96D03"/>
    <w:rsid w:val="00FA0899"/>
    <w:rsid w:val="00FB048A"/>
    <w:rsid w:val="00FB1EC1"/>
    <w:rsid w:val="00FB43BE"/>
    <w:rsid w:val="00FB5F4A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  <w:style w:type="paragraph" w:customStyle="1" w:styleId="Default">
    <w:name w:val="Default"/>
    <w:rsid w:val="00197B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tolaprojects@mfa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fa.bg/embassies/macedo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871543D0-B803-4A65-910F-EF63BF27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2903</Words>
  <Characters>16550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PC</cp:lastModifiedBy>
  <cp:revision>22</cp:revision>
  <cp:lastPrinted>2023-03-17T10:29:00Z</cp:lastPrinted>
  <dcterms:created xsi:type="dcterms:W3CDTF">2024-06-13T11:48:00Z</dcterms:created>
  <dcterms:modified xsi:type="dcterms:W3CDTF">2024-06-13T13:01:00Z</dcterms:modified>
</cp:coreProperties>
</file>